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3C41">
      <w:pPr>
        <w:widowControl/>
        <w:spacing w:line="480" w:lineRule="exact"/>
        <w:jc w:val="center"/>
        <w:rPr>
          <w:rFonts w:ascii="宋体" w:hAnsi="宋体" w:cs="宋体"/>
          <w:b/>
          <w:bCs/>
          <w:color w:val="auto"/>
          <w:spacing w:val="20"/>
          <w:kern w:val="0"/>
          <w:sz w:val="40"/>
          <w:szCs w:val="40"/>
        </w:rPr>
      </w:pPr>
      <w:bookmarkStart w:id="345" w:name="_GoBack"/>
      <w:bookmarkEnd w:id="345"/>
    </w:p>
    <w:p w14:paraId="799B3AD6">
      <w:pPr>
        <w:pStyle w:val="3"/>
        <w:jc w:val="center"/>
        <w:rPr>
          <w:rFonts w:hint="eastAsia" w:ascii="宋体" w:hAnsi="宋体" w:cs="宋体"/>
          <w:b/>
          <w:bCs/>
          <w:color w:val="auto"/>
          <w:spacing w:val="20"/>
          <w:kern w:val="0"/>
          <w:sz w:val="48"/>
          <w:szCs w:val="48"/>
          <w:lang w:eastAsia="zh-CN"/>
        </w:rPr>
      </w:pPr>
      <w:r>
        <w:rPr>
          <w:rFonts w:hint="eastAsia" w:ascii="宋体" w:hAnsi="宋体" w:cs="宋体"/>
          <w:b/>
          <w:bCs/>
          <w:color w:val="auto"/>
          <w:spacing w:val="20"/>
          <w:kern w:val="0"/>
          <w:sz w:val="48"/>
          <w:szCs w:val="48"/>
          <w:lang w:eastAsia="zh-CN"/>
        </w:rPr>
        <w:t>Y078线东沟至牛王岭段公路改建工程</w:t>
      </w:r>
    </w:p>
    <w:p w14:paraId="7B94062D">
      <w:pPr>
        <w:pStyle w:val="18"/>
        <w:rPr>
          <w:color w:val="auto"/>
        </w:rPr>
      </w:pPr>
    </w:p>
    <w:p w14:paraId="572312B5">
      <w:pPr>
        <w:pStyle w:val="18"/>
        <w:rPr>
          <w:color w:val="auto"/>
        </w:rPr>
      </w:pPr>
    </w:p>
    <w:p w14:paraId="2621F040">
      <w:pPr>
        <w:pStyle w:val="18"/>
        <w:rPr>
          <w:color w:val="auto"/>
        </w:rPr>
      </w:pPr>
    </w:p>
    <w:p w14:paraId="58F4530D">
      <w:pPr>
        <w:pStyle w:val="3"/>
        <w:jc w:val="center"/>
        <w:rPr>
          <w:rFonts w:hint="default" w:ascii="宋体" w:hAnsi="宋体" w:eastAsia="宋体" w:cs="宋体"/>
          <w:b w:val="0"/>
          <w:bCs w:val="0"/>
          <w:color w:val="auto"/>
          <w:kern w:val="2"/>
          <w:sz w:val="32"/>
          <w:szCs w:val="32"/>
          <w:lang w:val="en-US" w:eastAsia="zh-CN" w:bidi="ar-SA"/>
        </w:rPr>
      </w:pPr>
      <w:r>
        <w:rPr>
          <w:rFonts w:hint="eastAsia" w:ascii="宋体" w:hAnsi="宋体" w:cs="宋体"/>
          <w:b/>
          <w:bCs/>
          <w:color w:val="auto"/>
          <w:spacing w:val="20"/>
          <w:kern w:val="0"/>
          <w:sz w:val="96"/>
          <w:szCs w:val="96"/>
          <w:lang w:val="en-US" w:eastAsia="zh-CN"/>
        </w:rPr>
        <w:t>竞争性磋商文件</w:t>
      </w:r>
    </w:p>
    <w:p w14:paraId="7F9C5331">
      <w:pPr>
        <w:pStyle w:val="12"/>
        <w:rPr>
          <w:color w:val="auto"/>
        </w:rPr>
      </w:pPr>
    </w:p>
    <w:p w14:paraId="0A435185">
      <w:pPr>
        <w:jc w:val="center"/>
        <w:rPr>
          <w:rFonts w:hint="default" w:ascii="宋体" w:hAnsi="宋体" w:cs="宋体"/>
          <w:b w:val="0"/>
          <w:bCs w:val="0"/>
          <w:color w:val="auto"/>
          <w:sz w:val="32"/>
          <w:szCs w:val="32"/>
          <w:lang w:val="en-US"/>
        </w:rPr>
      </w:pPr>
      <w:r>
        <w:rPr>
          <w:rFonts w:hint="eastAsia" w:ascii="宋体" w:hAnsi="宋体" w:eastAsia="宋体" w:cs="宋体"/>
          <w:b w:val="0"/>
          <w:bCs w:val="0"/>
          <w:color w:val="auto"/>
          <w:sz w:val="32"/>
          <w:szCs w:val="32"/>
          <w:lang w:val="en-US" w:eastAsia="zh-CN"/>
        </w:rPr>
        <w:t>项目编号：MCGZ[2024]</w:t>
      </w:r>
      <w:r>
        <w:rPr>
          <w:rFonts w:hint="eastAsia" w:ascii="宋体" w:hAnsi="宋体" w:cs="宋体"/>
          <w:b w:val="0"/>
          <w:bCs w:val="0"/>
          <w:color w:val="auto"/>
          <w:sz w:val="32"/>
          <w:szCs w:val="32"/>
          <w:lang w:val="en-US" w:eastAsia="zh-CN"/>
        </w:rPr>
        <w:t>272</w:t>
      </w:r>
      <w:r>
        <w:rPr>
          <w:rFonts w:hint="eastAsia" w:ascii="宋体" w:hAnsi="宋体" w:eastAsia="宋体" w:cs="宋体"/>
          <w:b w:val="0"/>
          <w:bCs w:val="0"/>
          <w:color w:val="auto"/>
          <w:sz w:val="32"/>
          <w:szCs w:val="32"/>
          <w:lang w:val="en-US" w:eastAsia="zh-CN"/>
        </w:rPr>
        <w:t>-ZC1</w:t>
      </w:r>
      <w:r>
        <w:rPr>
          <w:rFonts w:hint="eastAsia" w:ascii="宋体" w:hAnsi="宋体" w:cs="宋体"/>
          <w:b w:val="0"/>
          <w:bCs w:val="0"/>
          <w:color w:val="auto"/>
          <w:sz w:val="32"/>
          <w:szCs w:val="32"/>
          <w:lang w:val="en-US" w:eastAsia="zh-CN"/>
        </w:rPr>
        <w:t>95</w:t>
      </w:r>
    </w:p>
    <w:p w14:paraId="7477B42B">
      <w:pPr>
        <w:widowControl/>
        <w:jc w:val="center"/>
        <w:rPr>
          <w:rFonts w:hint="default" w:ascii="宋体" w:hAnsi="宋体" w:eastAsia="宋体" w:cs="宋体"/>
          <w:b w:val="0"/>
          <w:bCs w:val="0"/>
          <w:color w:val="auto"/>
          <w:kern w:val="0"/>
          <w:sz w:val="32"/>
          <w:szCs w:val="32"/>
          <w:lang w:val="en-US" w:eastAsia="zh-CN"/>
        </w:rPr>
      </w:pPr>
      <w:r>
        <w:rPr>
          <w:rFonts w:ascii="宋体" w:hAnsi="宋体" w:cs="宋体"/>
          <w:b w:val="0"/>
          <w:bCs w:val="0"/>
          <w:color w:val="auto"/>
          <w:kern w:val="0"/>
          <w:sz w:val="32"/>
          <w:szCs w:val="32"/>
        </w:rPr>
        <w:t>渑池竞磋采购-2024-</w:t>
      </w:r>
      <w:r>
        <w:rPr>
          <w:rFonts w:hint="eastAsia" w:ascii="宋体" w:hAnsi="宋体" w:cs="宋体"/>
          <w:b w:val="0"/>
          <w:bCs w:val="0"/>
          <w:color w:val="auto"/>
          <w:kern w:val="0"/>
          <w:sz w:val="32"/>
          <w:szCs w:val="32"/>
          <w:lang w:val="en-US" w:eastAsia="zh-CN"/>
        </w:rPr>
        <w:t>131</w:t>
      </w:r>
    </w:p>
    <w:p w14:paraId="062F85FD">
      <w:pPr>
        <w:pStyle w:val="12"/>
        <w:ind w:left="0" w:leftChars="0" w:firstLine="0" w:firstLineChars="0"/>
        <w:rPr>
          <w:color w:val="auto"/>
        </w:rPr>
      </w:pPr>
    </w:p>
    <w:p w14:paraId="50D4160A">
      <w:pPr>
        <w:widowControl/>
        <w:jc w:val="both"/>
        <w:rPr>
          <w:rFonts w:ascii="宋体" w:hAnsi="宋体" w:cs="宋体"/>
          <w:b/>
          <w:bCs/>
          <w:color w:val="auto"/>
          <w:kern w:val="0"/>
          <w:sz w:val="40"/>
          <w:szCs w:val="40"/>
        </w:rPr>
      </w:pPr>
      <w:r>
        <w:rPr>
          <w:rFonts w:hint="eastAsia"/>
          <w:color w:val="auto"/>
          <w:lang w:val="en-US" w:eastAsia="zh-CN"/>
        </w:rPr>
        <w:t xml:space="preserve">              </w:t>
      </w:r>
      <w:r>
        <w:rPr>
          <w:color w:val="auto"/>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22ECCC93">
      <w:pPr>
        <w:widowControl/>
        <w:jc w:val="left"/>
        <w:rPr>
          <w:rFonts w:ascii="宋体" w:hAnsi="宋体" w:cs="宋体"/>
          <w:b/>
          <w:bCs/>
          <w:color w:val="auto"/>
          <w:kern w:val="0"/>
          <w:sz w:val="36"/>
          <w:szCs w:val="36"/>
        </w:rPr>
      </w:pPr>
    </w:p>
    <w:p w14:paraId="0D82519A">
      <w:pPr>
        <w:pStyle w:val="12"/>
        <w:rPr>
          <w:color w:val="auto"/>
        </w:rPr>
      </w:pPr>
    </w:p>
    <w:p w14:paraId="04AB88DF">
      <w:pPr>
        <w:widowControl/>
        <w:spacing w:line="360" w:lineRule="auto"/>
        <w:ind w:firstLine="1767" w:firstLineChars="550"/>
        <w:jc w:val="left"/>
        <w:rPr>
          <w:rFonts w:hint="eastAsia" w:ascii="宋体" w:hAnsi="宋体" w:eastAsia="宋体" w:cs="宋体"/>
          <w:b/>
          <w:bCs/>
          <w:color w:val="auto"/>
          <w:sz w:val="32"/>
          <w:szCs w:val="32"/>
          <w:lang w:eastAsia="zh-CN"/>
        </w:rPr>
      </w:pPr>
      <w:r>
        <w:rPr>
          <w:rFonts w:hint="eastAsia" w:ascii="宋体" w:hAnsi="宋体" w:cs="宋体"/>
          <w:b/>
          <w:bCs/>
          <w:color w:val="auto"/>
          <w:kern w:val="0"/>
          <w:sz w:val="32"/>
          <w:szCs w:val="32"/>
        </w:rPr>
        <w:t>采   购   人：</w:t>
      </w:r>
      <w:r>
        <w:rPr>
          <w:rFonts w:hint="eastAsia" w:ascii="宋体" w:hAnsi="宋体" w:cs="宋体"/>
          <w:b/>
          <w:bCs/>
          <w:color w:val="auto"/>
          <w:kern w:val="0"/>
          <w:sz w:val="32"/>
          <w:szCs w:val="32"/>
          <w:lang w:eastAsia="zh-CN"/>
        </w:rPr>
        <w:t>渑池县英豪镇人民政府</w:t>
      </w:r>
    </w:p>
    <w:p w14:paraId="2F2E227C">
      <w:pPr>
        <w:widowControl/>
        <w:spacing w:line="360" w:lineRule="auto"/>
        <w:ind w:firstLine="1767" w:firstLineChars="550"/>
        <w:jc w:val="left"/>
        <w:rPr>
          <w:rFonts w:hint="eastAsia" w:ascii="宋体" w:hAnsi="宋体" w:eastAsia="宋体" w:cs="宋体"/>
          <w:b/>
          <w:bCs/>
          <w:color w:val="auto"/>
          <w:sz w:val="32"/>
          <w:szCs w:val="32"/>
          <w:lang w:eastAsia="zh-CN"/>
        </w:rPr>
      </w:pPr>
      <w:r>
        <w:rPr>
          <w:rFonts w:hint="eastAsia" w:ascii="宋体" w:hAnsi="宋体" w:cs="宋体"/>
          <w:b/>
          <w:bCs/>
          <w:color w:val="auto"/>
          <w:kern w:val="0"/>
          <w:sz w:val="32"/>
          <w:szCs w:val="32"/>
        </w:rPr>
        <w:t>代</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理</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机</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构：</w:t>
      </w:r>
      <w:r>
        <w:rPr>
          <w:rFonts w:hint="eastAsia" w:ascii="宋体" w:hAnsi="宋体" w:cs="宋体"/>
          <w:b/>
          <w:bCs/>
          <w:color w:val="auto"/>
          <w:kern w:val="0"/>
          <w:sz w:val="32"/>
          <w:szCs w:val="32"/>
          <w:lang w:eastAsia="zh-CN"/>
        </w:rPr>
        <w:t>高达建设管理发展有限责任公司</w:t>
      </w:r>
    </w:p>
    <w:p w14:paraId="3A87B739">
      <w:pPr>
        <w:widowControl/>
        <w:spacing w:line="360" w:lineRule="auto"/>
        <w:ind w:firstLine="1767" w:firstLineChars="550"/>
        <w:rPr>
          <w:rFonts w:ascii="宋体" w:hAnsi="宋体" w:cs="宋体"/>
          <w:b/>
          <w:bCs/>
          <w:color w:val="auto"/>
          <w:sz w:val="32"/>
          <w:szCs w:val="32"/>
        </w:rPr>
      </w:pPr>
      <w:r>
        <w:rPr>
          <w:rFonts w:hint="eastAsia" w:ascii="宋体" w:hAnsi="宋体" w:cs="宋体"/>
          <w:b/>
          <w:bCs/>
          <w:color w:val="auto"/>
          <w:kern w:val="0"/>
          <w:sz w:val="32"/>
          <w:szCs w:val="32"/>
        </w:rPr>
        <w:t>日        期：二〇二</w:t>
      </w:r>
      <w:r>
        <w:rPr>
          <w:rFonts w:hint="eastAsia" w:ascii="宋体" w:hAnsi="宋体" w:cs="宋体"/>
          <w:b/>
          <w:bCs/>
          <w:color w:val="auto"/>
          <w:kern w:val="0"/>
          <w:sz w:val="32"/>
          <w:szCs w:val="32"/>
          <w:lang w:val="en-US" w:eastAsia="zh-CN"/>
        </w:rPr>
        <w:t>四</w:t>
      </w:r>
      <w:r>
        <w:rPr>
          <w:rFonts w:hint="eastAsia" w:ascii="宋体" w:hAnsi="宋体" w:cs="宋体"/>
          <w:b/>
          <w:bCs/>
          <w:color w:val="auto"/>
          <w:kern w:val="0"/>
          <w:sz w:val="32"/>
          <w:szCs w:val="32"/>
        </w:rPr>
        <w:t>年</w:t>
      </w:r>
      <w:r>
        <w:rPr>
          <w:rFonts w:hint="eastAsia" w:ascii="宋体" w:hAnsi="宋体" w:cs="宋体"/>
          <w:b/>
          <w:bCs/>
          <w:color w:val="auto"/>
          <w:kern w:val="0"/>
          <w:sz w:val="32"/>
          <w:szCs w:val="32"/>
          <w:lang w:val="en-US" w:eastAsia="zh-CN"/>
        </w:rPr>
        <w:t>九</w:t>
      </w:r>
      <w:r>
        <w:rPr>
          <w:rFonts w:hint="eastAsia" w:ascii="宋体" w:hAnsi="宋体" w:cs="宋体"/>
          <w:b/>
          <w:bCs/>
          <w:color w:val="auto"/>
          <w:kern w:val="0"/>
          <w:sz w:val="32"/>
          <w:szCs w:val="32"/>
        </w:rPr>
        <w:t>月</w:t>
      </w:r>
    </w:p>
    <w:p w14:paraId="059947BE">
      <w:pPr>
        <w:pStyle w:val="56"/>
        <w:spacing w:before="0" w:line="240" w:lineRule="auto"/>
        <w:jc w:val="center"/>
        <w:rPr>
          <w:rFonts w:hint="eastAsia" w:ascii="宋体" w:hAnsi="宋体" w:cs="宋体"/>
          <w:color w:val="auto"/>
          <w:sz w:val="36"/>
          <w:szCs w:val="36"/>
        </w:rPr>
      </w:pPr>
      <w:bookmarkStart w:id="0" w:name="_Toc16938516"/>
      <w:bookmarkEnd w:id="0"/>
      <w:bookmarkStart w:id="1" w:name="_Toc444525600"/>
      <w:bookmarkEnd w:id="1"/>
      <w:bookmarkStart w:id="2" w:name="_Toc403986986"/>
      <w:bookmarkEnd w:id="2"/>
      <w:bookmarkStart w:id="3" w:name="_Toc447717724"/>
      <w:bookmarkEnd w:id="3"/>
      <w:bookmarkStart w:id="4" w:name="_Toc446062580"/>
      <w:bookmarkEnd w:id="4"/>
      <w:bookmarkStart w:id="5" w:name="_Toc523127445"/>
      <w:bookmarkEnd w:id="5"/>
      <w:bookmarkStart w:id="6" w:name="_Toc403987193"/>
      <w:bookmarkEnd w:id="6"/>
      <w:bookmarkStart w:id="7" w:name="_Toc120614210"/>
      <w:bookmarkEnd w:id="7"/>
      <w:bookmarkStart w:id="8" w:name="_Toc446062516"/>
      <w:bookmarkEnd w:id="8"/>
      <w:bookmarkStart w:id="9" w:name="_Toc20823272"/>
      <w:bookmarkEnd w:id="9"/>
      <w:bookmarkStart w:id="10" w:name="_Toc517178990"/>
      <w:bookmarkEnd w:id="10"/>
      <w:bookmarkStart w:id="11" w:name="_Toc479757206"/>
      <w:bookmarkEnd w:id="11"/>
      <w:bookmarkStart w:id="12" w:name="_Toc17426"/>
      <w:bookmarkStart w:id="13" w:name="_Toc4910"/>
      <w:bookmarkStart w:id="14" w:name="_Toc16770539"/>
    </w:p>
    <w:p w14:paraId="7172A730">
      <w:pPr>
        <w:pStyle w:val="56"/>
        <w:spacing w:before="0" w:line="240" w:lineRule="auto"/>
        <w:jc w:val="center"/>
        <w:rPr>
          <w:rFonts w:ascii="宋体" w:hAnsi="宋体" w:cs="宋体"/>
          <w:color w:val="auto"/>
          <w:sz w:val="36"/>
          <w:szCs w:val="36"/>
        </w:rPr>
      </w:pPr>
      <w:bookmarkStart w:id="15" w:name="_Toc25646"/>
      <w:bookmarkStart w:id="16" w:name="_Toc7765"/>
      <w:r>
        <w:rPr>
          <w:rFonts w:hint="eastAsia" w:ascii="宋体" w:hAnsi="宋体" w:cs="宋体"/>
          <w:color w:val="auto"/>
          <w:sz w:val="36"/>
          <w:szCs w:val="36"/>
        </w:rPr>
        <w:t>目    录</w:t>
      </w:r>
      <w:bookmarkEnd w:id="12"/>
      <w:bookmarkEnd w:id="13"/>
      <w:bookmarkEnd w:id="14"/>
      <w:bookmarkEnd w:id="15"/>
      <w:bookmarkEnd w:id="16"/>
    </w:p>
    <w:sdt>
      <w:sdtPr>
        <w:rPr>
          <w:rFonts w:ascii="宋体" w:hAnsi="宋体"/>
          <w:color w:val="auto"/>
        </w:rPr>
        <w:id w:val="147472089"/>
        <w:docPartObj>
          <w:docPartGallery w:val="Table of Contents"/>
          <w:docPartUnique/>
        </w:docPartObj>
      </w:sdtPr>
      <w:sdtEndPr>
        <w:rPr>
          <w:rFonts w:ascii="Calibri" w:hAnsi="Calibri"/>
          <w:color w:val="auto"/>
        </w:rPr>
      </w:sdtEndPr>
      <w:sdtContent>
        <w:p w14:paraId="45775FB7">
          <w:pPr>
            <w:jc w:val="center"/>
            <w:rPr>
              <w:color w:val="auto"/>
            </w:rPr>
          </w:pPr>
        </w:p>
        <w:p w14:paraId="41C5A7D4">
          <w:pPr>
            <w:pStyle w:val="16"/>
            <w:tabs>
              <w:tab w:val="right" w:leader="dot" w:pos="9070"/>
            </w:tabs>
            <w:rPr>
              <w:color w:val="auto"/>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p>
        <w:p w14:paraId="556712A1">
          <w:pPr>
            <w:pStyle w:val="16"/>
            <w:tabs>
              <w:tab w:val="right" w:leader="dot" w:pos="9070"/>
            </w:tabs>
            <w:rPr>
              <w:b w:val="0"/>
              <w:bCs/>
              <w:color w:val="auto"/>
              <w:sz w:val="28"/>
              <w:szCs w:val="28"/>
            </w:rPr>
          </w:pPr>
          <w:r>
            <w:rPr>
              <w:b w:val="0"/>
              <w:bCs/>
              <w:color w:val="auto"/>
              <w:sz w:val="28"/>
              <w:szCs w:val="28"/>
            </w:rPr>
            <w:fldChar w:fldCharType="begin"/>
          </w:r>
          <w:r>
            <w:rPr>
              <w:b w:val="0"/>
              <w:bCs/>
              <w:color w:val="auto"/>
              <w:sz w:val="28"/>
              <w:szCs w:val="28"/>
            </w:rPr>
            <w:instrText xml:space="preserve"> HYPERLINK \l _Toc9889 </w:instrText>
          </w:r>
          <w:r>
            <w:rPr>
              <w:b w:val="0"/>
              <w:bCs/>
              <w:color w:val="auto"/>
              <w:sz w:val="28"/>
              <w:szCs w:val="28"/>
            </w:rPr>
            <w:fldChar w:fldCharType="separate"/>
          </w:r>
          <w:r>
            <w:rPr>
              <w:rFonts w:hint="eastAsia" w:ascii="宋体" w:hAnsi="宋体" w:eastAsia="宋体" w:cs="宋体"/>
              <w:b w:val="0"/>
              <w:bCs/>
              <w:color w:val="auto"/>
              <w:kern w:val="36"/>
              <w:sz w:val="28"/>
              <w:szCs w:val="28"/>
            </w:rPr>
            <w:t xml:space="preserve">第一章 </w:t>
          </w:r>
          <w:r>
            <w:rPr>
              <w:rFonts w:hint="eastAsia" w:ascii="宋体" w:hAnsi="宋体" w:cs="宋体"/>
              <w:b w:val="0"/>
              <w:bCs/>
              <w:color w:val="auto"/>
              <w:kern w:val="36"/>
              <w:sz w:val="28"/>
              <w:szCs w:val="28"/>
              <w:lang w:val="en-US" w:eastAsia="zh-CN"/>
            </w:rPr>
            <w:t xml:space="preserve"> </w:t>
          </w:r>
          <w:r>
            <w:rPr>
              <w:rFonts w:hint="eastAsia" w:ascii="宋体" w:hAnsi="宋体" w:eastAsia="宋体" w:cs="宋体"/>
              <w:b w:val="0"/>
              <w:bCs/>
              <w:color w:val="auto"/>
              <w:kern w:val="36"/>
              <w:sz w:val="28"/>
              <w:szCs w:val="28"/>
            </w:rPr>
            <w:t>竞争性磋商公告</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_Toc9889 \h </w:instrText>
          </w:r>
          <w:r>
            <w:rPr>
              <w:b w:val="0"/>
              <w:bCs/>
              <w:color w:val="auto"/>
              <w:sz w:val="28"/>
              <w:szCs w:val="28"/>
            </w:rPr>
            <w:fldChar w:fldCharType="separate"/>
          </w:r>
          <w:r>
            <w:rPr>
              <w:b w:val="0"/>
              <w:bCs/>
              <w:color w:val="auto"/>
              <w:sz w:val="28"/>
              <w:szCs w:val="28"/>
            </w:rPr>
            <w:t>1</w:t>
          </w:r>
          <w:r>
            <w:rPr>
              <w:b w:val="0"/>
              <w:bCs/>
              <w:color w:val="auto"/>
              <w:sz w:val="28"/>
              <w:szCs w:val="28"/>
            </w:rPr>
            <w:fldChar w:fldCharType="end"/>
          </w:r>
          <w:r>
            <w:rPr>
              <w:b w:val="0"/>
              <w:bCs/>
              <w:color w:val="auto"/>
              <w:sz w:val="28"/>
              <w:szCs w:val="28"/>
            </w:rPr>
            <w:fldChar w:fldCharType="end"/>
          </w:r>
        </w:p>
        <w:p w14:paraId="1DEB088E">
          <w:pPr>
            <w:pStyle w:val="16"/>
            <w:tabs>
              <w:tab w:val="right" w:leader="dot" w:pos="9070"/>
            </w:tabs>
            <w:rPr>
              <w:b w:val="0"/>
              <w:bCs/>
              <w:color w:val="auto"/>
              <w:sz w:val="28"/>
              <w:szCs w:val="28"/>
            </w:rPr>
          </w:pPr>
          <w:r>
            <w:rPr>
              <w:b w:val="0"/>
              <w:bCs/>
              <w:color w:val="auto"/>
              <w:sz w:val="28"/>
              <w:szCs w:val="28"/>
            </w:rPr>
            <w:fldChar w:fldCharType="begin"/>
          </w:r>
          <w:r>
            <w:rPr>
              <w:b w:val="0"/>
              <w:bCs/>
              <w:color w:val="auto"/>
              <w:sz w:val="28"/>
              <w:szCs w:val="28"/>
            </w:rPr>
            <w:instrText xml:space="preserve"> HYPERLINK \l _Toc18879 </w:instrText>
          </w:r>
          <w:r>
            <w:rPr>
              <w:b w:val="0"/>
              <w:bCs/>
              <w:color w:val="auto"/>
              <w:sz w:val="28"/>
              <w:szCs w:val="28"/>
            </w:rPr>
            <w:fldChar w:fldCharType="separate"/>
          </w:r>
          <w:r>
            <w:rPr>
              <w:rFonts w:hint="eastAsia" w:ascii="宋体" w:hAnsi="宋体" w:eastAsia="宋体" w:cs="宋体"/>
              <w:b w:val="0"/>
              <w:bCs/>
              <w:color w:val="auto"/>
              <w:sz w:val="28"/>
              <w:szCs w:val="28"/>
            </w:rPr>
            <w:t>第二章  响应人须知</w:t>
          </w:r>
          <w:r>
            <w:rPr>
              <w:b w:val="0"/>
              <w:bCs/>
              <w:color w:val="auto"/>
              <w:sz w:val="28"/>
              <w:szCs w:val="28"/>
            </w:rPr>
            <w:tab/>
          </w:r>
          <w:r>
            <w:rPr>
              <w:rFonts w:hint="eastAsia"/>
              <w:b w:val="0"/>
              <w:bCs/>
              <w:color w:val="auto"/>
              <w:sz w:val="28"/>
              <w:szCs w:val="28"/>
              <w:lang w:val="en-US" w:eastAsia="zh-CN"/>
            </w:rPr>
            <w:t>5</w:t>
          </w:r>
          <w:r>
            <w:rPr>
              <w:b w:val="0"/>
              <w:bCs/>
              <w:color w:val="auto"/>
              <w:sz w:val="28"/>
              <w:szCs w:val="28"/>
            </w:rPr>
            <w:fldChar w:fldCharType="end"/>
          </w:r>
        </w:p>
        <w:p w14:paraId="7ED3AEE1">
          <w:pPr>
            <w:pStyle w:val="16"/>
            <w:tabs>
              <w:tab w:val="right" w:leader="dot" w:pos="9070"/>
            </w:tabs>
            <w:rPr>
              <w:rFonts w:hint="eastAsia" w:eastAsia="宋体"/>
              <w:b w:val="0"/>
              <w:bCs/>
              <w:color w:val="auto"/>
              <w:sz w:val="28"/>
              <w:szCs w:val="28"/>
              <w:lang w:val="en-US" w:eastAsia="zh-CN"/>
            </w:rPr>
          </w:pPr>
          <w:r>
            <w:rPr>
              <w:b w:val="0"/>
              <w:bCs/>
              <w:color w:val="auto"/>
              <w:sz w:val="28"/>
              <w:szCs w:val="28"/>
            </w:rPr>
            <w:fldChar w:fldCharType="begin"/>
          </w:r>
          <w:r>
            <w:rPr>
              <w:b w:val="0"/>
              <w:bCs/>
              <w:color w:val="auto"/>
              <w:sz w:val="28"/>
              <w:szCs w:val="28"/>
            </w:rPr>
            <w:instrText xml:space="preserve"> HYPERLINK \l _Toc10930 </w:instrText>
          </w:r>
          <w:r>
            <w:rPr>
              <w:b w:val="0"/>
              <w:bCs/>
              <w:color w:val="auto"/>
              <w:sz w:val="28"/>
              <w:szCs w:val="28"/>
            </w:rPr>
            <w:fldChar w:fldCharType="separate"/>
          </w:r>
          <w:r>
            <w:rPr>
              <w:rFonts w:cs="宋体"/>
              <w:b w:val="0"/>
              <w:bCs/>
              <w:color w:val="auto"/>
              <w:sz w:val="28"/>
              <w:szCs w:val="28"/>
            </w:rPr>
            <w:t>第三章  评审标准</w:t>
          </w:r>
          <w:r>
            <w:rPr>
              <w:b w:val="0"/>
              <w:bCs/>
              <w:color w:val="auto"/>
              <w:sz w:val="28"/>
              <w:szCs w:val="28"/>
            </w:rPr>
            <w:tab/>
          </w:r>
          <w:r>
            <w:rPr>
              <w:rFonts w:hint="eastAsia"/>
              <w:b w:val="0"/>
              <w:bCs/>
              <w:color w:val="auto"/>
              <w:sz w:val="28"/>
              <w:szCs w:val="28"/>
              <w:lang w:val="en-US" w:eastAsia="zh-CN"/>
            </w:rPr>
            <w:t>21</w:t>
          </w:r>
          <w:r>
            <w:rPr>
              <w:b w:val="0"/>
              <w:bCs/>
              <w:color w:val="auto"/>
              <w:sz w:val="28"/>
              <w:szCs w:val="28"/>
            </w:rPr>
            <w:fldChar w:fldCharType="end"/>
          </w:r>
        </w:p>
        <w:p w14:paraId="01E0EBD3">
          <w:pPr>
            <w:pStyle w:val="16"/>
            <w:tabs>
              <w:tab w:val="right" w:leader="dot" w:pos="9070"/>
            </w:tabs>
            <w:rPr>
              <w:rFonts w:hint="eastAsia" w:eastAsia="宋体"/>
              <w:b w:val="0"/>
              <w:bCs/>
              <w:color w:val="auto"/>
              <w:sz w:val="28"/>
              <w:szCs w:val="28"/>
              <w:lang w:val="en-US" w:eastAsia="zh-CN"/>
            </w:rPr>
          </w:pPr>
          <w:r>
            <w:rPr>
              <w:b w:val="0"/>
              <w:bCs/>
              <w:color w:val="auto"/>
              <w:sz w:val="28"/>
              <w:szCs w:val="28"/>
            </w:rPr>
            <w:fldChar w:fldCharType="begin"/>
          </w:r>
          <w:r>
            <w:rPr>
              <w:b w:val="0"/>
              <w:bCs/>
              <w:color w:val="auto"/>
              <w:sz w:val="28"/>
              <w:szCs w:val="28"/>
            </w:rPr>
            <w:instrText xml:space="preserve"> HYPERLINK \l _Toc19430 </w:instrText>
          </w:r>
          <w:r>
            <w:rPr>
              <w:b w:val="0"/>
              <w:bCs/>
              <w:color w:val="auto"/>
              <w:sz w:val="28"/>
              <w:szCs w:val="28"/>
            </w:rPr>
            <w:fldChar w:fldCharType="separate"/>
          </w:r>
          <w:r>
            <w:rPr>
              <w:rFonts w:hint="eastAsia" w:ascii="宋体" w:hAnsi="宋体" w:cs="宋体"/>
              <w:b w:val="0"/>
              <w:bCs/>
              <w:color w:val="auto"/>
              <w:kern w:val="0"/>
              <w:sz w:val="28"/>
              <w:szCs w:val="28"/>
            </w:rPr>
            <w:t>第四章</w:t>
          </w:r>
          <w:r>
            <w:rPr>
              <w:rFonts w:hint="eastAsia" w:ascii="宋体" w:hAnsi="宋体" w:cs="宋体"/>
              <w:b w:val="0"/>
              <w:bCs/>
              <w:color w:val="auto"/>
              <w:kern w:val="0"/>
              <w:sz w:val="28"/>
              <w:szCs w:val="28"/>
              <w:lang w:val="en-US" w:eastAsia="zh-CN"/>
            </w:rPr>
            <w:t xml:space="preserve">  </w:t>
          </w:r>
          <w:r>
            <w:rPr>
              <w:rFonts w:hint="eastAsia" w:ascii="宋体" w:hAnsi="宋体" w:cs="宋体"/>
              <w:b w:val="0"/>
              <w:bCs/>
              <w:color w:val="auto"/>
              <w:kern w:val="0"/>
              <w:sz w:val="28"/>
              <w:szCs w:val="28"/>
            </w:rPr>
            <w:t>合同条款及格式</w:t>
          </w:r>
          <w:r>
            <w:rPr>
              <w:b w:val="0"/>
              <w:bCs/>
              <w:color w:val="auto"/>
              <w:sz w:val="28"/>
              <w:szCs w:val="28"/>
            </w:rPr>
            <w:tab/>
          </w:r>
          <w:r>
            <w:rPr>
              <w:rFonts w:hint="eastAsia"/>
              <w:b w:val="0"/>
              <w:bCs/>
              <w:color w:val="auto"/>
              <w:sz w:val="28"/>
              <w:szCs w:val="28"/>
              <w:lang w:val="en-US" w:eastAsia="zh-CN"/>
            </w:rPr>
            <w:t>2</w:t>
          </w:r>
          <w:r>
            <w:rPr>
              <w:b w:val="0"/>
              <w:bCs/>
              <w:color w:val="auto"/>
              <w:sz w:val="28"/>
              <w:szCs w:val="28"/>
            </w:rPr>
            <w:fldChar w:fldCharType="end"/>
          </w:r>
          <w:r>
            <w:rPr>
              <w:rFonts w:hint="eastAsia"/>
              <w:b w:val="0"/>
              <w:bCs/>
              <w:color w:val="auto"/>
              <w:sz w:val="28"/>
              <w:szCs w:val="28"/>
              <w:lang w:val="en-US" w:eastAsia="zh-CN"/>
            </w:rPr>
            <w:t>9</w:t>
          </w:r>
        </w:p>
        <w:p w14:paraId="436A8AAA">
          <w:pPr>
            <w:pStyle w:val="16"/>
            <w:tabs>
              <w:tab w:val="right" w:leader="dot" w:pos="9070"/>
            </w:tabs>
            <w:rPr>
              <w:rFonts w:hint="eastAsia" w:eastAsia="宋体"/>
              <w:color w:val="auto"/>
              <w:lang w:val="en-US" w:eastAsia="zh-CN"/>
            </w:rPr>
          </w:pPr>
          <w:r>
            <w:rPr>
              <w:b w:val="0"/>
              <w:bCs/>
              <w:color w:val="auto"/>
              <w:sz w:val="28"/>
              <w:szCs w:val="28"/>
            </w:rPr>
            <w:fldChar w:fldCharType="begin"/>
          </w:r>
          <w:r>
            <w:rPr>
              <w:b w:val="0"/>
              <w:bCs/>
              <w:color w:val="auto"/>
              <w:sz w:val="28"/>
              <w:szCs w:val="28"/>
            </w:rPr>
            <w:instrText xml:space="preserve"> HYPERLINK \l _Toc29525 </w:instrText>
          </w:r>
          <w:r>
            <w:rPr>
              <w:b w:val="0"/>
              <w:bCs/>
              <w:color w:val="auto"/>
              <w:sz w:val="28"/>
              <w:szCs w:val="28"/>
            </w:rPr>
            <w:fldChar w:fldCharType="separate"/>
          </w:r>
          <w:r>
            <w:rPr>
              <w:rFonts w:cs="宋体"/>
              <w:b w:val="0"/>
              <w:bCs/>
              <w:color w:val="auto"/>
              <w:sz w:val="28"/>
              <w:szCs w:val="28"/>
            </w:rPr>
            <w:t>第五章  响应文件格式</w:t>
          </w:r>
          <w:r>
            <w:rPr>
              <w:b w:val="0"/>
              <w:bCs/>
              <w:color w:val="auto"/>
              <w:sz w:val="28"/>
              <w:szCs w:val="28"/>
            </w:rPr>
            <w:tab/>
          </w:r>
          <w:r>
            <w:rPr>
              <w:rFonts w:hint="eastAsia"/>
              <w:b w:val="0"/>
              <w:bCs/>
              <w:color w:val="auto"/>
              <w:sz w:val="28"/>
              <w:szCs w:val="28"/>
              <w:lang w:val="en-US" w:eastAsia="zh-CN"/>
            </w:rPr>
            <w:t>32</w:t>
          </w:r>
          <w:r>
            <w:rPr>
              <w:b w:val="0"/>
              <w:bCs/>
              <w:color w:val="auto"/>
              <w:sz w:val="28"/>
              <w:szCs w:val="28"/>
            </w:rPr>
            <w:fldChar w:fldCharType="end"/>
          </w:r>
        </w:p>
        <w:p w14:paraId="579F425C">
          <w:pPr>
            <w:pStyle w:val="16"/>
            <w:tabs>
              <w:tab w:val="right" w:leader="dot" w:pos="9070"/>
            </w:tabs>
            <w:rPr>
              <w:color w:val="auto"/>
            </w:rPr>
          </w:pPr>
        </w:p>
        <w:p w14:paraId="7F84C7DE">
          <w:pPr>
            <w:rPr>
              <w:color w:val="auto"/>
              <w:sz w:val="24"/>
            </w:rPr>
          </w:pPr>
          <w:r>
            <w:rPr>
              <w:color w:val="auto"/>
            </w:rPr>
            <w:fldChar w:fldCharType="end"/>
          </w:r>
        </w:p>
      </w:sdtContent>
    </w:sdt>
    <w:p w14:paraId="4F488A0B">
      <w:pPr>
        <w:pStyle w:val="16"/>
        <w:tabs>
          <w:tab w:val="right" w:leader="dot" w:pos="9060"/>
        </w:tabs>
        <w:spacing w:line="480" w:lineRule="exact"/>
        <w:ind w:firstLine="210"/>
        <w:rPr>
          <w:rFonts w:ascii="宋体" w:hAnsi="宋体" w:cs="宋体"/>
          <w:b w:val="0"/>
          <w:caps w:val="0"/>
          <w:color w:val="auto"/>
          <w:kern w:val="2"/>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\u </w:instrText>
      </w:r>
      <w:r>
        <w:rPr>
          <w:rFonts w:hint="eastAsia" w:ascii="宋体" w:hAnsi="宋体" w:cs="宋体"/>
          <w:color w:val="auto"/>
          <w:sz w:val="24"/>
          <w:szCs w:val="24"/>
        </w:rPr>
        <w:fldChar w:fldCharType="separate"/>
      </w:r>
    </w:p>
    <w:p w14:paraId="0B2C8871">
      <w:pPr>
        <w:spacing w:line="480" w:lineRule="exact"/>
        <w:rPr>
          <w:rFonts w:ascii="宋体" w:hAnsi="宋体" w:cs="宋体"/>
          <w:color w:val="auto"/>
          <w:sz w:val="24"/>
        </w:rPr>
      </w:pPr>
      <w:r>
        <w:rPr>
          <w:rFonts w:hint="eastAsia" w:ascii="宋体" w:hAnsi="宋体" w:cs="宋体"/>
          <w:b/>
          <w:bCs/>
          <w:color w:val="auto"/>
          <w:sz w:val="24"/>
          <w:lang w:val="zh-CN"/>
        </w:rPr>
        <w:fldChar w:fldCharType="end"/>
      </w:r>
    </w:p>
    <w:p w14:paraId="18C87432">
      <w:pPr>
        <w:widowControl/>
        <w:tabs>
          <w:tab w:val="left" w:pos="3395"/>
        </w:tabs>
        <w:spacing w:line="480" w:lineRule="exact"/>
        <w:jc w:val="left"/>
        <w:rPr>
          <w:rFonts w:hint="eastAsia" w:ascii="宋体" w:hAnsi="宋体" w:eastAsia="宋体" w:cs="宋体"/>
          <w:b/>
          <w:bCs/>
          <w:color w:val="auto"/>
          <w:kern w:val="36"/>
          <w:sz w:val="24"/>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lang w:eastAsia="zh-CN"/>
        </w:rPr>
        <w:tab/>
      </w:r>
    </w:p>
    <w:p w14:paraId="417E00D4">
      <w:pPr>
        <w:pStyle w:val="4"/>
        <w:keepLines w:val="0"/>
        <w:widowControl/>
        <w:spacing w:before="0" w:line="460" w:lineRule="exact"/>
        <w:jc w:val="center"/>
        <w:rPr>
          <w:rFonts w:ascii="宋体" w:hAnsi="宋体" w:eastAsia="宋体" w:cs="宋体"/>
          <w:color w:val="auto"/>
          <w:kern w:val="36"/>
          <w:sz w:val="24"/>
          <w:szCs w:val="24"/>
        </w:rPr>
      </w:pPr>
      <w:bookmarkStart w:id="17" w:name="_Toc337584877"/>
      <w:bookmarkEnd w:id="17"/>
      <w:bookmarkStart w:id="18" w:name="_Toc337622251"/>
      <w:bookmarkEnd w:id="18"/>
      <w:bookmarkStart w:id="19" w:name="_Toc337622278"/>
      <w:bookmarkEnd w:id="19"/>
      <w:bookmarkStart w:id="20" w:name="_Toc341988484"/>
      <w:bookmarkEnd w:id="20"/>
      <w:bookmarkStart w:id="21" w:name="_Toc120614213"/>
      <w:bookmarkEnd w:id="21"/>
      <w:bookmarkStart w:id="22" w:name="_Toc365619242"/>
      <w:bookmarkEnd w:id="22"/>
      <w:bookmarkStart w:id="23" w:name="_Toc341993114"/>
      <w:bookmarkEnd w:id="23"/>
      <w:bookmarkStart w:id="24" w:name="_Toc337622372"/>
      <w:bookmarkEnd w:id="24"/>
      <w:bookmarkStart w:id="25" w:name="_Toc20823274"/>
      <w:bookmarkEnd w:id="25"/>
      <w:bookmarkStart w:id="26" w:name="_Toc341992630"/>
      <w:bookmarkEnd w:id="26"/>
      <w:bookmarkStart w:id="27" w:name="_Toc366517151"/>
      <w:bookmarkEnd w:id="27"/>
      <w:bookmarkStart w:id="28" w:name="_Toc337584958"/>
      <w:bookmarkEnd w:id="28"/>
      <w:bookmarkStart w:id="29" w:name="_Toc337622640"/>
      <w:bookmarkEnd w:id="29"/>
      <w:bookmarkStart w:id="30" w:name="_Toc337622790"/>
      <w:bookmarkEnd w:id="30"/>
      <w:bookmarkStart w:id="31" w:name="_Toc342252863"/>
      <w:bookmarkEnd w:id="31"/>
      <w:bookmarkStart w:id="32" w:name="_Ref352791871"/>
      <w:bookmarkEnd w:id="32"/>
      <w:bookmarkStart w:id="33" w:name="_Toc341992710"/>
      <w:bookmarkEnd w:id="33"/>
      <w:bookmarkStart w:id="34" w:name="_Toc513029202"/>
      <w:bookmarkEnd w:id="34"/>
      <w:bookmarkStart w:id="35" w:name="_Toc16938518"/>
      <w:bookmarkEnd w:id="35"/>
      <w:bookmarkStart w:id="36" w:name="_Toc337622983"/>
      <w:bookmarkEnd w:id="36"/>
      <w:bookmarkStart w:id="37" w:name="_Toc337584644"/>
      <w:bookmarkEnd w:id="37"/>
      <w:bookmarkStart w:id="38" w:name="_Toc341991044"/>
      <w:bookmarkEnd w:id="38"/>
      <w:bookmarkStart w:id="39" w:name="_Toc341993788"/>
      <w:bookmarkEnd w:id="39"/>
      <w:bookmarkStart w:id="40" w:name="_Toc517178991"/>
      <w:bookmarkEnd w:id="40"/>
      <w:bookmarkStart w:id="41" w:name="_Toc342241487"/>
      <w:bookmarkEnd w:id="41"/>
      <w:bookmarkStart w:id="42" w:name="_Toc342497332"/>
      <w:bookmarkEnd w:id="42"/>
      <w:bookmarkStart w:id="43" w:name="_Toc337622590"/>
      <w:bookmarkEnd w:id="43"/>
      <w:bookmarkStart w:id="44" w:name="_Toc337622690"/>
      <w:bookmarkEnd w:id="44"/>
      <w:bookmarkStart w:id="45" w:name="_Toc337620620"/>
      <w:bookmarkEnd w:id="45"/>
      <w:bookmarkStart w:id="46" w:name="_Toc373781378"/>
      <w:bookmarkEnd w:id="46"/>
      <w:bookmarkStart w:id="47" w:name="_Toc342374716"/>
      <w:bookmarkEnd w:id="47"/>
      <w:bookmarkStart w:id="48" w:name="_Toc337620692"/>
      <w:bookmarkEnd w:id="48"/>
      <w:bookmarkStart w:id="49" w:name="_Toc342558384"/>
      <w:bookmarkEnd w:id="49"/>
      <w:bookmarkStart w:id="50" w:name="_Toc337620800"/>
      <w:bookmarkEnd w:id="50"/>
      <w:bookmarkStart w:id="51" w:name="_Toc403560410"/>
      <w:bookmarkEnd w:id="51"/>
      <w:bookmarkStart w:id="52" w:name="_Toc403401434"/>
      <w:bookmarkEnd w:id="52"/>
      <w:bookmarkStart w:id="53" w:name="_Toc441564066"/>
      <w:bookmarkEnd w:id="53"/>
      <w:bookmarkStart w:id="54" w:name="_Toc528078006"/>
      <w:bookmarkStart w:id="55" w:name="_Toc6024"/>
      <w:bookmarkStart w:id="56" w:name="_Toc16770540"/>
      <w:bookmarkStart w:id="57" w:name="_Toc9889"/>
      <w:r>
        <w:rPr>
          <w:rFonts w:hint="eastAsia" w:ascii="宋体" w:hAnsi="宋体" w:eastAsia="宋体" w:cs="宋体"/>
          <w:color w:val="auto"/>
          <w:kern w:val="36"/>
          <w:sz w:val="24"/>
          <w:szCs w:val="24"/>
        </w:rPr>
        <w:t>第一章</w:t>
      </w:r>
      <w:bookmarkEnd w:id="54"/>
      <w:r>
        <w:rPr>
          <w:rFonts w:hint="eastAsia" w:ascii="宋体" w:hAnsi="宋体" w:eastAsia="宋体" w:cs="宋体"/>
          <w:color w:val="auto"/>
          <w:kern w:val="36"/>
          <w:sz w:val="24"/>
          <w:szCs w:val="24"/>
        </w:rPr>
        <w:t xml:space="preserve"> 竞争性磋商公告</w:t>
      </w:r>
      <w:bookmarkEnd w:id="55"/>
      <w:bookmarkEnd w:id="56"/>
      <w:bookmarkEnd w:id="57"/>
    </w:p>
    <w:p w14:paraId="5C050406">
      <w:pPr>
        <w:spacing w:line="460" w:lineRule="exact"/>
        <w:ind w:firstLine="480" w:firstLineChars="200"/>
        <w:rPr>
          <w:rFonts w:hint="eastAsia" w:ascii="宋体" w:hAnsi="宋体" w:cs="宋体"/>
          <w:color w:val="auto"/>
          <w:sz w:val="24"/>
        </w:rPr>
      </w:pPr>
      <w:r>
        <w:rPr>
          <w:rFonts w:hint="eastAsia" w:ascii="宋体" w:hAnsi="宋体" w:cs="宋体"/>
          <w:color w:val="auto"/>
          <w:sz w:val="24"/>
          <w:lang w:eastAsia="zh-CN"/>
        </w:rPr>
        <w:t>高达建设管理发展有限责任公司</w:t>
      </w:r>
      <w:r>
        <w:rPr>
          <w:rFonts w:hint="eastAsia" w:ascii="宋体" w:hAnsi="宋体" w:cs="宋体"/>
          <w:color w:val="auto"/>
          <w:sz w:val="24"/>
        </w:rPr>
        <w:t>受</w:t>
      </w:r>
      <w:r>
        <w:rPr>
          <w:rFonts w:hint="eastAsia" w:ascii="宋体" w:hAnsi="宋体" w:cs="宋体"/>
          <w:color w:val="auto"/>
          <w:sz w:val="24"/>
          <w:lang w:eastAsia="zh-CN"/>
        </w:rPr>
        <w:t>渑池县英豪镇人民政府</w:t>
      </w:r>
      <w:r>
        <w:rPr>
          <w:rFonts w:hint="eastAsia" w:ascii="宋体" w:hAnsi="宋体" w:cs="宋体"/>
          <w:color w:val="auto"/>
          <w:sz w:val="24"/>
        </w:rPr>
        <w:t>的委托，就</w:t>
      </w:r>
      <w:r>
        <w:rPr>
          <w:rFonts w:hint="eastAsia" w:ascii="宋体" w:hAnsi="宋体" w:cs="宋体"/>
          <w:color w:val="auto"/>
          <w:sz w:val="24"/>
          <w:lang w:eastAsia="zh-CN"/>
        </w:rPr>
        <w:t>Y078线东沟至牛王岭段公路改建工程</w:t>
      </w:r>
      <w:r>
        <w:rPr>
          <w:rFonts w:hint="eastAsia" w:ascii="宋体" w:hAnsi="宋体" w:cs="宋体"/>
          <w:color w:val="auto"/>
          <w:sz w:val="24"/>
        </w:rPr>
        <w:t>进行竞争性磋商，欢迎符合资格条件的供应商参加磋商。</w:t>
      </w:r>
    </w:p>
    <w:p w14:paraId="376AF77F">
      <w:pPr>
        <w:numPr>
          <w:ilvl w:val="0"/>
          <w:numId w:val="1"/>
        </w:num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项目基本情况</w:t>
      </w:r>
    </w:p>
    <w:p w14:paraId="39238B4C">
      <w:pPr>
        <w:numPr>
          <w:ilvl w:val="0"/>
          <w:numId w:val="2"/>
        </w:num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val="en-US" w:eastAsia="zh-CN"/>
        </w:rPr>
        <w:t>：MCGZ[2024]272-ZC195    渑池竞磋采购-2024-131</w:t>
      </w:r>
    </w:p>
    <w:p w14:paraId="6C715BC6">
      <w:pPr>
        <w:numPr>
          <w:ilvl w:val="0"/>
          <w:numId w:val="0"/>
        </w:num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2、项目名称：</w:t>
      </w:r>
      <w:r>
        <w:rPr>
          <w:rFonts w:hint="eastAsia" w:ascii="宋体" w:hAnsi="宋体" w:cs="宋体"/>
          <w:color w:val="auto"/>
          <w:sz w:val="24"/>
          <w:lang w:eastAsia="zh-CN"/>
        </w:rPr>
        <w:t>Y078线东沟至牛王岭段公路改建工程</w:t>
      </w:r>
    </w:p>
    <w:p w14:paraId="4CC1FCD4">
      <w:pPr>
        <w:spacing w:line="460" w:lineRule="exact"/>
        <w:ind w:firstLine="480" w:firstLineChars="200"/>
        <w:rPr>
          <w:rFonts w:hint="eastAsia" w:ascii="宋体" w:hAnsi="宋体" w:cs="宋体"/>
          <w:color w:val="auto"/>
          <w:sz w:val="24"/>
        </w:rPr>
      </w:pPr>
      <w:r>
        <w:rPr>
          <w:rFonts w:hint="eastAsia" w:ascii="宋体" w:hAnsi="宋体" w:eastAsia="宋体" w:cs="宋体"/>
          <w:color w:val="auto"/>
          <w:sz w:val="24"/>
          <w:lang w:val="en-US" w:eastAsia="zh-CN"/>
        </w:rPr>
        <w:t>3、采购方式：竞争性磋商</w:t>
      </w:r>
    </w:p>
    <w:p w14:paraId="0189B867">
      <w:p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4、</w:t>
      </w:r>
      <w:r>
        <w:rPr>
          <w:rFonts w:hint="eastAsia" w:ascii="宋体" w:hAnsi="宋体" w:cs="宋体"/>
          <w:color w:val="auto"/>
          <w:sz w:val="24"/>
        </w:rPr>
        <w:t>项目预算金额：</w:t>
      </w:r>
      <w:r>
        <w:rPr>
          <w:rFonts w:hint="eastAsia" w:ascii="宋体" w:hAnsi="宋体" w:cs="宋体"/>
          <w:color w:val="auto"/>
          <w:sz w:val="24"/>
          <w:lang w:eastAsia="zh-CN"/>
        </w:rPr>
        <w:t>1415067.54元</w:t>
      </w:r>
      <w:r>
        <w:rPr>
          <w:rFonts w:hint="eastAsia" w:ascii="宋体" w:hAnsi="宋体" w:cs="宋体"/>
          <w:color w:val="auto"/>
          <w:sz w:val="24"/>
        </w:rPr>
        <w:t>，</w:t>
      </w:r>
      <w:r>
        <w:rPr>
          <w:rFonts w:hint="eastAsia" w:ascii="宋体" w:hAnsi="宋体" w:cs="宋体"/>
          <w:color w:val="auto"/>
          <w:sz w:val="24"/>
          <w:lang w:val="en-US" w:eastAsia="zh-CN"/>
        </w:rPr>
        <w:t>其中：</w:t>
      </w:r>
      <w:r>
        <w:rPr>
          <w:rFonts w:hint="eastAsia" w:ascii="宋体" w:hAnsi="宋体" w:cs="宋体"/>
          <w:color w:val="auto"/>
          <w:sz w:val="24"/>
        </w:rPr>
        <w:t>财政资金</w:t>
      </w:r>
      <w:r>
        <w:rPr>
          <w:rFonts w:hint="eastAsia" w:ascii="宋体" w:hAnsi="宋体" w:cs="宋体"/>
          <w:color w:val="auto"/>
          <w:sz w:val="24"/>
          <w:lang w:val="en-US" w:eastAsia="zh-CN"/>
        </w:rPr>
        <w:t>:500000.00元，自筹资金：915067.54元，</w:t>
      </w:r>
      <w:r>
        <w:rPr>
          <w:rFonts w:hint="eastAsia" w:ascii="宋体" w:hAnsi="宋体" w:cs="宋体"/>
          <w:color w:val="auto"/>
          <w:sz w:val="24"/>
        </w:rPr>
        <w:t>已落实；最高限价：</w:t>
      </w:r>
      <w:r>
        <w:rPr>
          <w:rFonts w:hint="eastAsia" w:ascii="宋体" w:hAnsi="宋体" w:cs="宋体"/>
          <w:color w:val="auto"/>
          <w:sz w:val="24"/>
          <w:lang w:eastAsia="zh-CN"/>
        </w:rPr>
        <w:t>1415067.54元；</w:t>
      </w:r>
    </w:p>
    <w:p w14:paraId="6A636FAF">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、项目概况：本项目为</w:t>
      </w:r>
      <w:r>
        <w:rPr>
          <w:rFonts w:hint="eastAsia" w:ascii="宋体" w:hAnsi="宋体" w:cs="宋体"/>
          <w:color w:val="auto"/>
          <w:sz w:val="24"/>
          <w:lang w:eastAsia="zh-CN"/>
        </w:rPr>
        <w:t>Y078线东沟至牛王岭段公路改建工程</w:t>
      </w:r>
      <w:r>
        <w:rPr>
          <w:rFonts w:hint="eastAsia" w:ascii="宋体" w:hAnsi="宋体" w:cs="宋体"/>
          <w:color w:val="auto"/>
          <w:sz w:val="24"/>
        </w:rPr>
        <w:t>，建设地点为三门峡市</w:t>
      </w:r>
      <w:r>
        <w:rPr>
          <w:rFonts w:hint="eastAsia" w:ascii="宋体" w:hAnsi="宋体" w:cs="宋体"/>
          <w:color w:val="auto"/>
          <w:sz w:val="24"/>
          <w:lang w:eastAsia="zh-CN"/>
        </w:rPr>
        <w:t>渑池县</w:t>
      </w:r>
      <w:r>
        <w:rPr>
          <w:rFonts w:hint="eastAsia" w:ascii="宋体" w:hAnsi="宋体" w:cs="宋体"/>
          <w:color w:val="auto"/>
          <w:sz w:val="24"/>
        </w:rPr>
        <w:t>，详见竞争性磋商文件及工程量清单；</w:t>
      </w:r>
    </w:p>
    <w:p w14:paraId="5416DAD8">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、磋商范围：磋商文件、工程量清单所包含的全部内容；</w:t>
      </w:r>
    </w:p>
    <w:p w14:paraId="2C2F5399">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、标段划分：一个标段</w:t>
      </w:r>
    </w:p>
    <w:p w14:paraId="4181E3DA">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、工期：</w:t>
      </w:r>
      <w:r>
        <w:rPr>
          <w:rFonts w:hint="eastAsia" w:ascii="宋体" w:hAnsi="宋体" w:cs="宋体"/>
          <w:color w:val="auto"/>
          <w:sz w:val="24"/>
          <w:lang w:eastAsia="zh-CN"/>
        </w:rPr>
        <w:t>30日历天</w:t>
      </w:r>
      <w:r>
        <w:rPr>
          <w:rFonts w:hint="eastAsia" w:ascii="宋体" w:hAnsi="宋体" w:cs="宋体"/>
          <w:color w:val="auto"/>
          <w:sz w:val="24"/>
        </w:rPr>
        <w:t>；</w:t>
      </w:r>
    </w:p>
    <w:p w14:paraId="34853725">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、质量：合格；</w:t>
      </w:r>
    </w:p>
    <w:p w14:paraId="2F08E76E">
      <w:pPr>
        <w:spacing w:line="46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10，项目地点:渑池县；</w:t>
      </w:r>
    </w:p>
    <w:p w14:paraId="68D131C1">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二</w:t>
      </w:r>
      <w:r>
        <w:rPr>
          <w:rFonts w:hint="eastAsia" w:ascii="宋体" w:hAnsi="宋体" w:cs="宋体"/>
          <w:color w:val="auto"/>
          <w:sz w:val="24"/>
        </w:rPr>
        <w:t>、申请人资格要求：</w:t>
      </w:r>
    </w:p>
    <w:p w14:paraId="755D29B4">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满足《中华人民共和国政府采购法》第二十二条规定；</w:t>
      </w:r>
    </w:p>
    <w:p w14:paraId="24A371CE">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落实政府采购政策满足的资格要求：</w:t>
      </w:r>
    </w:p>
    <w:p w14:paraId="223A0C72">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1、执行财政部、工信部印发的《政府采购促进中小企业发展管理办法》</w:t>
      </w:r>
    </w:p>
    <w:p w14:paraId="028C11C6">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2、落实政府采购政策满足的资格要求：专门面向中小企业采购</w:t>
      </w:r>
    </w:p>
    <w:p w14:paraId="62871320">
      <w:pPr>
        <w:spacing w:line="460" w:lineRule="exact"/>
        <w:ind w:firstLine="480" w:firstLineChars="200"/>
        <w:rPr>
          <w:rFonts w:hint="eastAsia"/>
          <w:color w:val="auto"/>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p>
    <w:p w14:paraId="01997536">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1、响应人须具备独立的法人资格，提供营业执照、组织机构代码证、税务登记证（三证合一的提供营业执照），并有履行合同所必需的设备和专业技术能力；</w:t>
      </w:r>
    </w:p>
    <w:p w14:paraId="4A316524">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w:t>
      </w:r>
      <w:r>
        <w:rPr>
          <w:rFonts w:hint="eastAsia" w:ascii="宋体" w:hAnsi="宋体" w:cs="宋体"/>
          <w:color w:val="auto"/>
          <w:sz w:val="24"/>
          <w:lang w:eastAsia="zh-CN"/>
        </w:rPr>
        <w:t>供应商须具备建设行政主管部门核发的公路工程总承包叁级及以上资质，</w:t>
      </w:r>
      <w:r>
        <w:rPr>
          <w:rFonts w:hint="eastAsia" w:ascii="宋体" w:hAnsi="宋体" w:cs="宋体"/>
          <w:color w:val="auto"/>
          <w:sz w:val="24"/>
        </w:rPr>
        <w:t>具有有效的安全生产许可证；</w:t>
      </w:r>
    </w:p>
    <w:p w14:paraId="6ACEEDF6">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3.3、</w:t>
      </w:r>
      <w:r>
        <w:rPr>
          <w:rFonts w:hint="eastAsia" w:ascii="宋体" w:hAnsi="宋体" w:cs="宋体"/>
          <w:color w:val="auto"/>
          <w:sz w:val="24"/>
        </w:rPr>
        <w:t>拟派项目经理须具备相关专业贰级及以上注册建造师资格，具备有效的安全生产考核合格证书，参加继续教育的应具有建造师继续教育证，已在本单位缴纳养老保险（</w:t>
      </w:r>
      <w:r>
        <w:rPr>
          <w:rFonts w:hint="eastAsia" w:ascii="宋体" w:hAnsi="宋体" w:cs="宋体"/>
          <w:color w:val="auto"/>
          <w:sz w:val="24"/>
          <w:lang w:eastAsia="zh-CN"/>
        </w:rPr>
        <w:t>提供2024年3月1日以来</w:t>
      </w:r>
      <w:r>
        <w:rPr>
          <w:rFonts w:hint="eastAsia" w:ascii="宋体" w:hAnsi="宋体" w:cs="宋体"/>
          <w:color w:val="auto"/>
          <w:sz w:val="24"/>
        </w:rPr>
        <w:t>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p w14:paraId="006DF73F">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p w14:paraId="5BC72CE7">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3.5</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15801E5A">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3.6</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p w14:paraId="33842E7D">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7、本次招标实行资格后审，资格审查的具体要求见竞争性磋商文件。</w:t>
      </w:r>
    </w:p>
    <w:p w14:paraId="52D29FD9">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8、本项目不接受联合体投标。</w:t>
      </w:r>
    </w:p>
    <w:p w14:paraId="5577EA51">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、获取竞争性磋商文件</w:t>
      </w:r>
    </w:p>
    <w:p w14:paraId="6653BF26">
      <w:pPr>
        <w:spacing w:line="460" w:lineRule="exact"/>
        <w:ind w:firstLine="480" w:firstLineChars="200"/>
        <w:rPr>
          <w:rFonts w:hint="eastAsia" w:ascii="宋体" w:hAnsi="宋体" w:cs="宋体"/>
          <w:color w:val="auto"/>
          <w:sz w:val="24"/>
        </w:rPr>
      </w:pPr>
      <w:r>
        <w:rPr>
          <w:rFonts w:hint="eastAsia" w:ascii="宋体" w:hAnsi="宋体" w:cs="宋体"/>
          <w:color w:val="auto"/>
          <w:sz w:val="24"/>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lang w:val="en-US" w:eastAsia="zh-CN"/>
        </w:rPr>
        <w:t>交易</w:t>
      </w:r>
      <w:r>
        <w:rPr>
          <w:rFonts w:hint="eastAsia" w:ascii="宋体" w:hAnsi="宋体" w:cs="宋体"/>
          <w:color w:val="auto"/>
          <w:sz w:val="24"/>
        </w:rPr>
        <w:t>主体登录”，在所参与项目右侧点击参与投标，即可直接下载本项目竞争性磋商文件。</w:t>
      </w:r>
    </w:p>
    <w:p w14:paraId="0292B7BF">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根据《关于进一步加强公共资源交易管理持续优化营商环境的通知》（三公管办{2020}2号）文件的要求，磋商文件费用不再收取。</w:t>
      </w:r>
    </w:p>
    <w:p w14:paraId="7CC450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办理CA证书链接：</w:t>
      </w:r>
      <w:r>
        <w:rPr>
          <w:rFonts w:ascii="微软雅黑" w:hAnsi="微软雅黑" w:eastAsia="微软雅黑" w:cs="微软雅黑"/>
          <w:i w:val="0"/>
          <w:iCs w:val="0"/>
          <w:caps w:val="0"/>
          <w:color w:val="auto"/>
          <w:spacing w:val="0"/>
          <w:sz w:val="21"/>
          <w:szCs w:val="21"/>
          <w:u w:val="none"/>
        </w:rPr>
        <w:fldChar w:fldCharType="begin"/>
      </w:r>
      <w:r>
        <w:rPr>
          <w:rFonts w:ascii="微软雅黑" w:hAnsi="微软雅黑" w:eastAsia="微软雅黑" w:cs="微软雅黑"/>
          <w:i w:val="0"/>
          <w:iCs w:val="0"/>
          <w:caps w:val="0"/>
          <w:color w:val="auto"/>
          <w:spacing w:val="0"/>
          <w:sz w:val="21"/>
          <w:szCs w:val="21"/>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u w:val="none"/>
        </w:rPr>
        <w:fldChar w:fldCharType="separate"/>
      </w:r>
      <w:r>
        <w:rPr>
          <w:rStyle w:val="33"/>
          <w:rFonts w:hint="eastAsia" w:ascii="宋体" w:hAnsi="宋体" w:eastAsia="宋体" w:cs="宋体"/>
          <w:i w:val="0"/>
          <w:iCs w:val="0"/>
          <w:caps w:val="0"/>
          <w:color w:val="auto"/>
          <w:spacing w:val="0"/>
          <w:sz w:val="24"/>
          <w:szCs w:val="24"/>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u w:val="none"/>
        </w:rPr>
        <w:fldChar w:fldCharType="end"/>
      </w:r>
    </w:p>
    <w:p w14:paraId="2ED34252">
      <w:pPr>
        <w:spacing w:line="460" w:lineRule="exact"/>
        <w:ind w:firstLine="480" w:firstLineChars="200"/>
        <w:rPr>
          <w:rFonts w:hint="eastAsia" w:ascii="宋体" w:hAnsi="宋体" w:cs="宋体"/>
          <w:color w:val="auto"/>
          <w:sz w:val="24"/>
        </w:rPr>
      </w:pPr>
      <w:r>
        <w:rPr>
          <w:rFonts w:hint="eastAsia" w:ascii="宋体" w:hAnsi="宋体" w:cs="宋体"/>
          <w:color w:val="auto"/>
          <w:sz w:val="24"/>
        </w:rPr>
        <w:t>2.竞争性磋商文件下载时间：202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日至202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日8时20分。</w:t>
      </w:r>
    </w:p>
    <w:p w14:paraId="0DD229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5F726E1">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、响应人资料的提交</w:t>
      </w:r>
    </w:p>
    <w:p w14:paraId="192435C8">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本项目实行资格后审，审查内容以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r>
        <w:rPr>
          <w:rFonts w:hint="eastAsia" w:ascii="宋体" w:hAnsi="宋体" w:cs="宋体"/>
          <w:color w:val="auto"/>
          <w:sz w:val="24"/>
        </w:rPr>
        <w:t>其上传资料真实性由供应商自行承担。</w:t>
      </w:r>
      <w:r>
        <w:rPr>
          <w:rFonts w:hint="eastAsia" w:ascii="宋体" w:hAnsi="宋体" w:cs="宋体"/>
          <w:color w:val="auto"/>
          <w:sz w:val="24"/>
          <w:lang w:eastAsia="zh-CN"/>
        </w:rPr>
        <w:t>同时，投标人要完善</w:t>
      </w:r>
      <w:r>
        <w:rPr>
          <w:rFonts w:hint="eastAsia" w:ascii="宋体" w:hAnsi="宋体" w:cs="宋体"/>
          <w:color w:val="auto"/>
          <w:sz w:val="24"/>
          <w:lang w:val="en-US" w:eastAsia="zh-CN"/>
        </w:rPr>
        <w:t>市场</w:t>
      </w:r>
      <w:r>
        <w:rPr>
          <w:rFonts w:hint="eastAsia" w:ascii="宋体" w:hAnsi="宋体" w:cs="宋体"/>
          <w:color w:val="auto"/>
          <w:sz w:val="24"/>
          <w:lang w:eastAsia="zh-CN"/>
        </w:rPr>
        <w:t>主体库。</w:t>
      </w:r>
      <w:r>
        <w:rPr>
          <w:rFonts w:hint="eastAsia" w:ascii="宋体" w:hAnsi="宋体" w:cs="宋体"/>
          <w:color w:val="auto"/>
          <w:sz w:val="24"/>
        </w:rPr>
        <w:t>具体操</w:t>
      </w:r>
      <w:r>
        <w:rPr>
          <w:rFonts w:hint="eastAsia" w:ascii="宋体" w:hAnsi="宋体" w:cs="宋体"/>
          <w:color w:val="auto"/>
          <w:sz w:val="24"/>
          <w:lang w:val="en-US" w:eastAsia="zh-CN"/>
        </w:rPr>
        <w:t>作详见《三门峡市公共资源交易服务平台市场主体信息库操作手册》。链接地址：</w:t>
      </w:r>
    </w:p>
    <w:p w14:paraId="0B6E58A4">
      <w:pPr>
        <w:spacing w:line="460" w:lineRule="exact"/>
        <w:ind w:firstLine="480" w:firstLineChars="200"/>
        <w:rPr>
          <w:rFonts w:hint="eastAsia"/>
          <w:color w:val="auto"/>
        </w:rPr>
      </w:pP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"http://gzjy.smx.gov.cn/fwzn/004003/20200325/b13aa3fa-a543-403f-b537-82cb417132bd.html"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http://gzjy.smx.gov.cn/fwzn/004003/20200325/b13aa3fa-a543-403f-b537-82cb417132bd.html</w:t>
      </w:r>
      <w:r>
        <w:rPr>
          <w:rFonts w:hint="eastAsia" w:ascii="宋体" w:hAnsi="宋体" w:cs="宋体"/>
          <w:color w:val="auto"/>
          <w:sz w:val="24"/>
          <w:lang w:val="en-US" w:eastAsia="zh-CN"/>
        </w:rPr>
        <w:fldChar w:fldCharType="end"/>
      </w:r>
    </w:p>
    <w:p w14:paraId="695D7EA7">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、磋商保证金：</w:t>
      </w:r>
    </w:p>
    <w:p w14:paraId="19A166AD">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p w14:paraId="437D6FEC">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五</w:t>
      </w:r>
      <w:r>
        <w:rPr>
          <w:rFonts w:hint="eastAsia" w:ascii="宋体" w:hAnsi="宋体" w:cs="宋体"/>
          <w:color w:val="auto"/>
          <w:sz w:val="24"/>
        </w:rPr>
        <w:t>、响应文件提交的截至时间及地点</w:t>
      </w:r>
    </w:p>
    <w:p w14:paraId="1E5CF1F5">
      <w:pPr>
        <w:spacing w:line="460" w:lineRule="exact"/>
        <w:ind w:firstLine="480" w:firstLineChars="200"/>
        <w:rPr>
          <w:rFonts w:hint="eastAsia" w:ascii="宋体" w:hAnsi="宋体" w:cs="宋体"/>
          <w:color w:val="auto"/>
          <w:sz w:val="24"/>
        </w:rPr>
      </w:pPr>
      <w:r>
        <w:rPr>
          <w:rFonts w:hint="eastAsia" w:ascii="宋体" w:hAnsi="宋体" w:cs="宋体"/>
          <w:color w:val="auto"/>
          <w:sz w:val="24"/>
        </w:rPr>
        <w:t>1、时间：202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日8时20分（北京时间）</w:t>
      </w:r>
    </w:p>
    <w:p w14:paraId="2FA31BB0">
      <w:pPr>
        <w:spacing w:line="460" w:lineRule="exact"/>
        <w:ind w:firstLine="480" w:firstLineChars="200"/>
        <w:rPr>
          <w:rFonts w:hint="eastAsia" w:ascii="宋体" w:hAnsi="宋体" w:cs="宋体"/>
          <w:color w:val="auto"/>
          <w:sz w:val="24"/>
        </w:rPr>
      </w:pPr>
      <w:r>
        <w:rPr>
          <w:rFonts w:hint="eastAsia" w:ascii="宋体" w:hAnsi="宋体" w:cs="宋体"/>
          <w:color w:val="auto"/>
          <w:sz w:val="24"/>
        </w:rPr>
        <w:t>2、地点：上传至三门峡市公共资源交易中心系统</w:t>
      </w:r>
    </w:p>
    <w:p w14:paraId="38FA955A">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六</w:t>
      </w:r>
      <w:r>
        <w:rPr>
          <w:rFonts w:hint="eastAsia" w:ascii="宋体" w:hAnsi="宋体" w:cs="宋体"/>
          <w:color w:val="auto"/>
          <w:sz w:val="24"/>
        </w:rPr>
        <w:t>、响应文件的开启时间及地点</w:t>
      </w:r>
    </w:p>
    <w:p w14:paraId="1368625C">
      <w:pPr>
        <w:spacing w:line="460" w:lineRule="exact"/>
        <w:ind w:firstLine="480" w:firstLineChars="200"/>
        <w:rPr>
          <w:rFonts w:ascii="宋体" w:hAnsi="宋体" w:cs="宋体"/>
          <w:color w:val="auto"/>
          <w:sz w:val="24"/>
        </w:rPr>
      </w:pPr>
      <w:r>
        <w:rPr>
          <w:rFonts w:hint="eastAsia" w:ascii="宋体" w:hAnsi="宋体" w:cs="宋体"/>
          <w:color w:val="auto"/>
          <w:sz w:val="24"/>
        </w:rPr>
        <w:t>1、时间：202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日8时20分（北京时间）</w:t>
      </w:r>
    </w:p>
    <w:p w14:paraId="07A9D5D1">
      <w:pPr>
        <w:spacing w:line="460" w:lineRule="exact"/>
        <w:ind w:firstLine="480" w:firstLineChars="200"/>
        <w:rPr>
          <w:rFonts w:hint="eastAsia" w:ascii="宋体" w:hAnsi="宋体" w:cs="宋体"/>
          <w:color w:val="auto"/>
          <w:sz w:val="24"/>
        </w:rPr>
      </w:pPr>
      <w:r>
        <w:rPr>
          <w:rFonts w:hint="eastAsia" w:ascii="宋体" w:hAnsi="宋体" w:cs="宋体"/>
          <w:color w:val="auto"/>
          <w:sz w:val="24"/>
        </w:rPr>
        <w:t>2、地点：渑池县公共资源交易中心六楼</w:t>
      </w:r>
    </w:p>
    <w:p w14:paraId="1E9742CF">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七、其他注意事项</w:t>
      </w:r>
    </w:p>
    <w:p w14:paraId="4272B829">
      <w:pPr>
        <w:spacing w:line="460" w:lineRule="exact"/>
        <w:ind w:left="479" w:leftChars="228" w:firstLine="0" w:firstLineChars="0"/>
        <w:rPr>
          <w:rFonts w:hint="eastAsia" w:ascii="宋体" w:hAnsi="宋体" w:cs="宋体"/>
          <w:color w:val="auto"/>
          <w:sz w:val="24"/>
        </w:rPr>
      </w:pPr>
      <w:r>
        <w:rPr>
          <w:rFonts w:hint="eastAsia" w:ascii="宋体" w:hAnsi="宋体" w:cs="宋体"/>
          <w:color w:val="auto"/>
          <w:sz w:val="24"/>
        </w:rPr>
        <w:t>1、磋商所发生一切费用由各供应商自行承担，并承担相应的风险和责任。</w:t>
      </w:r>
      <w:r>
        <w:rPr>
          <w:rFonts w:hint="eastAsia" w:ascii="宋体" w:hAnsi="宋体" w:cs="宋体"/>
          <w:color w:val="auto"/>
          <w:sz w:val="24"/>
        </w:rPr>
        <w:br w:type="textWrapping"/>
      </w:r>
      <w:r>
        <w:rPr>
          <w:rFonts w:hint="eastAsia" w:ascii="宋体" w:hAnsi="宋体" w:cs="宋体"/>
          <w:color w:val="auto"/>
          <w:sz w:val="24"/>
        </w:rPr>
        <w:t>2、供应商递交的磋商文件不论中标与否均不予退还。</w:t>
      </w:r>
      <w:r>
        <w:rPr>
          <w:rFonts w:hint="eastAsia" w:ascii="宋体" w:hAnsi="宋体" w:cs="宋体"/>
          <w:color w:val="auto"/>
          <w:sz w:val="24"/>
        </w:rPr>
        <w:br w:type="textWrapping"/>
      </w:r>
      <w:r>
        <w:rPr>
          <w:rFonts w:hint="eastAsia" w:ascii="宋体" w:hAnsi="宋体" w:cs="宋体"/>
          <w:color w:val="auto"/>
          <w:sz w:val="24"/>
        </w:rPr>
        <w:t>3、我单位（采购人）严格按三财购【2021】9号文要求的时限发布中标结果公告，发</w:t>
      </w:r>
    </w:p>
    <w:p w14:paraId="1DEC1376">
      <w:pPr>
        <w:spacing w:line="460" w:lineRule="exact"/>
        <w:ind w:left="480" w:hanging="480" w:hangingChars="200"/>
        <w:rPr>
          <w:rFonts w:hint="eastAsia" w:ascii="宋体" w:hAnsi="宋体" w:cs="宋体"/>
          <w:color w:val="auto"/>
          <w:sz w:val="24"/>
          <w:lang w:val="en-US" w:eastAsia="zh-CN"/>
        </w:rPr>
      </w:pPr>
      <w:r>
        <w:rPr>
          <w:rFonts w:hint="eastAsia" w:ascii="宋体" w:hAnsi="宋体" w:cs="宋体"/>
          <w:color w:val="auto"/>
          <w:sz w:val="24"/>
        </w:rPr>
        <w:t>出中标通知书，签订采购合同，上传采购合同。</w:t>
      </w:r>
      <w:r>
        <w:rPr>
          <w:rFonts w:hint="eastAsia" w:ascii="宋体" w:hAnsi="宋体" w:cs="宋体"/>
          <w:color w:val="auto"/>
          <w:sz w:val="24"/>
        </w:rPr>
        <w:br w:type="textWrapping"/>
      </w:r>
      <w:r>
        <w:rPr>
          <w:rFonts w:hint="eastAsia" w:ascii="宋体" w:hAnsi="宋体" w:cs="宋体"/>
          <w:color w:val="auto"/>
          <w:sz w:val="24"/>
        </w:rPr>
        <w:t>4、以投标文件业绩信息为准，可使用电子营业执照。</w:t>
      </w:r>
      <w:r>
        <w:rPr>
          <w:rFonts w:hint="eastAsia" w:ascii="宋体" w:hAnsi="宋体" w:cs="宋体"/>
          <w:color w:val="auto"/>
          <w:sz w:val="24"/>
        </w:rPr>
        <w:br w:type="textWrapping"/>
      </w:r>
      <w:r>
        <w:rPr>
          <w:rFonts w:hint="eastAsia" w:ascii="宋体" w:hAnsi="宋体" w:cs="宋体"/>
          <w:color w:val="auto"/>
          <w:sz w:val="24"/>
        </w:rPr>
        <w:t>5、评标打分部分：评标打分部分仍按照100分制原则进行，涉及到</w:t>
      </w:r>
      <w:r>
        <w:rPr>
          <w:rFonts w:hint="eastAsia" w:ascii="宋体" w:hAnsi="宋体" w:cs="宋体"/>
          <w:color w:val="auto"/>
          <w:sz w:val="24"/>
          <w:lang w:val="en-US" w:eastAsia="zh-CN"/>
        </w:rPr>
        <w:t>所有</w:t>
      </w:r>
      <w:r>
        <w:rPr>
          <w:rFonts w:hint="eastAsia" w:ascii="宋体" w:hAnsi="宋体" w:cs="宋体"/>
          <w:color w:val="auto"/>
          <w:sz w:val="24"/>
        </w:rPr>
        <w:t>计分部分</w:t>
      </w:r>
      <w:r>
        <w:rPr>
          <w:rFonts w:hint="eastAsia" w:ascii="宋体" w:hAnsi="宋体" w:cs="宋体"/>
          <w:color w:val="auto"/>
          <w:sz w:val="24"/>
          <w:lang w:val="en-US" w:eastAsia="zh-CN"/>
        </w:rPr>
        <w:t>内容</w:t>
      </w:r>
    </w:p>
    <w:p w14:paraId="5ABCCB56">
      <w:pPr>
        <w:spacing w:line="460" w:lineRule="exact"/>
        <w:rPr>
          <w:rFonts w:hint="eastAsia" w:ascii="宋体" w:hAnsi="宋体" w:cs="宋体"/>
          <w:color w:val="auto"/>
          <w:sz w:val="24"/>
        </w:rPr>
      </w:pPr>
      <w:r>
        <w:rPr>
          <w:rFonts w:hint="eastAsia" w:ascii="宋体" w:hAnsi="宋体" w:cs="宋体"/>
          <w:color w:val="auto"/>
          <w:sz w:val="24"/>
        </w:rPr>
        <w:t>时，以投标单位自行制作到投标文件中的相应内容为准。</w:t>
      </w:r>
    </w:p>
    <w:p w14:paraId="66FC12D2">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、发布公告的媒介</w:t>
      </w:r>
    </w:p>
    <w:p w14:paraId="6CB9E2C0">
      <w:pPr>
        <w:spacing w:line="460" w:lineRule="exact"/>
        <w:ind w:firstLine="480" w:firstLineChars="200"/>
        <w:rPr>
          <w:rFonts w:ascii="宋体" w:hAnsi="宋体" w:cs="宋体"/>
          <w:color w:val="auto"/>
          <w:sz w:val="24"/>
        </w:rPr>
      </w:pPr>
      <w:r>
        <w:rPr>
          <w:rFonts w:hint="eastAsia" w:ascii="宋体" w:hAnsi="宋体" w:cs="宋体"/>
          <w:color w:val="auto"/>
          <w:sz w:val="24"/>
        </w:rPr>
        <w:t>本次公告在《</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》、《河南省政府采购网》、《三门峡市公共资源交易中心》上发布。</w:t>
      </w:r>
    </w:p>
    <w:p w14:paraId="0E2DEE81">
      <w:pPr>
        <w:spacing w:line="460" w:lineRule="exact"/>
        <w:ind w:firstLine="480" w:firstLineChars="200"/>
        <w:rPr>
          <w:rFonts w:ascii="宋体" w:hAnsi="宋体" w:cs="宋体"/>
          <w:color w:val="auto"/>
          <w:sz w:val="24"/>
        </w:rPr>
      </w:pPr>
      <w:r>
        <w:rPr>
          <w:rFonts w:hint="eastAsia" w:ascii="宋体" w:hAnsi="宋体" w:cs="宋体"/>
          <w:color w:val="auto"/>
          <w:sz w:val="24"/>
        </w:rPr>
        <w:t>温馨提示：本项目为电子化、无纸化交易项目，开标时不再接受任何纸质资料，为保证您能投标成功，请需仔细阅读竞争性磋商文件和三门峡市公共资源交易中心官网业务办理指南。</w:t>
      </w:r>
    </w:p>
    <w:p w14:paraId="2609848A">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九</w:t>
      </w:r>
      <w:r>
        <w:rPr>
          <w:rFonts w:hint="eastAsia" w:ascii="宋体" w:hAnsi="宋体" w:cs="宋体"/>
          <w:color w:val="auto"/>
          <w:sz w:val="24"/>
        </w:rPr>
        <w:t>、联系方式</w:t>
      </w:r>
    </w:p>
    <w:p w14:paraId="3CBF7605">
      <w:pPr>
        <w:spacing w:line="460" w:lineRule="exact"/>
        <w:ind w:firstLine="480" w:firstLineChars="200"/>
        <w:rPr>
          <w:rFonts w:ascii="宋体" w:hAnsi="宋体" w:cs="宋体"/>
          <w:color w:val="auto"/>
          <w:sz w:val="24"/>
        </w:rPr>
      </w:pPr>
      <w:r>
        <w:rPr>
          <w:rFonts w:hint="eastAsia" w:ascii="宋体" w:hAnsi="宋体" w:cs="宋体"/>
          <w:color w:val="auto"/>
          <w:sz w:val="24"/>
        </w:rPr>
        <w:t>采购人：</w:t>
      </w:r>
      <w:r>
        <w:rPr>
          <w:rFonts w:hint="eastAsia" w:ascii="宋体" w:hAnsi="宋体" w:cs="宋体"/>
          <w:color w:val="auto"/>
          <w:sz w:val="24"/>
          <w:lang w:eastAsia="zh-CN"/>
        </w:rPr>
        <w:t>渑池县英豪镇人民政府</w:t>
      </w:r>
      <w:r>
        <w:rPr>
          <w:rFonts w:hint="eastAsia" w:ascii="宋体" w:hAnsi="宋体" w:cs="宋体"/>
          <w:color w:val="auto"/>
          <w:sz w:val="24"/>
        </w:rPr>
        <w:t xml:space="preserve">     </w:t>
      </w:r>
    </w:p>
    <w:p w14:paraId="592E99F5">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渑池县英豪镇</w:t>
      </w:r>
    </w:p>
    <w:p w14:paraId="4D99D63B">
      <w:p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lang w:eastAsia="zh-CN"/>
        </w:rPr>
        <w:t>联系人：</w:t>
      </w:r>
      <w:r>
        <w:rPr>
          <w:rFonts w:hint="eastAsia" w:ascii="宋体" w:hAnsi="宋体" w:cs="宋体"/>
          <w:color w:val="auto"/>
          <w:sz w:val="24"/>
          <w:lang w:val="en-US" w:eastAsia="zh-CN"/>
        </w:rPr>
        <w:t>赵先生</w:t>
      </w:r>
      <w:r>
        <w:rPr>
          <w:rFonts w:hint="eastAsia" w:ascii="宋体" w:hAnsi="宋体" w:cs="宋体"/>
          <w:color w:val="auto"/>
          <w:sz w:val="24"/>
          <w:lang w:eastAsia="zh-CN"/>
        </w:rPr>
        <w:t xml:space="preserve">     </w:t>
      </w:r>
    </w:p>
    <w:p w14:paraId="0B758C46">
      <w:pPr>
        <w:spacing w:line="46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eastAsia="zh-CN"/>
        </w:rPr>
        <w:t>联系方式：</w:t>
      </w:r>
      <w:r>
        <w:rPr>
          <w:rFonts w:hint="eastAsia" w:ascii="宋体" w:hAnsi="宋体" w:cs="宋体"/>
          <w:color w:val="auto"/>
          <w:sz w:val="24"/>
          <w:lang w:val="en-US" w:eastAsia="zh-CN"/>
        </w:rPr>
        <w:t>15639826566</w:t>
      </w:r>
    </w:p>
    <w:p w14:paraId="08BF39CB">
      <w:pPr>
        <w:spacing w:line="460" w:lineRule="exact"/>
        <w:ind w:firstLine="480" w:firstLineChars="200"/>
        <w:rPr>
          <w:rFonts w:ascii="宋体" w:hAnsi="宋体" w:cs="宋体"/>
          <w:color w:val="auto"/>
          <w:sz w:val="24"/>
        </w:rPr>
      </w:pPr>
      <w:r>
        <w:rPr>
          <w:rFonts w:hint="eastAsia" w:ascii="宋体" w:hAnsi="宋体" w:cs="宋体"/>
          <w:color w:val="auto"/>
          <w:sz w:val="24"/>
        </w:rPr>
        <w:t>采购代理机构：</w:t>
      </w:r>
      <w:r>
        <w:rPr>
          <w:rFonts w:hint="eastAsia" w:ascii="宋体" w:hAnsi="宋体" w:cs="宋体"/>
          <w:color w:val="auto"/>
          <w:sz w:val="24"/>
          <w:lang w:eastAsia="zh-CN"/>
        </w:rPr>
        <w:t>高达建设管理发展有限责任公司</w:t>
      </w:r>
      <w:r>
        <w:rPr>
          <w:rFonts w:hint="eastAsia" w:ascii="宋体" w:hAnsi="宋体" w:cs="宋体"/>
          <w:color w:val="auto"/>
          <w:sz w:val="24"/>
        </w:rPr>
        <w:t xml:space="preserve">   </w:t>
      </w:r>
    </w:p>
    <w:p w14:paraId="1CF7B26E">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渑池县城东派出所东200米路北鑫源租赁站4楼东</w:t>
      </w:r>
    </w:p>
    <w:p w14:paraId="45630199">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赵女士</w:t>
      </w:r>
    </w:p>
    <w:p w14:paraId="177D6C27">
      <w:p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13403988828</w:t>
      </w:r>
    </w:p>
    <w:p w14:paraId="349259C6">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监督单位：渑池县政府采购办公室</w:t>
      </w:r>
    </w:p>
    <w:p w14:paraId="25AC42FE">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联系电话：0398—4818677</w:t>
      </w:r>
    </w:p>
    <w:p w14:paraId="1FD593D3">
      <w:pPr>
        <w:spacing w:line="480" w:lineRule="exact"/>
        <w:jc w:val="center"/>
        <w:outlineLvl w:val="0"/>
        <w:rPr>
          <w:rFonts w:ascii="宋体" w:hAnsi="宋体" w:cs="宋体"/>
          <w:color w:val="auto"/>
          <w:sz w:val="24"/>
        </w:rPr>
      </w:pPr>
      <w:r>
        <w:rPr>
          <w:rFonts w:hint="eastAsia" w:ascii="宋体" w:hAnsi="宋体" w:cs="宋体"/>
          <w:b/>
          <w:bCs/>
          <w:color w:val="auto"/>
          <w:kern w:val="0"/>
          <w:sz w:val="24"/>
        </w:rPr>
        <w:br w:type="page"/>
      </w:r>
      <w:bookmarkStart w:id="58" w:name="_Toc517178992"/>
      <w:bookmarkEnd w:id="58"/>
      <w:bookmarkStart w:id="59" w:name="_Toc528078007"/>
      <w:bookmarkStart w:id="60" w:name="_Toc16770548"/>
      <w:bookmarkStart w:id="61" w:name="_Toc18879"/>
      <w:bookmarkStart w:id="62" w:name="_Toc4716"/>
      <w:r>
        <w:rPr>
          <w:rStyle w:val="46"/>
          <w:rFonts w:hint="eastAsia" w:ascii="宋体" w:hAnsi="宋体" w:eastAsia="宋体" w:cs="宋体"/>
          <w:color w:val="auto"/>
          <w:sz w:val="24"/>
          <w:szCs w:val="24"/>
        </w:rPr>
        <w:t>第二章</w:t>
      </w:r>
      <w:bookmarkEnd w:id="59"/>
      <w:r>
        <w:rPr>
          <w:rStyle w:val="46"/>
          <w:rFonts w:hint="eastAsia" w:ascii="宋体" w:hAnsi="宋体" w:eastAsia="宋体" w:cs="宋体"/>
          <w:color w:val="auto"/>
          <w:sz w:val="24"/>
          <w:szCs w:val="24"/>
        </w:rPr>
        <w:t xml:space="preserve">  响应人须知</w:t>
      </w:r>
      <w:bookmarkEnd w:id="60"/>
      <w:bookmarkEnd w:id="61"/>
      <w:bookmarkEnd w:id="62"/>
    </w:p>
    <w:p w14:paraId="53EC6BEE">
      <w:pPr>
        <w:pStyle w:val="8"/>
        <w:keepLines w:val="0"/>
        <w:widowControl/>
        <w:spacing w:before="0" w:line="480" w:lineRule="exact"/>
        <w:jc w:val="center"/>
        <w:rPr>
          <w:rFonts w:ascii="宋体" w:hAnsi="宋体" w:eastAsia="宋体" w:cs="宋体"/>
          <w:b/>
          <w:bCs/>
          <w:color w:val="auto"/>
          <w:sz w:val="24"/>
          <w:szCs w:val="24"/>
        </w:rPr>
      </w:pPr>
      <w:bookmarkStart w:id="63" w:name="_Toc44996337"/>
      <w:bookmarkEnd w:id="63"/>
      <w:r>
        <w:rPr>
          <w:rFonts w:hint="eastAsia" w:ascii="宋体" w:hAnsi="宋体" w:eastAsia="宋体" w:cs="宋体"/>
          <w:b/>
          <w:bCs/>
          <w:color w:val="auto"/>
          <w:sz w:val="24"/>
          <w:szCs w:val="24"/>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20635E61">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407AA52">
            <w:pPr>
              <w:widowControl/>
              <w:spacing w:line="480" w:lineRule="exact"/>
              <w:jc w:val="center"/>
              <w:rPr>
                <w:rFonts w:ascii="宋体" w:hAnsi="宋体" w:cs="宋体"/>
                <w:color w:val="auto"/>
                <w:sz w:val="24"/>
              </w:rPr>
            </w:pPr>
            <w:r>
              <w:rPr>
                <w:rFonts w:hint="eastAsia" w:ascii="宋体" w:hAnsi="宋体" w:cs="宋体"/>
                <w:color w:val="auto"/>
                <w:kern w:val="0"/>
                <w:sz w:val="24"/>
              </w:rPr>
              <w:t>序号</w:t>
            </w:r>
          </w:p>
        </w:tc>
        <w:tc>
          <w:tcPr>
            <w:tcW w:w="2070" w:type="dxa"/>
            <w:tcBorders>
              <w:top w:val="single" w:color="auto" w:sz="4" w:space="0"/>
              <w:left w:val="nil"/>
              <w:bottom w:val="single" w:color="auto" w:sz="4" w:space="0"/>
              <w:right w:val="single" w:color="auto" w:sz="4" w:space="0"/>
            </w:tcBorders>
            <w:vAlign w:val="center"/>
          </w:tcPr>
          <w:p w14:paraId="363E6D2C">
            <w:pPr>
              <w:widowControl/>
              <w:spacing w:line="480" w:lineRule="exact"/>
              <w:ind w:firstLine="240" w:firstLineChars="100"/>
              <w:jc w:val="left"/>
              <w:rPr>
                <w:rFonts w:ascii="宋体" w:hAnsi="宋体" w:cs="宋体"/>
                <w:color w:val="auto"/>
                <w:sz w:val="24"/>
              </w:rPr>
            </w:pPr>
            <w:r>
              <w:rPr>
                <w:rFonts w:hint="eastAsia" w:ascii="宋体" w:hAnsi="宋体" w:cs="宋体"/>
                <w:color w:val="auto"/>
                <w:kern w:val="0"/>
                <w:sz w:val="24"/>
              </w:rPr>
              <w:t>条款名称</w:t>
            </w:r>
          </w:p>
        </w:tc>
        <w:tc>
          <w:tcPr>
            <w:tcW w:w="6173" w:type="dxa"/>
            <w:tcBorders>
              <w:top w:val="single" w:color="auto" w:sz="4" w:space="0"/>
              <w:left w:val="nil"/>
              <w:bottom w:val="single" w:color="auto" w:sz="4" w:space="0"/>
              <w:right w:val="single" w:color="auto" w:sz="4" w:space="0"/>
            </w:tcBorders>
            <w:vAlign w:val="center"/>
          </w:tcPr>
          <w:p w14:paraId="0F7EDF91">
            <w:pPr>
              <w:widowControl/>
              <w:spacing w:line="480" w:lineRule="exact"/>
              <w:ind w:firstLine="1080" w:firstLineChars="450"/>
              <w:jc w:val="left"/>
              <w:rPr>
                <w:rFonts w:ascii="宋体" w:hAnsi="宋体" w:cs="宋体"/>
                <w:color w:val="auto"/>
                <w:sz w:val="24"/>
              </w:rPr>
            </w:pPr>
            <w:r>
              <w:rPr>
                <w:rFonts w:hint="eastAsia" w:ascii="宋体" w:hAnsi="宋体" w:cs="宋体"/>
                <w:color w:val="auto"/>
                <w:kern w:val="0"/>
                <w:sz w:val="24"/>
              </w:rPr>
              <w:t>编列内容</w:t>
            </w:r>
          </w:p>
        </w:tc>
      </w:tr>
      <w:tr w14:paraId="2CF4A97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5049D826">
            <w:pPr>
              <w:widowControl/>
              <w:spacing w:line="480" w:lineRule="exact"/>
              <w:jc w:val="center"/>
              <w:rPr>
                <w:rFonts w:ascii="宋体" w:hAnsi="宋体" w:cs="宋体"/>
                <w:color w:val="auto"/>
                <w:sz w:val="24"/>
              </w:rPr>
            </w:pPr>
            <w:r>
              <w:rPr>
                <w:rFonts w:hint="eastAsia" w:ascii="宋体" w:hAnsi="宋体" w:cs="宋体"/>
                <w:color w:val="auto"/>
                <w:kern w:val="0"/>
                <w:sz w:val="24"/>
              </w:rPr>
              <w:t>1</w:t>
            </w:r>
          </w:p>
        </w:tc>
        <w:tc>
          <w:tcPr>
            <w:tcW w:w="2070" w:type="dxa"/>
            <w:tcBorders>
              <w:top w:val="single" w:color="auto" w:sz="4" w:space="0"/>
              <w:left w:val="nil"/>
              <w:bottom w:val="single" w:color="auto" w:sz="4" w:space="0"/>
              <w:right w:val="single" w:color="auto" w:sz="4" w:space="0"/>
            </w:tcBorders>
            <w:vAlign w:val="center"/>
          </w:tcPr>
          <w:p w14:paraId="751561A9">
            <w:pPr>
              <w:widowControl/>
              <w:spacing w:line="480" w:lineRule="exact"/>
              <w:ind w:firstLine="480" w:firstLineChars="200"/>
              <w:jc w:val="left"/>
              <w:rPr>
                <w:rFonts w:ascii="宋体" w:hAnsi="宋体" w:cs="宋体"/>
                <w:color w:val="auto"/>
                <w:sz w:val="24"/>
              </w:rPr>
            </w:pPr>
            <w:r>
              <w:rPr>
                <w:rFonts w:hint="eastAsia" w:ascii="宋体" w:hAnsi="宋体" w:cs="宋体"/>
                <w:color w:val="auto"/>
                <w:sz w:val="24"/>
              </w:rPr>
              <w:t>采购人</w:t>
            </w:r>
          </w:p>
        </w:tc>
        <w:tc>
          <w:tcPr>
            <w:tcW w:w="6173" w:type="dxa"/>
            <w:tcBorders>
              <w:top w:val="single" w:color="auto" w:sz="4" w:space="0"/>
              <w:left w:val="nil"/>
              <w:bottom w:val="single" w:color="auto" w:sz="4" w:space="0"/>
              <w:right w:val="single" w:color="auto" w:sz="4" w:space="0"/>
            </w:tcBorders>
            <w:vAlign w:val="center"/>
          </w:tcPr>
          <w:p w14:paraId="14346B6B">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kern w:val="0"/>
                <w:sz w:val="24"/>
              </w:rPr>
              <w:t>采购人：</w:t>
            </w:r>
            <w:r>
              <w:rPr>
                <w:rFonts w:hint="eastAsia" w:ascii="宋体" w:hAnsi="宋体" w:cs="宋体"/>
                <w:color w:val="auto"/>
                <w:kern w:val="0"/>
                <w:sz w:val="24"/>
                <w:lang w:eastAsia="zh-CN"/>
              </w:rPr>
              <w:t>渑池县英豪镇人民政府</w:t>
            </w:r>
          </w:p>
          <w:p w14:paraId="5DECAC53">
            <w:pPr>
              <w:widowControl/>
              <w:spacing w:line="480" w:lineRule="exact"/>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联系人：</w:t>
            </w:r>
            <w:r>
              <w:rPr>
                <w:rFonts w:hint="eastAsia" w:ascii="宋体" w:hAnsi="宋体" w:cs="宋体"/>
                <w:color w:val="auto"/>
                <w:sz w:val="24"/>
                <w:lang w:val="en-US" w:eastAsia="zh-CN"/>
              </w:rPr>
              <w:t>赵先生</w:t>
            </w:r>
            <w:r>
              <w:rPr>
                <w:rFonts w:hint="default" w:ascii="宋体" w:hAnsi="宋体" w:eastAsia="宋体" w:cs="宋体"/>
                <w:color w:val="auto"/>
                <w:sz w:val="24"/>
                <w:lang w:val="en-US" w:eastAsia="zh-CN"/>
              </w:rPr>
              <w:t xml:space="preserve">           </w:t>
            </w:r>
          </w:p>
          <w:p w14:paraId="5A24BF39">
            <w:pPr>
              <w:widowControl/>
              <w:spacing w:line="480" w:lineRule="exact"/>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联系方式：</w:t>
            </w:r>
            <w:r>
              <w:rPr>
                <w:rFonts w:hint="eastAsia" w:ascii="宋体" w:hAnsi="宋体" w:cs="宋体"/>
                <w:color w:val="auto"/>
                <w:sz w:val="24"/>
                <w:lang w:val="en-US" w:eastAsia="zh-CN"/>
              </w:rPr>
              <w:t>15639826566</w:t>
            </w:r>
          </w:p>
        </w:tc>
      </w:tr>
      <w:tr w14:paraId="25DD310D">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A279BDC">
            <w:pPr>
              <w:widowControl/>
              <w:spacing w:line="480" w:lineRule="exact"/>
              <w:jc w:val="center"/>
              <w:rPr>
                <w:rFonts w:ascii="宋体" w:hAnsi="宋体" w:cs="宋体"/>
                <w:color w:val="auto"/>
                <w:sz w:val="24"/>
              </w:rPr>
            </w:pPr>
            <w:r>
              <w:rPr>
                <w:rFonts w:hint="eastAsia" w:ascii="宋体" w:hAnsi="宋体" w:cs="宋体"/>
                <w:color w:val="auto"/>
                <w:kern w:val="0"/>
                <w:sz w:val="24"/>
              </w:rPr>
              <w:t>2</w:t>
            </w:r>
          </w:p>
        </w:tc>
        <w:tc>
          <w:tcPr>
            <w:tcW w:w="2070" w:type="dxa"/>
            <w:tcBorders>
              <w:top w:val="single" w:color="auto" w:sz="4" w:space="0"/>
              <w:left w:val="nil"/>
              <w:bottom w:val="single" w:color="auto" w:sz="4" w:space="0"/>
              <w:right w:val="single" w:color="auto" w:sz="4" w:space="0"/>
            </w:tcBorders>
            <w:vAlign w:val="center"/>
          </w:tcPr>
          <w:p w14:paraId="4BB63B1E">
            <w:pPr>
              <w:widowControl/>
              <w:spacing w:line="480" w:lineRule="exact"/>
              <w:jc w:val="center"/>
              <w:rPr>
                <w:rFonts w:ascii="宋体" w:hAnsi="宋体" w:cs="宋体"/>
                <w:color w:val="auto"/>
                <w:sz w:val="24"/>
              </w:rPr>
            </w:pPr>
          </w:p>
          <w:p w14:paraId="74066EF1">
            <w:pPr>
              <w:widowControl/>
              <w:spacing w:line="480" w:lineRule="exact"/>
              <w:jc w:val="center"/>
              <w:rPr>
                <w:rFonts w:ascii="宋体" w:hAnsi="宋体" w:cs="宋体"/>
                <w:color w:val="auto"/>
                <w:sz w:val="24"/>
              </w:rPr>
            </w:pPr>
            <w:r>
              <w:rPr>
                <w:rFonts w:hint="eastAsia" w:ascii="宋体" w:hAnsi="宋体" w:cs="宋体"/>
                <w:color w:val="auto"/>
                <w:kern w:val="0"/>
                <w:sz w:val="24"/>
              </w:rPr>
              <w:t>采购代理机构</w:t>
            </w:r>
          </w:p>
          <w:p w14:paraId="07AE7D7B">
            <w:pPr>
              <w:widowControl/>
              <w:spacing w:line="480" w:lineRule="exact"/>
              <w:jc w:val="center"/>
              <w:rPr>
                <w:rFonts w:ascii="宋体" w:hAnsi="宋体" w:cs="宋体"/>
                <w:color w:val="auto"/>
                <w:sz w:val="24"/>
              </w:rPr>
            </w:pPr>
          </w:p>
        </w:tc>
        <w:tc>
          <w:tcPr>
            <w:tcW w:w="6173" w:type="dxa"/>
            <w:tcBorders>
              <w:top w:val="single" w:color="auto" w:sz="4" w:space="0"/>
              <w:left w:val="nil"/>
              <w:bottom w:val="single" w:color="auto" w:sz="4" w:space="0"/>
              <w:right w:val="single" w:color="auto" w:sz="4" w:space="0"/>
            </w:tcBorders>
            <w:vAlign w:val="center"/>
          </w:tcPr>
          <w:p w14:paraId="36680D4E">
            <w:pPr>
              <w:widowControl/>
              <w:spacing w:line="48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采购代理机构：</w:t>
            </w:r>
            <w:r>
              <w:rPr>
                <w:rFonts w:hint="eastAsia" w:ascii="宋体" w:hAnsi="宋体" w:cs="宋体"/>
                <w:color w:val="auto"/>
                <w:kern w:val="0"/>
                <w:sz w:val="24"/>
                <w:lang w:eastAsia="zh-CN"/>
              </w:rPr>
              <w:t>高达建设管理发展有限责任公司</w:t>
            </w:r>
          </w:p>
          <w:p w14:paraId="21FCC388">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赵女士</w:t>
            </w:r>
          </w:p>
          <w:p w14:paraId="3DEDC73C">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13403988828</w:t>
            </w:r>
          </w:p>
        </w:tc>
      </w:tr>
      <w:tr w14:paraId="47DA7007">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0B60B9AA">
            <w:pPr>
              <w:widowControl/>
              <w:spacing w:line="480" w:lineRule="exact"/>
              <w:jc w:val="center"/>
              <w:rPr>
                <w:rFonts w:ascii="宋体" w:hAnsi="宋体" w:cs="宋体"/>
                <w:color w:val="auto"/>
                <w:sz w:val="24"/>
              </w:rPr>
            </w:pPr>
            <w:r>
              <w:rPr>
                <w:rFonts w:hint="eastAsia" w:ascii="宋体" w:hAnsi="宋体" w:cs="宋体"/>
                <w:color w:val="auto"/>
                <w:kern w:val="0"/>
                <w:sz w:val="24"/>
              </w:rPr>
              <w:t>3</w:t>
            </w:r>
          </w:p>
        </w:tc>
        <w:tc>
          <w:tcPr>
            <w:tcW w:w="2070" w:type="dxa"/>
            <w:tcBorders>
              <w:top w:val="single" w:color="auto" w:sz="4" w:space="0"/>
              <w:left w:val="nil"/>
              <w:bottom w:val="single" w:color="auto" w:sz="4" w:space="0"/>
              <w:right w:val="single" w:color="auto" w:sz="4" w:space="0"/>
            </w:tcBorders>
            <w:vAlign w:val="center"/>
          </w:tcPr>
          <w:p w14:paraId="2429427E">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项目名称</w:t>
            </w:r>
          </w:p>
        </w:tc>
        <w:tc>
          <w:tcPr>
            <w:tcW w:w="6173" w:type="dxa"/>
            <w:tcBorders>
              <w:top w:val="single" w:color="auto" w:sz="4" w:space="0"/>
              <w:left w:val="nil"/>
              <w:bottom w:val="single" w:color="auto" w:sz="4" w:space="0"/>
              <w:right w:val="single" w:color="auto" w:sz="4" w:space="0"/>
            </w:tcBorders>
            <w:vAlign w:val="center"/>
          </w:tcPr>
          <w:p w14:paraId="7C4B5601">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Y078线东沟至牛王岭段公路改建工程</w:t>
            </w:r>
          </w:p>
        </w:tc>
      </w:tr>
      <w:tr w14:paraId="3392CFD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77D73B1">
            <w:pPr>
              <w:widowControl/>
              <w:spacing w:line="480" w:lineRule="exact"/>
              <w:jc w:val="center"/>
              <w:rPr>
                <w:rFonts w:ascii="宋体" w:hAnsi="宋体" w:cs="宋体"/>
                <w:color w:val="auto"/>
                <w:sz w:val="24"/>
              </w:rPr>
            </w:pPr>
            <w:r>
              <w:rPr>
                <w:rFonts w:hint="eastAsia" w:ascii="宋体" w:hAnsi="宋体" w:cs="宋体"/>
                <w:color w:val="auto"/>
                <w:kern w:val="0"/>
                <w:sz w:val="24"/>
              </w:rPr>
              <w:t>4</w:t>
            </w:r>
          </w:p>
        </w:tc>
        <w:tc>
          <w:tcPr>
            <w:tcW w:w="2070" w:type="dxa"/>
            <w:tcBorders>
              <w:top w:val="single" w:color="auto" w:sz="4" w:space="0"/>
              <w:left w:val="nil"/>
              <w:bottom w:val="single" w:color="auto" w:sz="4" w:space="0"/>
              <w:right w:val="single" w:color="auto" w:sz="4" w:space="0"/>
            </w:tcBorders>
            <w:vAlign w:val="center"/>
          </w:tcPr>
          <w:p w14:paraId="781D527E">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预算金额</w:t>
            </w:r>
          </w:p>
        </w:tc>
        <w:tc>
          <w:tcPr>
            <w:tcW w:w="6173" w:type="dxa"/>
            <w:tcBorders>
              <w:top w:val="single" w:color="auto" w:sz="4" w:space="0"/>
              <w:left w:val="nil"/>
              <w:bottom w:val="single" w:color="auto" w:sz="4" w:space="0"/>
              <w:right w:val="single" w:color="auto" w:sz="4" w:space="0"/>
            </w:tcBorders>
            <w:vAlign w:val="center"/>
          </w:tcPr>
          <w:p w14:paraId="14EE844B">
            <w:pPr>
              <w:widowControl/>
              <w:spacing w:line="480" w:lineRule="exact"/>
              <w:jc w:val="left"/>
              <w:rPr>
                <w:rFonts w:ascii="宋体" w:hAnsi="宋体" w:cs="宋体"/>
                <w:color w:val="auto"/>
                <w:sz w:val="24"/>
                <w:shd w:val="clear" w:color="auto" w:fill="FFFFFF"/>
              </w:rPr>
            </w:pPr>
            <w:r>
              <w:rPr>
                <w:rFonts w:hint="eastAsia" w:ascii="宋体" w:hAnsi="宋体" w:cs="宋体"/>
                <w:color w:val="auto"/>
                <w:kern w:val="0"/>
                <w:sz w:val="24"/>
                <w:shd w:val="clear" w:color="auto" w:fill="FFFFFF"/>
                <w:lang w:eastAsia="zh-CN"/>
              </w:rPr>
              <w:t>1415067.54元</w:t>
            </w:r>
            <w:r>
              <w:rPr>
                <w:rFonts w:hint="eastAsia" w:ascii="宋体" w:hAnsi="宋体" w:cs="宋体"/>
                <w:color w:val="auto"/>
                <w:kern w:val="0"/>
                <w:sz w:val="24"/>
                <w:shd w:val="clear" w:color="auto" w:fill="FFFFFF"/>
              </w:rPr>
              <w:t xml:space="preserve"> </w:t>
            </w:r>
          </w:p>
        </w:tc>
      </w:tr>
      <w:tr w14:paraId="2F73EA99">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76E5B6B8">
            <w:pPr>
              <w:widowControl/>
              <w:spacing w:line="480" w:lineRule="exact"/>
              <w:jc w:val="center"/>
              <w:rPr>
                <w:rFonts w:ascii="宋体" w:hAnsi="宋体" w:cs="宋体"/>
                <w:color w:val="auto"/>
                <w:sz w:val="24"/>
              </w:rPr>
            </w:pPr>
            <w:r>
              <w:rPr>
                <w:rFonts w:hint="eastAsia" w:ascii="宋体" w:hAnsi="宋体" w:cs="宋体"/>
                <w:color w:val="auto"/>
                <w:kern w:val="0"/>
                <w:sz w:val="24"/>
              </w:rPr>
              <w:t>5</w:t>
            </w:r>
          </w:p>
        </w:tc>
        <w:tc>
          <w:tcPr>
            <w:tcW w:w="2070" w:type="dxa"/>
            <w:tcBorders>
              <w:top w:val="single" w:color="auto" w:sz="4" w:space="0"/>
              <w:left w:val="nil"/>
              <w:bottom w:val="single" w:color="auto" w:sz="4" w:space="0"/>
              <w:right w:val="single" w:color="auto" w:sz="4" w:space="0"/>
            </w:tcBorders>
            <w:vAlign w:val="center"/>
          </w:tcPr>
          <w:p w14:paraId="7F17CDB6">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资金来源</w:t>
            </w:r>
          </w:p>
        </w:tc>
        <w:tc>
          <w:tcPr>
            <w:tcW w:w="6173" w:type="dxa"/>
            <w:tcBorders>
              <w:top w:val="single" w:color="auto" w:sz="4" w:space="0"/>
              <w:left w:val="nil"/>
              <w:bottom w:val="single" w:color="auto" w:sz="4" w:space="0"/>
              <w:right w:val="single" w:color="auto" w:sz="4" w:space="0"/>
            </w:tcBorders>
            <w:vAlign w:val="center"/>
          </w:tcPr>
          <w:p w14:paraId="638169B9">
            <w:pPr>
              <w:widowControl/>
              <w:spacing w:line="480" w:lineRule="exact"/>
              <w:jc w:val="left"/>
              <w:rPr>
                <w:rFonts w:ascii="宋体" w:hAnsi="宋体" w:cs="宋体"/>
                <w:color w:val="auto"/>
                <w:sz w:val="24"/>
                <w:shd w:val="clear" w:color="auto" w:fill="FFFFFF"/>
              </w:rPr>
            </w:pPr>
            <w:r>
              <w:rPr>
                <w:rFonts w:hint="eastAsia" w:ascii="宋体" w:hAnsi="宋体" w:cs="宋体"/>
                <w:color w:val="auto"/>
                <w:sz w:val="24"/>
              </w:rPr>
              <w:t>财政资金</w:t>
            </w:r>
            <w:r>
              <w:rPr>
                <w:rFonts w:hint="eastAsia" w:ascii="宋体" w:hAnsi="宋体" w:cs="宋体"/>
                <w:color w:val="auto"/>
                <w:sz w:val="24"/>
                <w:lang w:val="en-US" w:eastAsia="zh-CN"/>
              </w:rPr>
              <w:t>:500000.00元，自筹资金：915067.54元，</w:t>
            </w:r>
            <w:r>
              <w:rPr>
                <w:rFonts w:hint="eastAsia" w:ascii="宋体" w:hAnsi="宋体" w:cs="宋体"/>
                <w:color w:val="auto"/>
                <w:sz w:val="24"/>
              </w:rPr>
              <w:t>已落实</w:t>
            </w:r>
          </w:p>
        </w:tc>
      </w:tr>
      <w:tr w14:paraId="2DE40F0A">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79DE00AA">
            <w:pPr>
              <w:widowControl/>
              <w:spacing w:line="480" w:lineRule="exact"/>
              <w:jc w:val="center"/>
              <w:rPr>
                <w:rFonts w:ascii="宋体" w:hAnsi="宋体" w:cs="宋体"/>
                <w:color w:val="auto"/>
                <w:sz w:val="24"/>
              </w:rPr>
            </w:pPr>
            <w:r>
              <w:rPr>
                <w:rFonts w:hint="eastAsia" w:ascii="宋体" w:hAnsi="宋体" w:cs="宋体"/>
                <w:color w:val="auto"/>
                <w:kern w:val="0"/>
                <w:sz w:val="24"/>
              </w:rPr>
              <w:t>6</w:t>
            </w:r>
          </w:p>
        </w:tc>
        <w:tc>
          <w:tcPr>
            <w:tcW w:w="2070" w:type="dxa"/>
            <w:tcBorders>
              <w:top w:val="single" w:color="auto" w:sz="4" w:space="0"/>
              <w:left w:val="nil"/>
              <w:bottom w:val="single" w:color="auto" w:sz="4" w:space="0"/>
              <w:right w:val="single" w:color="auto" w:sz="4" w:space="0"/>
            </w:tcBorders>
            <w:vAlign w:val="center"/>
          </w:tcPr>
          <w:p w14:paraId="04CA894B">
            <w:pPr>
              <w:widowControl/>
              <w:spacing w:line="480" w:lineRule="exact"/>
              <w:ind w:firstLine="360" w:firstLineChars="150"/>
              <w:jc w:val="left"/>
              <w:rPr>
                <w:rFonts w:ascii="宋体" w:hAnsi="宋体" w:cs="宋体"/>
                <w:color w:val="auto"/>
                <w:kern w:val="0"/>
                <w:sz w:val="24"/>
              </w:rPr>
            </w:pPr>
            <w:r>
              <w:rPr>
                <w:rFonts w:hint="eastAsia" w:ascii="宋体" w:hAnsi="宋体" w:cs="宋体"/>
                <w:color w:val="auto"/>
                <w:kern w:val="0"/>
                <w:sz w:val="24"/>
              </w:rPr>
              <w:t>项目编号</w:t>
            </w:r>
          </w:p>
        </w:tc>
        <w:tc>
          <w:tcPr>
            <w:tcW w:w="6173" w:type="dxa"/>
            <w:tcBorders>
              <w:top w:val="single" w:color="auto" w:sz="4" w:space="0"/>
              <w:left w:val="nil"/>
              <w:bottom w:val="single" w:color="auto" w:sz="4" w:space="0"/>
              <w:right w:val="single" w:color="auto" w:sz="4" w:space="0"/>
            </w:tcBorders>
            <w:vAlign w:val="center"/>
          </w:tcPr>
          <w:p w14:paraId="77DB91B0">
            <w:pPr>
              <w:widowControl/>
              <w:spacing w:line="480" w:lineRule="exact"/>
              <w:jc w:val="left"/>
              <w:rPr>
                <w:rFonts w:hint="default" w:ascii="宋体" w:hAnsi="宋体" w:eastAsia="宋体" w:cs="宋体"/>
                <w:color w:val="auto"/>
                <w:kern w:val="0"/>
                <w:sz w:val="24"/>
                <w:lang w:val="en-US" w:eastAsia="zh-CN"/>
              </w:rPr>
            </w:pPr>
            <w:r>
              <w:rPr>
                <w:rFonts w:hint="eastAsia" w:ascii="宋体" w:hAnsi="宋体" w:cs="宋体"/>
                <w:color w:val="auto"/>
                <w:sz w:val="24"/>
                <w:lang w:val="en-US" w:eastAsia="zh-CN"/>
              </w:rPr>
              <w:t>MCGZ[2024]272-ZC195    渑池竞磋采购-2024-131</w:t>
            </w:r>
          </w:p>
        </w:tc>
      </w:tr>
      <w:tr w14:paraId="3FBF96E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0A17221">
            <w:pPr>
              <w:widowControl/>
              <w:spacing w:line="480" w:lineRule="exact"/>
              <w:jc w:val="center"/>
              <w:rPr>
                <w:rFonts w:ascii="宋体" w:hAnsi="宋体" w:cs="宋体"/>
                <w:color w:val="auto"/>
                <w:sz w:val="24"/>
              </w:rPr>
            </w:pPr>
            <w:r>
              <w:rPr>
                <w:rFonts w:hint="eastAsia" w:ascii="宋体" w:hAnsi="宋体" w:cs="宋体"/>
                <w:color w:val="auto"/>
                <w:kern w:val="0"/>
                <w:sz w:val="24"/>
              </w:rPr>
              <w:t>7</w:t>
            </w:r>
          </w:p>
        </w:tc>
        <w:tc>
          <w:tcPr>
            <w:tcW w:w="2070" w:type="dxa"/>
            <w:tcBorders>
              <w:top w:val="single" w:color="auto" w:sz="4" w:space="0"/>
              <w:left w:val="nil"/>
              <w:bottom w:val="single" w:color="auto" w:sz="4" w:space="0"/>
              <w:right w:val="single" w:color="auto" w:sz="4" w:space="0"/>
            </w:tcBorders>
            <w:vAlign w:val="center"/>
          </w:tcPr>
          <w:p w14:paraId="3F6C138F">
            <w:pPr>
              <w:widowControl/>
              <w:spacing w:line="480" w:lineRule="exact"/>
              <w:jc w:val="center"/>
              <w:rPr>
                <w:rFonts w:ascii="宋体" w:hAnsi="宋体" w:cs="宋体"/>
                <w:color w:val="auto"/>
                <w:sz w:val="24"/>
              </w:rPr>
            </w:pPr>
            <w:r>
              <w:rPr>
                <w:rFonts w:hint="eastAsia" w:ascii="宋体" w:hAnsi="宋体" w:cs="宋体"/>
                <w:color w:val="auto"/>
                <w:kern w:val="0"/>
                <w:sz w:val="24"/>
              </w:rPr>
              <w:t>工期及质量</w:t>
            </w:r>
          </w:p>
        </w:tc>
        <w:tc>
          <w:tcPr>
            <w:tcW w:w="6173" w:type="dxa"/>
            <w:tcBorders>
              <w:top w:val="single" w:color="auto" w:sz="4" w:space="0"/>
              <w:left w:val="nil"/>
              <w:bottom w:val="single" w:color="auto" w:sz="4" w:space="0"/>
              <w:right w:val="single" w:color="auto" w:sz="4" w:space="0"/>
            </w:tcBorders>
            <w:vAlign w:val="center"/>
          </w:tcPr>
          <w:p w14:paraId="1CD40495">
            <w:pPr>
              <w:widowControl/>
              <w:spacing w:line="480" w:lineRule="exact"/>
              <w:rPr>
                <w:rFonts w:ascii="宋体" w:hAnsi="宋体" w:cs="宋体"/>
                <w:color w:val="auto"/>
                <w:sz w:val="24"/>
              </w:rPr>
            </w:pPr>
            <w:r>
              <w:rPr>
                <w:rFonts w:hint="eastAsia" w:ascii="宋体" w:hAnsi="宋体" w:cs="宋体"/>
                <w:color w:val="auto"/>
                <w:kern w:val="0"/>
                <w:sz w:val="24"/>
                <w:lang w:eastAsia="zh-CN"/>
              </w:rPr>
              <w:t>30日历天</w:t>
            </w:r>
            <w:r>
              <w:rPr>
                <w:rFonts w:hint="eastAsia" w:ascii="宋体" w:hAnsi="宋体" w:cs="宋体"/>
                <w:color w:val="auto"/>
                <w:kern w:val="0"/>
                <w:sz w:val="24"/>
              </w:rPr>
              <w:t>、合格</w:t>
            </w:r>
          </w:p>
        </w:tc>
      </w:tr>
      <w:tr w14:paraId="1E9A1B8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A123B67">
            <w:pPr>
              <w:widowControl/>
              <w:spacing w:line="480" w:lineRule="exact"/>
              <w:jc w:val="center"/>
              <w:rPr>
                <w:rFonts w:ascii="宋体" w:hAnsi="宋体" w:cs="宋体"/>
                <w:color w:val="auto"/>
                <w:sz w:val="24"/>
              </w:rPr>
            </w:pPr>
            <w:r>
              <w:rPr>
                <w:rFonts w:hint="eastAsia" w:ascii="宋体" w:hAnsi="宋体" w:cs="宋体"/>
                <w:color w:val="auto"/>
                <w:kern w:val="0"/>
                <w:sz w:val="24"/>
              </w:rPr>
              <w:t>8</w:t>
            </w:r>
          </w:p>
        </w:tc>
        <w:tc>
          <w:tcPr>
            <w:tcW w:w="2070" w:type="dxa"/>
            <w:tcBorders>
              <w:top w:val="single" w:color="auto" w:sz="4" w:space="0"/>
              <w:left w:val="nil"/>
              <w:bottom w:val="single" w:color="auto" w:sz="4" w:space="0"/>
              <w:right w:val="single" w:color="auto" w:sz="4" w:space="0"/>
            </w:tcBorders>
            <w:vAlign w:val="center"/>
          </w:tcPr>
          <w:p w14:paraId="52B66110">
            <w:pPr>
              <w:widowControl/>
              <w:spacing w:line="480" w:lineRule="exact"/>
              <w:jc w:val="center"/>
              <w:rPr>
                <w:rFonts w:ascii="宋体" w:hAnsi="宋体" w:cs="宋体"/>
                <w:color w:val="auto"/>
                <w:sz w:val="24"/>
              </w:rPr>
            </w:pPr>
            <w:r>
              <w:rPr>
                <w:rFonts w:hint="eastAsia" w:ascii="宋体" w:hAnsi="宋体" w:cs="宋体"/>
                <w:color w:val="auto"/>
                <w:kern w:val="0"/>
                <w:sz w:val="24"/>
              </w:rPr>
              <w:t>资格要求</w:t>
            </w:r>
          </w:p>
        </w:tc>
        <w:tc>
          <w:tcPr>
            <w:tcW w:w="6173" w:type="dxa"/>
            <w:tcBorders>
              <w:top w:val="single" w:color="auto" w:sz="4" w:space="0"/>
              <w:left w:val="nil"/>
              <w:bottom w:val="single" w:color="auto" w:sz="4" w:space="0"/>
              <w:right w:val="single" w:color="auto" w:sz="4" w:space="0"/>
            </w:tcBorders>
            <w:vAlign w:val="center"/>
          </w:tcPr>
          <w:p w14:paraId="18447BD1">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满足《中华人民共和国政府采购法》第二十二条规定；</w:t>
            </w:r>
          </w:p>
          <w:p w14:paraId="2BA01C4E">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落实政府采购政策满足的资格要求：</w:t>
            </w:r>
          </w:p>
          <w:p w14:paraId="270180E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1、执行财政部、工信部印发的《政府采购促进中小企业发展管理办法》</w:t>
            </w:r>
          </w:p>
          <w:p w14:paraId="33EB2140">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2、落实政府采购政策满足的资格要求：专门面向中小企业采购</w:t>
            </w:r>
          </w:p>
          <w:p w14:paraId="559F01B4">
            <w:pPr>
              <w:spacing w:line="460" w:lineRule="exact"/>
              <w:ind w:firstLine="480" w:firstLineChars="200"/>
              <w:rPr>
                <w:rFonts w:hint="eastAsia"/>
                <w:color w:val="auto"/>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p>
          <w:p w14:paraId="2DFD61DF">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1、响应人须具备独立的法人资格，提供营业执照、组织机构代码证、税务登记证（三证合一的提供营业执照），并有履行合同所必需的设备和专业技术能力；</w:t>
            </w:r>
          </w:p>
          <w:p w14:paraId="34B0B008">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w:t>
            </w:r>
            <w:r>
              <w:rPr>
                <w:rFonts w:hint="eastAsia" w:ascii="宋体" w:hAnsi="宋体" w:cs="宋体"/>
                <w:color w:val="auto"/>
                <w:sz w:val="24"/>
                <w:lang w:eastAsia="zh-CN"/>
              </w:rPr>
              <w:t>供应商须具备建设行政主管部门核发的公路工程总承包叁级及以上资质，</w:t>
            </w:r>
            <w:r>
              <w:rPr>
                <w:rFonts w:hint="eastAsia" w:ascii="宋体" w:hAnsi="宋体" w:cs="宋体"/>
                <w:color w:val="auto"/>
                <w:sz w:val="24"/>
              </w:rPr>
              <w:t>具有有效的安全生产许可证；</w:t>
            </w:r>
          </w:p>
          <w:p w14:paraId="1DE43B50">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3.3、</w:t>
            </w:r>
            <w:r>
              <w:rPr>
                <w:rFonts w:hint="eastAsia" w:ascii="宋体" w:hAnsi="宋体" w:cs="宋体"/>
                <w:color w:val="auto"/>
                <w:sz w:val="24"/>
              </w:rPr>
              <w:t>拟派项目经理须具备相关专业贰级及以上注册建造师资格，具备有效的安全生产考核合格证书，参加继续教育的应具有建造师继续教育证，已在本单位缴纳养老保险（</w:t>
            </w:r>
            <w:r>
              <w:rPr>
                <w:rFonts w:hint="eastAsia" w:ascii="宋体" w:hAnsi="宋体" w:cs="宋体"/>
                <w:color w:val="auto"/>
                <w:sz w:val="24"/>
                <w:lang w:eastAsia="zh-CN"/>
              </w:rPr>
              <w:t>提供2024年3月1日以来</w:t>
            </w:r>
            <w:r>
              <w:rPr>
                <w:rFonts w:hint="eastAsia" w:ascii="宋体" w:hAnsi="宋体" w:cs="宋体"/>
                <w:color w:val="auto"/>
                <w:sz w:val="24"/>
              </w:rPr>
              <w:t>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p w14:paraId="0D93637C">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p w14:paraId="5AD693B5">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3.5</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0ABADC09">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3.6</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p w14:paraId="17BEB9CF">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7、本次招标实行资格后审，资格审查的具体要求见竞争性磋商文件。</w:t>
            </w:r>
          </w:p>
          <w:p w14:paraId="63A03F3E">
            <w:pPr>
              <w:spacing w:line="460" w:lineRule="exact"/>
              <w:ind w:firstLine="480" w:firstLineChars="200"/>
              <w:rPr>
                <w:rFonts w:ascii="宋体" w:hAnsi="宋体" w:cs="宋体"/>
                <w:color w:val="auto"/>
                <w:kern w:val="0"/>
                <w:sz w:val="24"/>
              </w:rPr>
            </w:pPr>
            <w:r>
              <w:rPr>
                <w:rFonts w:hint="eastAsia" w:ascii="宋体" w:hAnsi="宋体" w:cs="宋体"/>
                <w:color w:val="auto"/>
                <w:sz w:val="24"/>
                <w:lang w:val="en-US" w:eastAsia="zh-CN"/>
              </w:rPr>
              <w:t>3.</w:t>
            </w:r>
            <w:r>
              <w:rPr>
                <w:rFonts w:hint="eastAsia" w:ascii="宋体" w:hAnsi="宋体" w:cs="宋体"/>
                <w:color w:val="auto"/>
                <w:sz w:val="24"/>
              </w:rPr>
              <w:t>8、本项目不接受联合体投标。</w:t>
            </w:r>
          </w:p>
        </w:tc>
      </w:tr>
      <w:tr w14:paraId="1E8690E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EF07AA4">
            <w:pPr>
              <w:widowControl/>
              <w:spacing w:line="480" w:lineRule="exact"/>
              <w:jc w:val="center"/>
              <w:rPr>
                <w:rFonts w:ascii="宋体" w:hAnsi="宋体" w:cs="宋体"/>
                <w:color w:val="auto"/>
                <w:sz w:val="24"/>
              </w:rPr>
            </w:pPr>
            <w:r>
              <w:rPr>
                <w:rFonts w:hint="eastAsia" w:ascii="宋体" w:hAnsi="宋体" w:cs="宋体"/>
                <w:color w:val="auto"/>
                <w:kern w:val="0"/>
                <w:sz w:val="24"/>
              </w:rPr>
              <w:t>9</w:t>
            </w:r>
          </w:p>
        </w:tc>
        <w:tc>
          <w:tcPr>
            <w:tcW w:w="2070" w:type="dxa"/>
            <w:tcBorders>
              <w:top w:val="single" w:color="auto" w:sz="4" w:space="0"/>
              <w:left w:val="nil"/>
              <w:bottom w:val="single" w:color="auto" w:sz="4" w:space="0"/>
              <w:right w:val="single" w:color="auto" w:sz="4" w:space="0"/>
            </w:tcBorders>
            <w:vAlign w:val="center"/>
          </w:tcPr>
          <w:p w14:paraId="5D90E119">
            <w:pPr>
              <w:widowControl/>
              <w:spacing w:line="480" w:lineRule="exact"/>
              <w:jc w:val="center"/>
              <w:rPr>
                <w:rFonts w:ascii="宋体" w:hAnsi="宋体" w:cs="宋体"/>
                <w:color w:val="auto"/>
                <w:sz w:val="24"/>
              </w:rPr>
            </w:pPr>
            <w:r>
              <w:rPr>
                <w:rFonts w:hint="eastAsia" w:ascii="宋体" w:hAnsi="宋体" w:cs="宋体"/>
                <w:color w:val="auto"/>
                <w:kern w:val="0"/>
                <w:sz w:val="24"/>
              </w:rPr>
              <w:t>标段划分</w:t>
            </w:r>
          </w:p>
        </w:tc>
        <w:tc>
          <w:tcPr>
            <w:tcW w:w="6173" w:type="dxa"/>
            <w:tcBorders>
              <w:top w:val="single" w:color="auto" w:sz="4" w:space="0"/>
              <w:left w:val="nil"/>
              <w:bottom w:val="single" w:color="auto" w:sz="4" w:space="0"/>
              <w:right w:val="single" w:color="auto" w:sz="4" w:space="0"/>
            </w:tcBorders>
            <w:vAlign w:val="center"/>
          </w:tcPr>
          <w:p w14:paraId="6A6F778A">
            <w:pPr>
              <w:widowControl/>
              <w:spacing w:line="480" w:lineRule="exact"/>
              <w:jc w:val="left"/>
              <w:rPr>
                <w:rFonts w:ascii="宋体" w:hAnsi="宋体" w:cs="宋体"/>
                <w:color w:val="auto"/>
                <w:sz w:val="24"/>
              </w:rPr>
            </w:pPr>
            <w:r>
              <w:rPr>
                <w:rFonts w:hint="eastAsia" w:ascii="宋体" w:hAnsi="宋体" w:cs="宋体"/>
                <w:color w:val="auto"/>
                <w:sz w:val="24"/>
              </w:rPr>
              <w:t>一个标段</w:t>
            </w:r>
          </w:p>
        </w:tc>
      </w:tr>
      <w:tr w14:paraId="4CA681C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FBD578D">
            <w:pPr>
              <w:widowControl/>
              <w:spacing w:line="480" w:lineRule="exact"/>
              <w:jc w:val="center"/>
              <w:rPr>
                <w:rFonts w:ascii="宋体" w:hAnsi="宋体" w:cs="宋体"/>
                <w:color w:val="auto"/>
                <w:kern w:val="0"/>
                <w:sz w:val="24"/>
              </w:rPr>
            </w:pPr>
            <w:r>
              <w:rPr>
                <w:rFonts w:hint="eastAsia" w:ascii="宋体" w:hAnsi="宋体" w:cs="宋体"/>
                <w:color w:val="auto"/>
                <w:kern w:val="0"/>
                <w:sz w:val="24"/>
              </w:rPr>
              <w:t>10</w:t>
            </w:r>
          </w:p>
        </w:tc>
        <w:tc>
          <w:tcPr>
            <w:tcW w:w="2070" w:type="dxa"/>
            <w:tcBorders>
              <w:top w:val="single" w:color="auto" w:sz="4" w:space="0"/>
              <w:left w:val="nil"/>
              <w:bottom w:val="single" w:color="auto" w:sz="4" w:space="0"/>
              <w:right w:val="single" w:color="auto" w:sz="4" w:space="0"/>
            </w:tcBorders>
            <w:vAlign w:val="center"/>
          </w:tcPr>
          <w:p w14:paraId="421680E6">
            <w:pPr>
              <w:widowControl/>
              <w:spacing w:line="480" w:lineRule="exact"/>
              <w:jc w:val="center"/>
              <w:rPr>
                <w:rFonts w:hint="eastAsia" w:ascii="宋体" w:hAnsi="宋体" w:cs="宋体"/>
                <w:color w:val="auto"/>
                <w:kern w:val="0"/>
                <w:sz w:val="24"/>
              </w:rPr>
            </w:pPr>
            <w:r>
              <w:rPr>
                <w:rFonts w:hint="eastAsia" w:ascii="宋体" w:hAnsi="宋体" w:cs="宋体"/>
                <w:color w:val="auto"/>
                <w:kern w:val="0"/>
                <w:sz w:val="24"/>
              </w:rPr>
              <w:t>项目地点</w:t>
            </w:r>
          </w:p>
        </w:tc>
        <w:tc>
          <w:tcPr>
            <w:tcW w:w="6173" w:type="dxa"/>
            <w:tcBorders>
              <w:top w:val="single" w:color="auto" w:sz="4" w:space="0"/>
              <w:left w:val="nil"/>
              <w:bottom w:val="single" w:color="auto" w:sz="4" w:space="0"/>
              <w:right w:val="single" w:color="auto" w:sz="4" w:space="0"/>
            </w:tcBorders>
            <w:vAlign w:val="center"/>
          </w:tcPr>
          <w:p w14:paraId="3C41F692">
            <w:pPr>
              <w:widowControl/>
              <w:spacing w:line="480" w:lineRule="exact"/>
              <w:jc w:val="left"/>
              <w:rPr>
                <w:rFonts w:hint="eastAsia" w:ascii="宋体" w:hAnsi="宋体" w:cs="宋体"/>
                <w:color w:val="auto"/>
                <w:kern w:val="0"/>
                <w:sz w:val="24"/>
              </w:rPr>
            </w:pPr>
            <w:r>
              <w:rPr>
                <w:rFonts w:hint="eastAsia" w:ascii="宋体" w:hAnsi="宋体" w:cs="宋体"/>
                <w:color w:val="auto"/>
                <w:kern w:val="0"/>
                <w:sz w:val="24"/>
              </w:rPr>
              <w:t>渑池县</w:t>
            </w:r>
          </w:p>
        </w:tc>
      </w:tr>
      <w:tr w14:paraId="1F6F618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0ECFC3A9">
            <w:pPr>
              <w:widowControl/>
              <w:spacing w:line="480" w:lineRule="exact"/>
              <w:jc w:val="center"/>
              <w:rPr>
                <w:rFonts w:ascii="宋体" w:hAnsi="宋体" w:cs="宋体"/>
                <w:color w:val="auto"/>
                <w:sz w:val="24"/>
              </w:rPr>
            </w:pPr>
            <w:r>
              <w:rPr>
                <w:rFonts w:hint="eastAsia" w:ascii="宋体" w:hAnsi="宋体" w:cs="宋体"/>
                <w:color w:val="auto"/>
                <w:kern w:val="0"/>
                <w:sz w:val="24"/>
              </w:rPr>
              <w:t>11</w:t>
            </w:r>
          </w:p>
        </w:tc>
        <w:tc>
          <w:tcPr>
            <w:tcW w:w="2070" w:type="dxa"/>
            <w:tcBorders>
              <w:top w:val="single" w:color="auto" w:sz="4" w:space="0"/>
              <w:left w:val="nil"/>
              <w:bottom w:val="single" w:color="auto" w:sz="4" w:space="0"/>
              <w:right w:val="single" w:color="auto" w:sz="4" w:space="0"/>
            </w:tcBorders>
            <w:vAlign w:val="center"/>
          </w:tcPr>
          <w:p w14:paraId="5C6729CB">
            <w:pPr>
              <w:widowControl/>
              <w:spacing w:line="480" w:lineRule="exact"/>
              <w:jc w:val="center"/>
              <w:rPr>
                <w:rFonts w:ascii="宋体" w:hAnsi="宋体" w:cs="宋体"/>
                <w:color w:val="auto"/>
                <w:sz w:val="24"/>
              </w:rPr>
            </w:pPr>
            <w:r>
              <w:rPr>
                <w:rFonts w:hint="eastAsia" w:ascii="宋体" w:hAnsi="宋体" w:cs="宋体"/>
                <w:color w:val="auto"/>
                <w:kern w:val="0"/>
                <w:sz w:val="24"/>
              </w:rPr>
              <w:t>磋商保证金</w:t>
            </w:r>
          </w:p>
        </w:tc>
        <w:tc>
          <w:tcPr>
            <w:tcW w:w="6173" w:type="dxa"/>
            <w:tcBorders>
              <w:top w:val="single" w:color="auto" w:sz="4" w:space="0"/>
              <w:left w:val="nil"/>
              <w:bottom w:val="single" w:color="auto" w:sz="4" w:space="0"/>
              <w:right w:val="single" w:color="auto" w:sz="4" w:space="0"/>
            </w:tcBorders>
            <w:vAlign w:val="center"/>
          </w:tcPr>
          <w:p w14:paraId="44299C5F">
            <w:pPr>
              <w:widowControl/>
              <w:spacing w:line="480" w:lineRule="exact"/>
              <w:jc w:val="left"/>
              <w:rPr>
                <w:rFonts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tc>
      </w:tr>
      <w:tr w14:paraId="58C64BE2">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D9AE0F0">
            <w:pPr>
              <w:widowControl/>
              <w:spacing w:line="480" w:lineRule="exact"/>
              <w:jc w:val="center"/>
              <w:rPr>
                <w:rFonts w:ascii="宋体" w:hAnsi="宋体" w:cs="宋体"/>
                <w:color w:val="auto"/>
                <w:sz w:val="24"/>
              </w:rPr>
            </w:pPr>
            <w:r>
              <w:rPr>
                <w:rFonts w:hint="eastAsia" w:ascii="宋体" w:hAnsi="宋体" w:cs="宋体"/>
                <w:color w:val="auto"/>
                <w:kern w:val="0"/>
                <w:sz w:val="24"/>
              </w:rPr>
              <w:t>12</w:t>
            </w:r>
          </w:p>
        </w:tc>
        <w:tc>
          <w:tcPr>
            <w:tcW w:w="2070" w:type="dxa"/>
            <w:tcBorders>
              <w:top w:val="single" w:color="auto" w:sz="4" w:space="0"/>
              <w:left w:val="nil"/>
              <w:bottom w:val="single" w:color="auto" w:sz="4" w:space="0"/>
              <w:right w:val="single" w:color="auto" w:sz="4" w:space="0"/>
            </w:tcBorders>
            <w:vAlign w:val="center"/>
          </w:tcPr>
          <w:p w14:paraId="10284DCF">
            <w:pPr>
              <w:widowControl/>
              <w:spacing w:line="480" w:lineRule="exact"/>
              <w:jc w:val="center"/>
              <w:rPr>
                <w:rFonts w:ascii="宋体" w:hAnsi="宋体" w:cs="宋体"/>
                <w:color w:val="auto"/>
                <w:sz w:val="24"/>
              </w:rPr>
            </w:pPr>
            <w:r>
              <w:rPr>
                <w:rFonts w:hint="eastAsia" w:ascii="宋体" w:hAnsi="宋体" w:cs="宋体"/>
                <w:color w:val="auto"/>
                <w:kern w:val="0"/>
                <w:sz w:val="24"/>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57A54FA1">
            <w:pPr>
              <w:widowControl/>
              <w:spacing w:line="480" w:lineRule="exact"/>
              <w:jc w:val="left"/>
              <w:rPr>
                <w:rFonts w:hint="eastAsia" w:ascii="宋体" w:hAnsi="宋体" w:cs="宋体"/>
                <w:color w:val="auto"/>
                <w:kern w:val="0"/>
                <w:sz w:val="24"/>
              </w:rPr>
            </w:pP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日8时20分</w:t>
            </w:r>
            <w:r>
              <w:rPr>
                <w:rFonts w:hint="eastAsia" w:ascii="宋体" w:hAnsi="宋体" w:cs="宋体"/>
                <w:color w:val="auto"/>
                <w:kern w:val="0"/>
                <w:sz w:val="24"/>
              </w:rPr>
              <w:t>（北京时间）</w:t>
            </w:r>
          </w:p>
        </w:tc>
      </w:tr>
      <w:tr w14:paraId="368574D3">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601622A">
            <w:pPr>
              <w:widowControl/>
              <w:spacing w:line="480" w:lineRule="exact"/>
              <w:jc w:val="center"/>
              <w:rPr>
                <w:rFonts w:ascii="宋体" w:hAnsi="宋体" w:cs="宋体"/>
                <w:color w:val="auto"/>
                <w:sz w:val="24"/>
              </w:rPr>
            </w:pPr>
            <w:r>
              <w:rPr>
                <w:rFonts w:hint="eastAsia" w:ascii="宋体" w:hAnsi="宋体" w:cs="宋体"/>
                <w:color w:val="auto"/>
                <w:kern w:val="0"/>
                <w:sz w:val="24"/>
              </w:rPr>
              <w:t>13</w:t>
            </w:r>
          </w:p>
        </w:tc>
        <w:tc>
          <w:tcPr>
            <w:tcW w:w="2070" w:type="dxa"/>
            <w:tcBorders>
              <w:top w:val="single" w:color="auto" w:sz="4" w:space="0"/>
              <w:left w:val="nil"/>
              <w:bottom w:val="single" w:color="auto" w:sz="4" w:space="0"/>
              <w:right w:val="single" w:color="auto" w:sz="4" w:space="0"/>
            </w:tcBorders>
            <w:vAlign w:val="center"/>
          </w:tcPr>
          <w:p w14:paraId="17F65048">
            <w:pPr>
              <w:widowControl/>
              <w:spacing w:line="480" w:lineRule="exact"/>
              <w:jc w:val="center"/>
              <w:rPr>
                <w:rFonts w:ascii="宋体" w:hAnsi="宋体" w:cs="宋体"/>
                <w:color w:val="auto"/>
                <w:sz w:val="24"/>
              </w:rPr>
            </w:pPr>
            <w:r>
              <w:rPr>
                <w:rFonts w:hint="eastAsia" w:ascii="宋体" w:hAnsi="宋体" w:cs="宋体"/>
                <w:color w:val="auto"/>
                <w:kern w:val="0"/>
                <w:sz w:val="24"/>
              </w:rPr>
              <w:t>磋商时间</w:t>
            </w:r>
          </w:p>
        </w:tc>
        <w:tc>
          <w:tcPr>
            <w:tcW w:w="6173" w:type="dxa"/>
            <w:tcBorders>
              <w:top w:val="single" w:color="auto" w:sz="4" w:space="0"/>
              <w:left w:val="nil"/>
              <w:bottom w:val="single" w:color="auto" w:sz="4" w:space="0"/>
              <w:right w:val="single" w:color="auto" w:sz="4" w:space="0"/>
            </w:tcBorders>
            <w:vAlign w:val="center"/>
          </w:tcPr>
          <w:p w14:paraId="3A44FACC">
            <w:pPr>
              <w:widowControl/>
              <w:spacing w:line="480" w:lineRule="exact"/>
              <w:jc w:val="left"/>
              <w:rPr>
                <w:rFonts w:hint="eastAsia" w:ascii="宋体" w:hAnsi="宋体" w:cs="宋体"/>
                <w:color w:val="auto"/>
                <w:kern w:val="0"/>
                <w:sz w:val="24"/>
              </w:rPr>
            </w:pP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日8时20分</w:t>
            </w:r>
            <w:r>
              <w:rPr>
                <w:rFonts w:hint="eastAsia" w:ascii="宋体" w:hAnsi="宋体" w:cs="宋体"/>
                <w:color w:val="auto"/>
                <w:kern w:val="0"/>
                <w:sz w:val="24"/>
              </w:rPr>
              <w:t>（北京时间）</w:t>
            </w:r>
          </w:p>
        </w:tc>
      </w:tr>
      <w:tr w14:paraId="2296540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7864BC7">
            <w:pPr>
              <w:widowControl/>
              <w:spacing w:line="480" w:lineRule="exact"/>
              <w:jc w:val="center"/>
              <w:rPr>
                <w:rFonts w:ascii="宋体" w:hAnsi="宋体" w:cs="宋体"/>
                <w:color w:val="auto"/>
                <w:sz w:val="24"/>
              </w:rPr>
            </w:pPr>
            <w:r>
              <w:rPr>
                <w:rFonts w:hint="eastAsia" w:ascii="宋体" w:hAnsi="宋体" w:cs="宋体"/>
                <w:color w:val="auto"/>
                <w:kern w:val="0"/>
                <w:sz w:val="24"/>
              </w:rPr>
              <w:t>14</w:t>
            </w:r>
          </w:p>
        </w:tc>
        <w:tc>
          <w:tcPr>
            <w:tcW w:w="2070" w:type="dxa"/>
            <w:tcBorders>
              <w:top w:val="single" w:color="auto" w:sz="4" w:space="0"/>
              <w:left w:val="nil"/>
              <w:bottom w:val="single" w:color="auto" w:sz="4" w:space="0"/>
              <w:right w:val="single" w:color="auto" w:sz="4" w:space="0"/>
            </w:tcBorders>
            <w:vAlign w:val="center"/>
          </w:tcPr>
          <w:p w14:paraId="1A559735">
            <w:pPr>
              <w:widowControl/>
              <w:spacing w:line="480" w:lineRule="exact"/>
              <w:jc w:val="center"/>
              <w:rPr>
                <w:rFonts w:ascii="宋体" w:hAnsi="宋体" w:cs="宋体"/>
                <w:color w:val="auto"/>
                <w:sz w:val="24"/>
              </w:rPr>
            </w:pPr>
            <w:r>
              <w:rPr>
                <w:rFonts w:hint="eastAsia" w:ascii="宋体" w:hAnsi="宋体" w:cs="宋体"/>
                <w:color w:val="auto"/>
                <w:kern w:val="0"/>
                <w:sz w:val="24"/>
              </w:rPr>
              <w:t>磋商地点</w:t>
            </w:r>
          </w:p>
        </w:tc>
        <w:tc>
          <w:tcPr>
            <w:tcW w:w="6173" w:type="dxa"/>
            <w:tcBorders>
              <w:top w:val="single" w:color="auto" w:sz="4" w:space="0"/>
              <w:left w:val="nil"/>
              <w:bottom w:val="single" w:color="auto" w:sz="4" w:space="0"/>
              <w:right w:val="single" w:color="auto" w:sz="4" w:space="0"/>
            </w:tcBorders>
            <w:vAlign w:val="center"/>
          </w:tcPr>
          <w:p w14:paraId="4C0F4799">
            <w:pPr>
              <w:widowControl/>
              <w:spacing w:line="480" w:lineRule="exact"/>
              <w:jc w:val="left"/>
              <w:rPr>
                <w:rFonts w:ascii="宋体" w:hAnsi="宋体" w:cs="宋体"/>
                <w:color w:val="auto"/>
                <w:sz w:val="24"/>
              </w:rPr>
            </w:pPr>
            <w:r>
              <w:rPr>
                <w:rFonts w:hint="eastAsia" w:ascii="宋体" w:hAnsi="宋体" w:cs="宋体"/>
                <w:color w:val="auto"/>
                <w:kern w:val="0"/>
                <w:sz w:val="24"/>
              </w:rPr>
              <w:t>渑池县公共资源交易中心六楼开标区</w:t>
            </w:r>
          </w:p>
        </w:tc>
      </w:tr>
      <w:tr w14:paraId="5069E34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939F01">
            <w:pPr>
              <w:widowControl/>
              <w:spacing w:line="480" w:lineRule="exact"/>
              <w:jc w:val="center"/>
              <w:rPr>
                <w:rFonts w:ascii="宋体" w:hAnsi="宋体" w:cs="宋体"/>
                <w:color w:val="auto"/>
                <w:sz w:val="24"/>
              </w:rPr>
            </w:pPr>
            <w:r>
              <w:rPr>
                <w:rFonts w:hint="eastAsia" w:ascii="宋体" w:hAnsi="宋体" w:cs="宋体"/>
                <w:color w:val="auto"/>
                <w:kern w:val="0"/>
                <w:sz w:val="24"/>
              </w:rPr>
              <w:t>15</w:t>
            </w:r>
          </w:p>
        </w:tc>
        <w:tc>
          <w:tcPr>
            <w:tcW w:w="2070" w:type="dxa"/>
            <w:tcBorders>
              <w:top w:val="single" w:color="auto" w:sz="4" w:space="0"/>
              <w:left w:val="nil"/>
              <w:bottom w:val="single" w:color="auto" w:sz="4" w:space="0"/>
              <w:right w:val="single" w:color="auto" w:sz="4" w:space="0"/>
            </w:tcBorders>
            <w:vAlign w:val="center"/>
          </w:tcPr>
          <w:p w14:paraId="39CE6368">
            <w:pPr>
              <w:widowControl/>
              <w:spacing w:line="480" w:lineRule="exact"/>
              <w:jc w:val="center"/>
              <w:rPr>
                <w:rFonts w:ascii="宋体" w:hAnsi="宋体" w:cs="宋体"/>
                <w:color w:val="auto"/>
                <w:sz w:val="24"/>
              </w:rPr>
            </w:pPr>
            <w:r>
              <w:rPr>
                <w:rFonts w:hint="eastAsia" w:ascii="宋体" w:hAnsi="宋体" w:cs="宋体"/>
                <w:color w:val="auto"/>
                <w:kern w:val="0"/>
                <w:sz w:val="24"/>
              </w:rPr>
              <w:t>磋商小组的组建</w:t>
            </w:r>
          </w:p>
        </w:tc>
        <w:tc>
          <w:tcPr>
            <w:tcW w:w="6173" w:type="dxa"/>
            <w:tcBorders>
              <w:top w:val="single" w:color="auto" w:sz="4" w:space="0"/>
              <w:left w:val="nil"/>
              <w:bottom w:val="single" w:color="auto" w:sz="4" w:space="0"/>
              <w:right w:val="single" w:color="auto" w:sz="4" w:space="0"/>
            </w:tcBorders>
            <w:vAlign w:val="center"/>
          </w:tcPr>
          <w:p w14:paraId="17FF29CE">
            <w:pPr>
              <w:widowControl/>
              <w:spacing w:line="480" w:lineRule="exact"/>
              <w:jc w:val="left"/>
              <w:rPr>
                <w:rFonts w:ascii="宋体" w:hAnsi="宋体" w:cs="宋体"/>
                <w:color w:val="auto"/>
                <w:sz w:val="24"/>
              </w:rPr>
            </w:pPr>
            <w:r>
              <w:rPr>
                <w:rFonts w:hint="eastAsia" w:ascii="宋体" w:hAnsi="宋体" w:cs="宋体"/>
                <w:color w:val="auto"/>
                <w:kern w:val="0"/>
                <w:sz w:val="24"/>
              </w:rPr>
              <w:t>磋商小组构成：由招标人代表及有关经济、技术等方面的专家共3人组成，招标人代表1人，经济、技术等方面的专家2人。</w:t>
            </w:r>
          </w:p>
          <w:p w14:paraId="392B2369">
            <w:pPr>
              <w:widowControl/>
              <w:spacing w:line="480" w:lineRule="exact"/>
              <w:jc w:val="left"/>
              <w:rPr>
                <w:rFonts w:ascii="宋体" w:hAnsi="宋体" w:cs="宋体"/>
                <w:color w:val="auto"/>
                <w:sz w:val="24"/>
              </w:rPr>
            </w:pPr>
            <w:r>
              <w:rPr>
                <w:rFonts w:hint="eastAsia" w:ascii="宋体" w:hAnsi="宋体" w:cs="宋体"/>
                <w:color w:val="auto"/>
                <w:kern w:val="0"/>
                <w:sz w:val="24"/>
              </w:rPr>
              <w:t>专家确定方式：开标后从相关专家库中随机抽取。</w:t>
            </w:r>
          </w:p>
        </w:tc>
      </w:tr>
      <w:tr w14:paraId="7936832B">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6191461F">
            <w:pPr>
              <w:widowControl/>
              <w:spacing w:line="480" w:lineRule="exact"/>
              <w:jc w:val="center"/>
              <w:rPr>
                <w:rFonts w:ascii="宋体" w:hAnsi="宋体" w:cs="宋体"/>
                <w:color w:val="auto"/>
                <w:sz w:val="24"/>
              </w:rPr>
            </w:pPr>
            <w:r>
              <w:rPr>
                <w:rFonts w:hint="eastAsia" w:ascii="宋体" w:hAnsi="宋体" w:cs="宋体"/>
                <w:color w:val="auto"/>
                <w:kern w:val="0"/>
                <w:sz w:val="24"/>
              </w:rPr>
              <w:t>16</w:t>
            </w:r>
          </w:p>
        </w:tc>
        <w:tc>
          <w:tcPr>
            <w:tcW w:w="2070" w:type="dxa"/>
            <w:tcBorders>
              <w:top w:val="single" w:color="auto" w:sz="4" w:space="0"/>
              <w:left w:val="nil"/>
              <w:bottom w:val="single" w:color="auto" w:sz="4" w:space="0"/>
              <w:right w:val="single" w:color="auto" w:sz="4" w:space="0"/>
            </w:tcBorders>
            <w:vAlign w:val="center"/>
          </w:tcPr>
          <w:p w14:paraId="177AD260">
            <w:pPr>
              <w:widowControl/>
              <w:spacing w:line="480" w:lineRule="exact"/>
              <w:jc w:val="center"/>
              <w:rPr>
                <w:rFonts w:ascii="宋体" w:hAnsi="宋体" w:cs="宋体"/>
                <w:color w:val="auto"/>
                <w:sz w:val="24"/>
              </w:rPr>
            </w:pPr>
            <w:r>
              <w:rPr>
                <w:rFonts w:hint="eastAsia" w:ascii="宋体" w:hAnsi="宋体" w:cs="宋体"/>
                <w:color w:val="auto"/>
                <w:kern w:val="0"/>
                <w:sz w:val="24"/>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133192FD">
            <w:pPr>
              <w:widowControl/>
              <w:spacing w:line="480" w:lineRule="exact"/>
              <w:jc w:val="left"/>
              <w:rPr>
                <w:rFonts w:ascii="宋体" w:hAnsi="宋体" w:cs="宋体"/>
                <w:color w:val="auto"/>
                <w:sz w:val="24"/>
              </w:rPr>
            </w:pPr>
            <w:r>
              <w:rPr>
                <w:rFonts w:hint="eastAsia" w:ascii="宋体" w:hAnsi="宋体" w:cs="宋体"/>
                <w:color w:val="auto"/>
                <w:sz w:val="24"/>
              </w:rPr>
              <w:t>是，推荐的成交候选人数：</w:t>
            </w:r>
            <w:r>
              <w:rPr>
                <w:rFonts w:hint="eastAsia" w:ascii="宋体" w:hAnsi="宋体" w:cs="宋体"/>
                <w:color w:val="auto"/>
                <w:sz w:val="24"/>
                <w:lang w:val="en-US" w:eastAsia="zh-CN"/>
              </w:rPr>
              <w:t>1-</w:t>
            </w:r>
            <w:r>
              <w:rPr>
                <w:rFonts w:hint="eastAsia" w:ascii="宋体" w:hAnsi="宋体" w:cs="宋体"/>
                <w:color w:val="auto"/>
                <w:sz w:val="24"/>
              </w:rPr>
              <w:t>3名</w:t>
            </w:r>
          </w:p>
          <w:p w14:paraId="399FB342">
            <w:pPr>
              <w:spacing w:line="480" w:lineRule="exact"/>
              <w:rPr>
                <w:rFonts w:ascii="宋体" w:hAnsi="宋体" w:cs="宋体"/>
                <w:color w:val="auto"/>
                <w:sz w:val="24"/>
              </w:rPr>
            </w:pPr>
            <w:r>
              <w:rPr>
                <w:rFonts w:hint="eastAsia" w:ascii="宋体" w:hAnsi="宋体" w:cs="宋体"/>
                <w:color w:val="auto"/>
                <w:kern w:val="0"/>
                <w:sz w:val="24"/>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lang w:val="en-US" w:eastAsia="zh-CN"/>
              </w:rPr>
              <w:t>第</w:t>
            </w:r>
            <w:r>
              <w:rPr>
                <w:rFonts w:hint="eastAsia" w:ascii="宋体" w:hAnsi="宋体" w:cs="宋体"/>
                <w:color w:val="auto"/>
                <w:kern w:val="0"/>
                <w:sz w:val="24"/>
              </w:rPr>
              <w:t>三的成交候选人为中标人。</w:t>
            </w:r>
          </w:p>
        </w:tc>
      </w:tr>
      <w:tr w14:paraId="45338696">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36B8F44">
            <w:pPr>
              <w:widowControl/>
              <w:spacing w:line="480" w:lineRule="exact"/>
              <w:jc w:val="center"/>
              <w:rPr>
                <w:rFonts w:ascii="宋体" w:hAnsi="宋体" w:cs="宋体"/>
                <w:color w:val="auto"/>
                <w:sz w:val="24"/>
              </w:rPr>
            </w:pPr>
            <w:r>
              <w:rPr>
                <w:rFonts w:hint="eastAsia" w:ascii="宋体" w:hAnsi="宋体" w:cs="宋体"/>
                <w:color w:val="auto"/>
                <w:kern w:val="0"/>
                <w:sz w:val="24"/>
              </w:rPr>
              <w:t>17</w:t>
            </w:r>
          </w:p>
        </w:tc>
        <w:tc>
          <w:tcPr>
            <w:tcW w:w="2070" w:type="dxa"/>
            <w:tcBorders>
              <w:top w:val="single" w:color="auto" w:sz="4" w:space="0"/>
              <w:left w:val="nil"/>
              <w:bottom w:val="single" w:color="auto" w:sz="4" w:space="0"/>
              <w:right w:val="single" w:color="auto" w:sz="4" w:space="0"/>
            </w:tcBorders>
            <w:vAlign w:val="center"/>
          </w:tcPr>
          <w:p w14:paraId="731FE690">
            <w:pPr>
              <w:widowControl/>
              <w:spacing w:line="480" w:lineRule="exact"/>
              <w:jc w:val="center"/>
              <w:rPr>
                <w:rFonts w:ascii="宋体" w:hAnsi="宋体" w:cs="宋体"/>
                <w:color w:val="auto"/>
                <w:sz w:val="24"/>
              </w:rPr>
            </w:pPr>
            <w:r>
              <w:rPr>
                <w:rFonts w:hint="eastAsia" w:ascii="宋体" w:hAnsi="宋体" w:cs="宋体"/>
                <w:color w:val="auto"/>
                <w:kern w:val="0"/>
                <w:sz w:val="24"/>
              </w:rPr>
              <w:t>签订合同时间</w:t>
            </w:r>
          </w:p>
        </w:tc>
        <w:tc>
          <w:tcPr>
            <w:tcW w:w="6173" w:type="dxa"/>
            <w:tcBorders>
              <w:top w:val="single" w:color="auto" w:sz="4" w:space="0"/>
              <w:left w:val="nil"/>
              <w:bottom w:val="single" w:color="auto" w:sz="4" w:space="0"/>
              <w:right w:val="single" w:color="auto" w:sz="4" w:space="0"/>
            </w:tcBorders>
            <w:vAlign w:val="center"/>
          </w:tcPr>
          <w:p w14:paraId="6CCA16A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2EBBDE0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329C7A">
            <w:pPr>
              <w:widowControl/>
              <w:spacing w:line="480" w:lineRule="exact"/>
              <w:jc w:val="center"/>
              <w:rPr>
                <w:rFonts w:ascii="宋体" w:hAnsi="宋体" w:cs="宋体"/>
                <w:color w:val="auto"/>
                <w:sz w:val="24"/>
              </w:rPr>
            </w:pPr>
            <w:r>
              <w:rPr>
                <w:rFonts w:hint="eastAsia" w:ascii="宋体" w:hAnsi="宋体" w:cs="宋体"/>
                <w:color w:val="auto"/>
                <w:kern w:val="0"/>
                <w:sz w:val="24"/>
              </w:rPr>
              <w:t>18</w:t>
            </w:r>
          </w:p>
        </w:tc>
        <w:tc>
          <w:tcPr>
            <w:tcW w:w="2070" w:type="dxa"/>
            <w:tcBorders>
              <w:top w:val="single" w:color="auto" w:sz="4" w:space="0"/>
              <w:left w:val="nil"/>
              <w:bottom w:val="single" w:color="auto" w:sz="4" w:space="0"/>
              <w:right w:val="single" w:color="auto" w:sz="4" w:space="0"/>
            </w:tcBorders>
            <w:vAlign w:val="center"/>
          </w:tcPr>
          <w:p w14:paraId="6D352293">
            <w:pPr>
              <w:widowControl/>
              <w:spacing w:line="480" w:lineRule="exact"/>
              <w:jc w:val="center"/>
              <w:rPr>
                <w:rFonts w:ascii="宋体" w:hAnsi="宋体" w:cs="宋体"/>
                <w:color w:val="auto"/>
                <w:sz w:val="24"/>
              </w:rPr>
            </w:pPr>
            <w:r>
              <w:rPr>
                <w:rFonts w:hint="eastAsia" w:ascii="宋体" w:hAnsi="宋体" w:cs="宋体"/>
                <w:color w:val="auto"/>
                <w:kern w:val="0"/>
                <w:sz w:val="24"/>
                <w:lang w:val="en-US" w:eastAsia="zh-CN"/>
              </w:rPr>
              <w:t>投标</w:t>
            </w:r>
            <w:r>
              <w:rPr>
                <w:rFonts w:hint="eastAsia" w:ascii="宋体" w:hAnsi="宋体" w:cs="宋体"/>
                <w:color w:val="auto"/>
                <w:kern w:val="0"/>
                <w:sz w:val="24"/>
              </w:rPr>
              <w:t>有效期</w:t>
            </w:r>
          </w:p>
        </w:tc>
        <w:tc>
          <w:tcPr>
            <w:tcW w:w="6173" w:type="dxa"/>
            <w:tcBorders>
              <w:top w:val="single" w:color="auto" w:sz="4" w:space="0"/>
              <w:left w:val="nil"/>
              <w:bottom w:val="single" w:color="auto" w:sz="4" w:space="0"/>
              <w:right w:val="single" w:color="auto" w:sz="4" w:space="0"/>
            </w:tcBorders>
            <w:vAlign w:val="center"/>
          </w:tcPr>
          <w:p w14:paraId="2952193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投标截止之日起60日历天</w:t>
            </w:r>
          </w:p>
        </w:tc>
      </w:tr>
      <w:tr w14:paraId="69CFAAD9">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21E7B35C">
            <w:pPr>
              <w:widowControl/>
              <w:spacing w:line="480" w:lineRule="exact"/>
              <w:jc w:val="center"/>
              <w:rPr>
                <w:rFonts w:ascii="宋体" w:hAnsi="宋体" w:cs="宋体"/>
                <w:color w:val="auto"/>
                <w:sz w:val="24"/>
              </w:rPr>
            </w:pPr>
            <w:r>
              <w:rPr>
                <w:rFonts w:hint="eastAsia" w:ascii="宋体" w:hAnsi="宋体" w:cs="宋体"/>
                <w:color w:val="auto"/>
                <w:kern w:val="0"/>
                <w:sz w:val="24"/>
              </w:rPr>
              <w:t>19</w:t>
            </w:r>
          </w:p>
        </w:tc>
        <w:tc>
          <w:tcPr>
            <w:tcW w:w="2070" w:type="dxa"/>
            <w:tcBorders>
              <w:top w:val="single" w:color="auto" w:sz="4" w:space="0"/>
              <w:left w:val="nil"/>
              <w:bottom w:val="single" w:color="auto" w:sz="4" w:space="0"/>
              <w:right w:val="single" w:color="auto" w:sz="4" w:space="0"/>
            </w:tcBorders>
            <w:vAlign w:val="center"/>
          </w:tcPr>
          <w:p w14:paraId="5D9093C1">
            <w:pPr>
              <w:widowControl/>
              <w:spacing w:line="480" w:lineRule="exact"/>
              <w:jc w:val="center"/>
              <w:rPr>
                <w:rFonts w:ascii="宋体" w:hAnsi="宋体" w:cs="宋体"/>
                <w:color w:val="auto"/>
                <w:sz w:val="24"/>
              </w:rPr>
            </w:pPr>
            <w:r>
              <w:rPr>
                <w:rFonts w:hint="eastAsia" w:ascii="宋体" w:hAnsi="宋体" w:cs="宋体"/>
                <w:color w:val="auto"/>
                <w:kern w:val="0"/>
                <w:sz w:val="24"/>
              </w:rPr>
              <w:t>解释</w:t>
            </w:r>
          </w:p>
        </w:tc>
        <w:tc>
          <w:tcPr>
            <w:tcW w:w="6173" w:type="dxa"/>
            <w:tcBorders>
              <w:top w:val="single" w:color="auto" w:sz="4" w:space="0"/>
              <w:left w:val="nil"/>
              <w:bottom w:val="single" w:color="auto" w:sz="4" w:space="0"/>
              <w:right w:val="single" w:color="auto" w:sz="4" w:space="0"/>
            </w:tcBorders>
            <w:vAlign w:val="center"/>
          </w:tcPr>
          <w:p w14:paraId="614C5E9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6708C52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04AF14D">
            <w:pPr>
              <w:widowControl/>
              <w:spacing w:line="480" w:lineRule="exact"/>
              <w:jc w:val="center"/>
              <w:rPr>
                <w:rFonts w:ascii="宋体" w:hAnsi="宋体" w:cs="宋体"/>
                <w:color w:val="auto"/>
                <w:sz w:val="24"/>
              </w:rPr>
            </w:pPr>
            <w:r>
              <w:rPr>
                <w:rFonts w:hint="eastAsia" w:ascii="宋体" w:hAnsi="宋体" w:cs="宋体"/>
                <w:color w:val="auto"/>
                <w:kern w:val="0"/>
                <w:sz w:val="24"/>
              </w:rPr>
              <w:t>20</w:t>
            </w:r>
          </w:p>
        </w:tc>
        <w:tc>
          <w:tcPr>
            <w:tcW w:w="2070" w:type="dxa"/>
            <w:tcBorders>
              <w:top w:val="single" w:color="auto" w:sz="4" w:space="0"/>
              <w:left w:val="nil"/>
              <w:bottom w:val="single" w:color="auto" w:sz="4" w:space="0"/>
              <w:right w:val="single" w:color="auto" w:sz="4" w:space="0"/>
            </w:tcBorders>
            <w:vAlign w:val="center"/>
          </w:tcPr>
          <w:p w14:paraId="2563E0DF">
            <w:pPr>
              <w:widowControl/>
              <w:spacing w:line="480" w:lineRule="exact"/>
              <w:jc w:val="center"/>
              <w:rPr>
                <w:rFonts w:ascii="宋体" w:hAnsi="宋体" w:cs="宋体"/>
                <w:color w:val="auto"/>
                <w:sz w:val="24"/>
              </w:rPr>
            </w:pPr>
            <w:r>
              <w:rPr>
                <w:rFonts w:hint="eastAsia" w:ascii="宋体" w:hAnsi="宋体" w:eastAsia="宋体" w:cs="宋体"/>
                <w:color w:val="auto"/>
                <w:kern w:val="0"/>
                <w:sz w:val="24"/>
              </w:rPr>
              <w:t>电子化交易注意事项</w:t>
            </w:r>
          </w:p>
        </w:tc>
        <w:tc>
          <w:tcPr>
            <w:tcW w:w="6173" w:type="dxa"/>
            <w:tcBorders>
              <w:top w:val="single" w:color="auto" w:sz="4" w:space="0"/>
              <w:left w:val="nil"/>
              <w:bottom w:val="single" w:color="auto" w:sz="4" w:space="0"/>
              <w:right w:val="single" w:color="auto" w:sz="4" w:space="0"/>
            </w:tcBorders>
            <w:vAlign w:val="center"/>
          </w:tcPr>
          <w:p w14:paraId="641375C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0974B4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524C686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26DA0AF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1EE6BD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723544B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58DECB2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06AB39A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4A39D9E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2CAC0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27D5BAC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65683E4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DF835F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4530E13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31C18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3CFAA8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72FE047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CD8AE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4058B41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5806507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EB074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7D062AC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484303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AB393C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1F51C9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31097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6E145E0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98E978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4CFA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618C4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163078A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6AA7B8C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63EFA07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50FF38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6F500A8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14F5CDF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69ECB8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4595C6D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051EFEE2">
      <w:pPr>
        <w:spacing w:line="480" w:lineRule="exact"/>
        <w:rPr>
          <w:rFonts w:hint="eastAsia" w:ascii="宋体" w:hAnsi="宋体" w:cs="宋体"/>
          <w:b/>
          <w:bCs/>
          <w:color w:val="auto"/>
          <w:szCs w:val="24"/>
        </w:rPr>
      </w:pPr>
      <w:bookmarkStart w:id="64" w:name="_Toc517178993"/>
      <w:bookmarkEnd w:id="64"/>
      <w:bookmarkStart w:id="65" w:name="_Toc120614214"/>
      <w:bookmarkEnd w:id="65"/>
      <w:bookmarkStart w:id="66" w:name="_Toc513029203"/>
      <w:bookmarkEnd w:id="66"/>
      <w:bookmarkStart w:id="67" w:name="_Toc20823275"/>
      <w:bookmarkEnd w:id="67"/>
      <w:bookmarkStart w:id="68" w:name="_Toc16938519"/>
      <w:bookmarkEnd w:id="68"/>
      <w:bookmarkStart w:id="69" w:name="_Toc16770549"/>
      <w:bookmarkStart w:id="70" w:name="_Toc528078008"/>
    </w:p>
    <w:p w14:paraId="11AEC3F7">
      <w:pPr>
        <w:spacing w:line="480" w:lineRule="exact"/>
        <w:rPr>
          <w:rFonts w:hint="eastAsia" w:ascii="宋体" w:hAnsi="宋体" w:cs="宋体"/>
          <w:b/>
          <w:bCs/>
          <w:color w:val="auto"/>
          <w:szCs w:val="24"/>
        </w:rPr>
      </w:pPr>
    </w:p>
    <w:p w14:paraId="08DAA298">
      <w:pPr>
        <w:spacing w:line="480" w:lineRule="exact"/>
        <w:rPr>
          <w:rFonts w:hint="eastAsia" w:ascii="宋体" w:hAnsi="宋体" w:cs="宋体"/>
          <w:b/>
          <w:bCs/>
          <w:color w:val="auto"/>
          <w:szCs w:val="24"/>
        </w:rPr>
      </w:pPr>
    </w:p>
    <w:p w14:paraId="4B187154">
      <w:pPr>
        <w:pStyle w:val="2"/>
        <w:rPr>
          <w:rFonts w:hint="eastAsia" w:ascii="宋体" w:hAnsi="宋体" w:cs="宋体"/>
          <w:b/>
          <w:bCs/>
          <w:color w:val="auto"/>
          <w:szCs w:val="24"/>
        </w:rPr>
      </w:pPr>
    </w:p>
    <w:p w14:paraId="6CADD04E">
      <w:pPr>
        <w:pStyle w:val="2"/>
        <w:rPr>
          <w:rFonts w:hint="eastAsia" w:ascii="宋体" w:hAnsi="宋体" w:cs="宋体"/>
          <w:b/>
          <w:bCs/>
          <w:color w:val="auto"/>
          <w:szCs w:val="24"/>
        </w:rPr>
      </w:pPr>
    </w:p>
    <w:p w14:paraId="38A5C73F">
      <w:pPr>
        <w:pStyle w:val="2"/>
        <w:rPr>
          <w:rFonts w:hint="eastAsia" w:ascii="宋体" w:hAnsi="宋体" w:cs="宋体"/>
          <w:b/>
          <w:bCs/>
          <w:color w:val="auto"/>
          <w:szCs w:val="24"/>
        </w:rPr>
      </w:pPr>
    </w:p>
    <w:p w14:paraId="5AF9E1A3">
      <w:pPr>
        <w:pStyle w:val="2"/>
        <w:rPr>
          <w:rFonts w:hint="eastAsia" w:ascii="宋体" w:hAnsi="宋体" w:cs="宋体"/>
          <w:b/>
          <w:bCs/>
          <w:color w:val="auto"/>
          <w:szCs w:val="24"/>
        </w:rPr>
      </w:pPr>
    </w:p>
    <w:p w14:paraId="44F874EC">
      <w:pPr>
        <w:pStyle w:val="2"/>
        <w:rPr>
          <w:rFonts w:hint="eastAsia" w:ascii="宋体" w:hAnsi="宋体" w:cs="宋体"/>
          <w:b/>
          <w:bCs/>
          <w:color w:val="auto"/>
          <w:szCs w:val="24"/>
        </w:rPr>
      </w:pPr>
    </w:p>
    <w:p w14:paraId="61326881">
      <w:pPr>
        <w:pStyle w:val="2"/>
        <w:rPr>
          <w:rFonts w:hint="eastAsia" w:ascii="宋体" w:hAnsi="宋体" w:cs="宋体"/>
          <w:b/>
          <w:bCs/>
          <w:color w:val="auto"/>
          <w:szCs w:val="24"/>
        </w:rPr>
      </w:pPr>
    </w:p>
    <w:p w14:paraId="4C78D925">
      <w:pPr>
        <w:pStyle w:val="2"/>
        <w:rPr>
          <w:rFonts w:hint="eastAsia" w:ascii="宋体" w:hAnsi="宋体" w:cs="宋体"/>
          <w:b/>
          <w:bCs/>
          <w:color w:val="auto"/>
          <w:szCs w:val="24"/>
        </w:rPr>
      </w:pPr>
    </w:p>
    <w:p w14:paraId="673FD40F">
      <w:pPr>
        <w:pStyle w:val="2"/>
        <w:rPr>
          <w:rFonts w:hint="eastAsia" w:ascii="宋体" w:hAnsi="宋体" w:cs="宋体"/>
          <w:b/>
          <w:bCs/>
          <w:color w:val="auto"/>
          <w:szCs w:val="24"/>
        </w:rPr>
      </w:pPr>
    </w:p>
    <w:p w14:paraId="1730D97C">
      <w:pPr>
        <w:pStyle w:val="2"/>
        <w:rPr>
          <w:rFonts w:hint="eastAsia" w:ascii="宋体" w:hAnsi="宋体" w:cs="宋体"/>
          <w:b/>
          <w:bCs/>
          <w:color w:val="auto"/>
          <w:szCs w:val="24"/>
        </w:rPr>
      </w:pPr>
    </w:p>
    <w:p w14:paraId="1F435254">
      <w:pPr>
        <w:pStyle w:val="2"/>
        <w:rPr>
          <w:rFonts w:hint="eastAsia" w:ascii="宋体" w:hAnsi="宋体" w:cs="宋体"/>
          <w:b/>
          <w:bCs/>
          <w:color w:val="auto"/>
          <w:szCs w:val="24"/>
        </w:rPr>
      </w:pPr>
    </w:p>
    <w:p w14:paraId="5AABC6E8">
      <w:pPr>
        <w:pStyle w:val="2"/>
        <w:rPr>
          <w:rFonts w:hint="eastAsia" w:ascii="宋体" w:hAnsi="宋体" w:cs="宋体"/>
          <w:b/>
          <w:bCs/>
          <w:color w:val="auto"/>
          <w:szCs w:val="24"/>
        </w:rPr>
      </w:pPr>
    </w:p>
    <w:p w14:paraId="7276EEDE">
      <w:pPr>
        <w:pStyle w:val="2"/>
        <w:rPr>
          <w:rFonts w:hint="eastAsia" w:ascii="宋体" w:hAnsi="宋体" w:cs="宋体"/>
          <w:b/>
          <w:bCs/>
          <w:color w:val="auto"/>
          <w:szCs w:val="24"/>
        </w:rPr>
      </w:pPr>
    </w:p>
    <w:p w14:paraId="676B12D3">
      <w:pPr>
        <w:pStyle w:val="2"/>
        <w:rPr>
          <w:rFonts w:hint="eastAsia" w:ascii="宋体" w:hAnsi="宋体" w:cs="宋体"/>
          <w:b/>
          <w:bCs/>
          <w:color w:val="auto"/>
          <w:szCs w:val="24"/>
        </w:rPr>
      </w:pPr>
    </w:p>
    <w:p w14:paraId="73EFD6F4">
      <w:pPr>
        <w:pStyle w:val="2"/>
        <w:rPr>
          <w:rFonts w:hint="eastAsia" w:ascii="宋体" w:hAnsi="宋体" w:cs="宋体"/>
          <w:b/>
          <w:bCs/>
          <w:color w:val="auto"/>
          <w:szCs w:val="24"/>
        </w:rPr>
      </w:pPr>
    </w:p>
    <w:p w14:paraId="01CD901F">
      <w:pPr>
        <w:pStyle w:val="2"/>
        <w:rPr>
          <w:rFonts w:hint="eastAsia" w:ascii="宋体" w:hAnsi="宋体" w:cs="宋体"/>
          <w:b/>
          <w:bCs/>
          <w:color w:val="auto"/>
          <w:szCs w:val="24"/>
        </w:rPr>
      </w:pPr>
    </w:p>
    <w:p w14:paraId="191F005F">
      <w:pPr>
        <w:pStyle w:val="2"/>
        <w:rPr>
          <w:rFonts w:hint="eastAsia" w:ascii="宋体" w:hAnsi="宋体" w:cs="宋体"/>
          <w:b/>
          <w:bCs/>
          <w:color w:val="auto"/>
          <w:szCs w:val="24"/>
        </w:rPr>
      </w:pPr>
    </w:p>
    <w:p w14:paraId="39EF392B">
      <w:pPr>
        <w:pStyle w:val="2"/>
        <w:rPr>
          <w:rFonts w:hint="eastAsia" w:ascii="宋体" w:hAnsi="宋体" w:cs="宋体"/>
          <w:b/>
          <w:bCs/>
          <w:color w:val="auto"/>
          <w:szCs w:val="24"/>
        </w:rPr>
      </w:pPr>
    </w:p>
    <w:p w14:paraId="384D237A">
      <w:pPr>
        <w:pStyle w:val="2"/>
        <w:rPr>
          <w:rFonts w:hint="eastAsia" w:ascii="宋体" w:hAnsi="宋体" w:cs="宋体"/>
          <w:b/>
          <w:bCs/>
          <w:color w:val="auto"/>
          <w:szCs w:val="24"/>
        </w:rPr>
      </w:pPr>
    </w:p>
    <w:p w14:paraId="2BCEDA12">
      <w:pPr>
        <w:pStyle w:val="2"/>
        <w:rPr>
          <w:rFonts w:hint="eastAsia" w:ascii="宋体" w:hAnsi="宋体" w:cs="宋体"/>
          <w:b/>
          <w:bCs/>
          <w:color w:val="auto"/>
          <w:szCs w:val="24"/>
        </w:rPr>
      </w:pPr>
    </w:p>
    <w:p w14:paraId="22FCBA30">
      <w:pPr>
        <w:pStyle w:val="2"/>
        <w:rPr>
          <w:rFonts w:hint="eastAsia" w:ascii="宋体" w:hAnsi="宋体" w:cs="宋体"/>
          <w:b/>
          <w:bCs/>
          <w:color w:val="auto"/>
          <w:szCs w:val="24"/>
        </w:rPr>
      </w:pPr>
    </w:p>
    <w:p w14:paraId="03177E4C">
      <w:pPr>
        <w:pStyle w:val="2"/>
        <w:rPr>
          <w:rFonts w:hint="eastAsia" w:ascii="宋体" w:hAnsi="宋体" w:cs="宋体"/>
          <w:b/>
          <w:bCs/>
          <w:color w:val="auto"/>
          <w:szCs w:val="24"/>
        </w:rPr>
      </w:pPr>
    </w:p>
    <w:p w14:paraId="71CFF2A1">
      <w:pPr>
        <w:pStyle w:val="2"/>
        <w:rPr>
          <w:rFonts w:hint="eastAsia" w:ascii="宋体" w:hAnsi="宋体" w:cs="宋体"/>
          <w:b/>
          <w:bCs/>
          <w:color w:val="auto"/>
          <w:szCs w:val="24"/>
        </w:rPr>
      </w:pPr>
    </w:p>
    <w:p w14:paraId="01737704">
      <w:pPr>
        <w:pStyle w:val="2"/>
        <w:rPr>
          <w:rFonts w:hint="eastAsia" w:ascii="宋体" w:hAnsi="宋体" w:cs="宋体"/>
          <w:b/>
          <w:bCs/>
          <w:color w:val="auto"/>
          <w:szCs w:val="24"/>
        </w:rPr>
      </w:pPr>
    </w:p>
    <w:p w14:paraId="61148196">
      <w:pPr>
        <w:spacing w:line="480" w:lineRule="exact"/>
        <w:rPr>
          <w:rFonts w:hint="eastAsia" w:ascii="宋体" w:hAnsi="宋体" w:cs="宋体"/>
          <w:b/>
          <w:bCs/>
          <w:color w:val="auto"/>
          <w:szCs w:val="24"/>
        </w:rPr>
      </w:pPr>
    </w:p>
    <w:p w14:paraId="4C5E28A7">
      <w:pPr>
        <w:spacing w:line="480" w:lineRule="exact"/>
        <w:rPr>
          <w:rFonts w:hint="eastAsia" w:ascii="宋体" w:hAnsi="宋体" w:cs="宋体"/>
          <w:b/>
          <w:bCs/>
          <w:color w:val="auto"/>
          <w:szCs w:val="24"/>
        </w:rPr>
      </w:pPr>
    </w:p>
    <w:p w14:paraId="671AB64B">
      <w:pPr>
        <w:spacing w:line="480" w:lineRule="exact"/>
        <w:rPr>
          <w:rFonts w:ascii="宋体" w:hAnsi="宋体" w:cs="宋体"/>
          <w:b/>
          <w:bCs/>
          <w:color w:val="auto"/>
          <w:szCs w:val="24"/>
        </w:rPr>
      </w:pPr>
      <w:r>
        <w:rPr>
          <w:rFonts w:hint="eastAsia" w:ascii="宋体" w:hAnsi="宋体" w:cs="宋体"/>
          <w:b/>
          <w:bCs/>
          <w:color w:val="auto"/>
          <w:szCs w:val="24"/>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3E5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0B4BB644">
            <w:pPr>
              <w:spacing w:line="480" w:lineRule="exact"/>
              <w:rPr>
                <w:rFonts w:ascii="宋体" w:hAnsi="宋体" w:cs="宋体"/>
                <w:b/>
                <w:bCs/>
                <w:color w:val="auto"/>
                <w:szCs w:val="24"/>
              </w:rPr>
            </w:pPr>
            <w:r>
              <w:rPr>
                <w:rFonts w:hint="eastAsia" w:ascii="宋体" w:hAnsi="宋体" w:cs="宋体"/>
                <w:b/>
                <w:bCs/>
                <w:color w:val="auto"/>
                <w:szCs w:val="24"/>
              </w:rPr>
              <w:t>注意事项：</w:t>
            </w:r>
          </w:p>
          <w:p w14:paraId="2EE9B585">
            <w:pPr>
              <w:spacing w:line="480" w:lineRule="exact"/>
              <w:ind w:firstLine="413" w:firstLineChars="196"/>
              <w:rPr>
                <w:rFonts w:ascii="宋体" w:hAnsi="宋体" w:cs="宋体"/>
                <w:b/>
                <w:bCs/>
                <w:color w:val="auto"/>
                <w:szCs w:val="24"/>
              </w:rPr>
            </w:pPr>
            <w:r>
              <w:rPr>
                <w:rFonts w:hint="eastAsia" w:ascii="宋体" w:hAnsi="宋体" w:cs="宋体"/>
                <w:b/>
                <w:bCs/>
                <w:color w:val="auto"/>
                <w:szCs w:val="24"/>
              </w:rPr>
              <w:t>在本项目开标时间起至评标结束至，主体库将处于锁定状态。如连续投报多个项目，主体库锁定时间也将延长，请供应商尽可能早的将所有项目所需资料上传至三门峡市公共资源交易平台“市场主体库”。。</w:t>
            </w:r>
          </w:p>
          <w:p w14:paraId="672712BF">
            <w:pPr>
              <w:spacing w:line="480" w:lineRule="exact"/>
              <w:ind w:firstLine="413" w:firstLineChars="196"/>
              <w:rPr>
                <w:rFonts w:ascii="宋体" w:hAnsi="宋体" w:cs="宋体"/>
                <w:b/>
                <w:bCs/>
                <w:color w:val="auto"/>
                <w:szCs w:val="24"/>
              </w:rPr>
            </w:pPr>
          </w:p>
        </w:tc>
      </w:tr>
      <w:tr w14:paraId="7D6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2E00A0F5">
            <w:pPr>
              <w:spacing w:line="480" w:lineRule="exact"/>
              <w:jc w:val="center"/>
              <w:rPr>
                <w:rFonts w:ascii="宋体" w:hAnsi="宋体" w:cs="宋体"/>
                <w:color w:val="auto"/>
                <w:szCs w:val="24"/>
              </w:rPr>
            </w:pPr>
            <w:r>
              <w:rPr>
                <w:rFonts w:hint="eastAsia" w:ascii="宋体" w:hAnsi="宋体" w:cs="宋体"/>
                <w:color w:val="auto"/>
                <w:szCs w:val="24"/>
              </w:rPr>
              <w:t>序号</w:t>
            </w:r>
          </w:p>
        </w:tc>
        <w:tc>
          <w:tcPr>
            <w:tcW w:w="8582" w:type="dxa"/>
            <w:tcBorders>
              <w:top w:val="single" w:color="auto" w:sz="4" w:space="0"/>
              <w:left w:val="nil"/>
              <w:bottom w:val="single" w:color="auto" w:sz="4" w:space="0"/>
              <w:right w:val="single" w:color="auto" w:sz="4" w:space="0"/>
            </w:tcBorders>
          </w:tcPr>
          <w:p w14:paraId="6B15F77F">
            <w:pPr>
              <w:spacing w:line="480" w:lineRule="exact"/>
              <w:jc w:val="center"/>
              <w:rPr>
                <w:rFonts w:ascii="宋体" w:hAnsi="宋体" w:cs="宋体"/>
                <w:color w:val="auto"/>
                <w:szCs w:val="24"/>
              </w:rPr>
            </w:pPr>
            <w:r>
              <w:rPr>
                <w:rFonts w:hint="eastAsia" w:ascii="宋体" w:hAnsi="宋体" w:cs="宋体"/>
                <w:color w:val="auto"/>
                <w:szCs w:val="24"/>
              </w:rPr>
              <w:t>证件资料名称</w:t>
            </w:r>
          </w:p>
        </w:tc>
      </w:tr>
      <w:tr w14:paraId="2E3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B89F051">
            <w:pPr>
              <w:spacing w:line="480" w:lineRule="exact"/>
              <w:jc w:val="center"/>
              <w:rPr>
                <w:rFonts w:ascii="宋体" w:hAnsi="宋体" w:cs="宋体"/>
                <w:color w:val="auto"/>
                <w:szCs w:val="24"/>
              </w:rPr>
            </w:pPr>
            <w:r>
              <w:rPr>
                <w:rFonts w:hint="eastAsia" w:ascii="宋体" w:hAnsi="宋体" w:cs="宋体"/>
                <w:color w:val="auto"/>
                <w:szCs w:val="24"/>
              </w:rPr>
              <w:t>1</w:t>
            </w:r>
          </w:p>
        </w:tc>
        <w:tc>
          <w:tcPr>
            <w:tcW w:w="8582" w:type="dxa"/>
            <w:tcBorders>
              <w:top w:val="single" w:color="auto" w:sz="4" w:space="0"/>
              <w:left w:val="nil"/>
              <w:bottom w:val="single" w:color="auto" w:sz="4" w:space="0"/>
              <w:right w:val="single" w:color="auto" w:sz="4" w:space="0"/>
            </w:tcBorders>
            <w:vAlign w:val="center"/>
          </w:tcPr>
          <w:p w14:paraId="3108A8D1">
            <w:pPr>
              <w:spacing w:line="480" w:lineRule="exact"/>
              <w:rPr>
                <w:rFonts w:ascii="宋体" w:hAnsi="宋体" w:cs="宋体"/>
                <w:color w:val="auto"/>
                <w:szCs w:val="24"/>
              </w:rPr>
            </w:pPr>
            <w:r>
              <w:rPr>
                <w:rFonts w:hint="eastAsia" w:ascii="宋体" w:hAnsi="宋体" w:cs="宋体"/>
                <w:color w:val="auto"/>
                <w:szCs w:val="24"/>
              </w:rPr>
              <w:t>营业执照、税务登记证、组织机构代码证（三证合一的仅提供营业执照）</w:t>
            </w:r>
          </w:p>
        </w:tc>
      </w:tr>
      <w:tr w14:paraId="0AC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896EE30">
            <w:pPr>
              <w:spacing w:line="480" w:lineRule="exact"/>
              <w:jc w:val="center"/>
              <w:rPr>
                <w:rFonts w:ascii="宋体" w:hAnsi="宋体" w:cs="宋体"/>
                <w:color w:val="auto"/>
                <w:szCs w:val="24"/>
              </w:rPr>
            </w:pPr>
            <w:r>
              <w:rPr>
                <w:rFonts w:hint="eastAsia" w:ascii="宋体" w:hAnsi="宋体" w:cs="宋体"/>
                <w:color w:val="auto"/>
                <w:szCs w:val="24"/>
              </w:rPr>
              <w:t>2</w:t>
            </w:r>
          </w:p>
        </w:tc>
        <w:tc>
          <w:tcPr>
            <w:tcW w:w="8582" w:type="dxa"/>
            <w:tcBorders>
              <w:top w:val="single" w:color="auto" w:sz="4" w:space="0"/>
              <w:left w:val="nil"/>
              <w:bottom w:val="single" w:color="auto" w:sz="4" w:space="0"/>
              <w:right w:val="single" w:color="auto" w:sz="4" w:space="0"/>
            </w:tcBorders>
            <w:vAlign w:val="center"/>
          </w:tcPr>
          <w:p w14:paraId="0CDBCD79">
            <w:pPr>
              <w:spacing w:line="48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资质证书以及安全许可证（有效期内）</w:t>
            </w:r>
          </w:p>
        </w:tc>
      </w:tr>
      <w:tr w14:paraId="425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D50F571">
            <w:pPr>
              <w:spacing w:line="48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3</w:t>
            </w:r>
          </w:p>
        </w:tc>
        <w:tc>
          <w:tcPr>
            <w:tcW w:w="8582" w:type="dxa"/>
            <w:tcBorders>
              <w:top w:val="single" w:color="auto" w:sz="4" w:space="0"/>
              <w:left w:val="nil"/>
              <w:bottom w:val="single" w:color="auto" w:sz="4" w:space="0"/>
              <w:right w:val="single" w:color="auto" w:sz="4" w:space="0"/>
            </w:tcBorders>
            <w:vAlign w:val="center"/>
          </w:tcPr>
          <w:p w14:paraId="3E782C20">
            <w:pPr>
              <w:spacing w:line="480" w:lineRule="exact"/>
              <w:rPr>
                <w:rFonts w:hint="eastAsia" w:ascii="宋体" w:hAnsi="宋体" w:cs="宋体"/>
                <w:color w:val="auto"/>
                <w:szCs w:val="24"/>
                <w:lang w:val="en-US" w:eastAsia="zh-CN"/>
              </w:rPr>
            </w:pPr>
            <w:r>
              <w:rPr>
                <w:rFonts w:hint="eastAsia" w:ascii="宋体" w:hAnsi="宋体" w:cs="宋体"/>
                <w:color w:val="auto"/>
                <w:szCs w:val="24"/>
                <w:lang w:val="en-US" w:eastAsia="zh-CN"/>
              </w:rPr>
              <w:t>供应商单位负责人为同一人或者存在直接控股、管理关系的不同投标人，不得参加同一合同项下的采购活动（提供企业法人及控股股东信息）；</w:t>
            </w:r>
          </w:p>
        </w:tc>
      </w:tr>
      <w:tr w14:paraId="6EE5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696996">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4</w:t>
            </w:r>
          </w:p>
        </w:tc>
        <w:tc>
          <w:tcPr>
            <w:tcW w:w="8582" w:type="dxa"/>
            <w:tcBorders>
              <w:top w:val="single" w:color="auto" w:sz="4" w:space="0"/>
              <w:left w:val="nil"/>
              <w:bottom w:val="single" w:color="auto" w:sz="4" w:space="0"/>
              <w:right w:val="single" w:color="auto" w:sz="4" w:space="0"/>
            </w:tcBorders>
            <w:vAlign w:val="center"/>
          </w:tcPr>
          <w:p w14:paraId="6E1CDC3E">
            <w:pPr>
              <w:spacing w:line="48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注册建造师资格证书以及安全生产考核合格证书、养老保险证明、未在其他项目中担任项目经理承诺等</w:t>
            </w:r>
          </w:p>
        </w:tc>
      </w:tr>
      <w:tr w14:paraId="5FA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232AEB4">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5</w:t>
            </w:r>
          </w:p>
        </w:tc>
        <w:tc>
          <w:tcPr>
            <w:tcW w:w="8582" w:type="dxa"/>
            <w:tcBorders>
              <w:top w:val="single" w:color="auto" w:sz="4" w:space="0"/>
              <w:left w:val="nil"/>
              <w:bottom w:val="single" w:color="auto" w:sz="4" w:space="0"/>
              <w:right w:val="single" w:color="auto" w:sz="4" w:space="0"/>
            </w:tcBorders>
            <w:vAlign w:val="center"/>
          </w:tcPr>
          <w:p w14:paraId="64C481F1">
            <w:pPr>
              <w:spacing w:line="480" w:lineRule="exact"/>
              <w:rPr>
                <w:rFonts w:ascii="宋体" w:hAnsi="宋体" w:eastAsia="宋体" w:cs="宋体"/>
                <w:color w:val="auto"/>
                <w:kern w:val="2"/>
                <w:sz w:val="24"/>
                <w:szCs w:val="24"/>
                <w:lang w:val="en-US" w:eastAsia="zh-CN" w:bidi="ar-SA"/>
              </w:rPr>
            </w:pPr>
            <w:r>
              <w:rPr>
                <w:rFonts w:hint="eastAsia" w:ascii="宋体" w:hAnsi="宋体" w:cs="宋体"/>
                <w:color w:val="auto"/>
                <w:szCs w:val="24"/>
              </w:rPr>
              <w:t>无商业贿赂和不正当竞争行为的承诺</w:t>
            </w:r>
          </w:p>
        </w:tc>
      </w:tr>
      <w:tr w14:paraId="2F62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0F41D34">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8</w:t>
            </w:r>
          </w:p>
        </w:tc>
        <w:tc>
          <w:tcPr>
            <w:tcW w:w="8582" w:type="dxa"/>
            <w:tcBorders>
              <w:top w:val="single" w:color="auto" w:sz="4" w:space="0"/>
              <w:left w:val="nil"/>
              <w:bottom w:val="single" w:color="auto" w:sz="4" w:space="0"/>
              <w:right w:val="single" w:color="auto" w:sz="4" w:space="0"/>
            </w:tcBorders>
            <w:vAlign w:val="center"/>
          </w:tcPr>
          <w:p w14:paraId="7E1968DC">
            <w:pPr>
              <w:spacing w:line="480" w:lineRule="exact"/>
              <w:rPr>
                <w:rFonts w:ascii="宋体" w:hAnsi="宋体" w:eastAsia="宋体" w:cs="宋体"/>
                <w:color w:val="auto"/>
                <w:kern w:val="2"/>
                <w:sz w:val="24"/>
                <w:szCs w:val="24"/>
                <w:lang w:val="en-US" w:eastAsia="zh-CN" w:bidi="ar-SA"/>
              </w:rPr>
            </w:pPr>
            <w:r>
              <w:rPr>
                <w:rFonts w:hint="eastAsia"/>
                <w:color w:val="auto"/>
                <w:szCs w:val="24"/>
              </w:rPr>
              <w:t>“信用中国”和“中国政府采购网”网站的查询信息截图</w:t>
            </w:r>
          </w:p>
        </w:tc>
      </w:tr>
      <w:tr w14:paraId="5A8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46A600">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9</w:t>
            </w:r>
          </w:p>
        </w:tc>
        <w:tc>
          <w:tcPr>
            <w:tcW w:w="8582" w:type="dxa"/>
            <w:tcBorders>
              <w:top w:val="single" w:color="auto" w:sz="4" w:space="0"/>
              <w:left w:val="nil"/>
              <w:bottom w:val="single" w:color="auto" w:sz="4" w:space="0"/>
              <w:right w:val="single" w:color="auto" w:sz="4" w:space="0"/>
            </w:tcBorders>
            <w:vAlign w:val="center"/>
          </w:tcPr>
          <w:p w14:paraId="41FB916A">
            <w:pPr>
              <w:spacing w:line="480" w:lineRule="exact"/>
              <w:rPr>
                <w:rFonts w:ascii="宋体" w:hAnsi="宋体" w:cs="宋体"/>
                <w:color w:val="auto"/>
                <w:szCs w:val="24"/>
              </w:rPr>
            </w:pPr>
            <w:r>
              <w:rPr>
                <w:rFonts w:hint="eastAsia" w:ascii="宋体" w:hAnsi="宋体" w:cs="宋体"/>
                <w:color w:val="auto"/>
                <w:szCs w:val="24"/>
              </w:rPr>
              <w:t>授权委托书、法定代表人、被授权委托人身份证</w:t>
            </w:r>
          </w:p>
        </w:tc>
      </w:tr>
      <w:tr w14:paraId="6A6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550BCB9">
            <w:pPr>
              <w:spacing w:line="480" w:lineRule="exact"/>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10</w:t>
            </w:r>
          </w:p>
        </w:tc>
        <w:tc>
          <w:tcPr>
            <w:tcW w:w="8582" w:type="dxa"/>
            <w:tcBorders>
              <w:top w:val="single" w:color="auto" w:sz="4" w:space="0"/>
              <w:left w:val="nil"/>
              <w:bottom w:val="single" w:color="auto" w:sz="4" w:space="0"/>
              <w:right w:val="single" w:color="auto" w:sz="4" w:space="0"/>
            </w:tcBorders>
            <w:vAlign w:val="center"/>
          </w:tcPr>
          <w:p w14:paraId="1B605C2A">
            <w:pPr>
              <w:spacing w:line="480" w:lineRule="exact"/>
              <w:rPr>
                <w:rFonts w:ascii="宋体" w:hAnsi="宋体" w:cs="宋体"/>
                <w:b/>
                <w:color w:val="auto"/>
                <w:szCs w:val="24"/>
              </w:rPr>
            </w:pPr>
            <w:r>
              <w:rPr>
                <w:rFonts w:hint="eastAsia" w:ascii="宋体" w:hAnsi="宋体" w:cs="宋体"/>
                <w:b/>
                <w:color w:val="auto"/>
                <w:szCs w:val="24"/>
              </w:rPr>
              <w:t>其他未尽事宜，请供应商参照竞争性磋商文件续加...</w:t>
            </w:r>
          </w:p>
        </w:tc>
      </w:tr>
    </w:tbl>
    <w:p w14:paraId="77CC0729">
      <w:pPr>
        <w:pStyle w:val="53"/>
        <w:spacing w:before="0" w:beforeAutospacing="0" w:after="0" w:line="480" w:lineRule="exact"/>
        <w:ind w:left="0" w:leftChars="0" w:firstLine="0" w:firstLineChars="0"/>
        <w:rPr>
          <w:rFonts w:hint="default" w:ascii="宋体" w:hAnsi="宋体" w:eastAsia="宋体" w:cs="宋体"/>
          <w:color w:val="auto"/>
        </w:rPr>
      </w:pPr>
      <w:r>
        <w:rPr>
          <w:rFonts w:ascii="宋体" w:hAnsi="宋体" w:eastAsia="宋体" w:cs="宋体"/>
          <w:color w:val="auto"/>
        </w:rPr>
        <w:br w:type="page"/>
      </w:r>
      <w:r>
        <w:rPr>
          <w:rFonts w:ascii="宋体" w:hAnsi="宋体" w:eastAsia="宋体" w:cs="宋体"/>
          <w:color w:val="auto"/>
        </w:rPr>
        <w:t>1.总则</w:t>
      </w:r>
      <w:bookmarkEnd w:id="69"/>
      <w:bookmarkEnd w:id="70"/>
    </w:p>
    <w:p w14:paraId="78F7AB2C">
      <w:pPr>
        <w:pStyle w:val="50"/>
        <w:spacing w:before="0" w:beforeAutospacing="0" w:after="0" w:line="480" w:lineRule="exact"/>
        <w:ind w:left="0" w:firstLine="480" w:firstLineChars="200"/>
        <w:rPr>
          <w:rFonts w:ascii="宋体" w:cs="宋体"/>
          <w:color w:val="auto"/>
          <w:sz w:val="24"/>
          <w:szCs w:val="24"/>
        </w:rPr>
      </w:pPr>
      <w:bookmarkStart w:id="71" w:name="_Toc513029204"/>
      <w:bookmarkEnd w:id="71"/>
      <w:bookmarkStart w:id="72" w:name="_Toc16938520"/>
      <w:bookmarkEnd w:id="72"/>
      <w:bookmarkStart w:id="73" w:name="_Toc20823276"/>
      <w:bookmarkEnd w:id="73"/>
      <w:bookmarkStart w:id="74" w:name="_Toc528078009"/>
      <w:bookmarkStart w:id="75" w:name="_Toc16770550"/>
      <w:r>
        <w:rPr>
          <w:rFonts w:hint="eastAsia" w:ascii="宋体" w:cs="宋体"/>
          <w:color w:val="auto"/>
          <w:sz w:val="24"/>
          <w:szCs w:val="24"/>
        </w:rPr>
        <w:t>1.1.1</w:t>
      </w:r>
      <w:bookmarkEnd w:id="74"/>
      <w:r>
        <w:rPr>
          <w:rFonts w:hint="eastAsia" w:ascii="宋体" w:cs="宋体"/>
          <w:color w:val="auto"/>
          <w:sz w:val="24"/>
          <w:szCs w:val="24"/>
        </w:rPr>
        <w:t>采购方式及定义</w:t>
      </w:r>
      <w:bookmarkEnd w:id="75"/>
    </w:p>
    <w:p w14:paraId="78495D8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本次招标采用竞争性磋商方式（以下简称磋商），本竞争性磋商文件仅适用于竞争性磋商公告中所述项目。</w:t>
      </w:r>
    </w:p>
    <w:p w14:paraId="42629BE7">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招标人指本项目的需求方</w:t>
      </w:r>
      <w:r>
        <w:rPr>
          <w:rFonts w:hint="eastAsia" w:ascii="宋体" w:hAnsi="宋体" w:cs="宋体"/>
          <w:color w:val="auto"/>
          <w:sz w:val="24"/>
          <w:szCs w:val="24"/>
          <w:lang w:eastAsia="zh-CN"/>
        </w:rPr>
        <w:t>渑池县英豪镇人民政府</w:t>
      </w:r>
    </w:p>
    <w:p w14:paraId="3EE89E6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招标理机构指负责组织本次竞争性磋商</w:t>
      </w:r>
      <w:bookmarkStart w:id="76" w:name="_Toc20823277"/>
      <w:bookmarkEnd w:id="76"/>
      <w:bookmarkStart w:id="77" w:name="_Toc16938521"/>
      <w:bookmarkEnd w:id="77"/>
      <w:bookmarkStart w:id="78" w:name="_Toc513029205"/>
      <w:bookmarkEnd w:id="78"/>
      <w:r>
        <w:rPr>
          <w:rFonts w:hint="eastAsia" w:ascii="宋体" w:hAnsi="宋体" w:cs="宋体"/>
          <w:color w:val="auto"/>
          <w:sz w:val="24"/>
          <w:szCs w:val="24"/>
        </w:rPr>
        <w:t>活动</w:t>
      </w:r>
    </w:p>
    <w:p w14:paraId="205C69B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合格的响应人</w:t>
      </w:r>
    </w:p>
    <w:p w14:paraId="771ADE6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1.满足竞争性磋商公告中投标人的资格条件的规定。</w:t>
      </w:r>
    </w:p>
    <w:p w14:paraId="64D5244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2.满足本文件实质性条款的规定。</w:t>
      </w:r>
    </w:p>
    <w:p w14:paraId="0263977E">
      <w:pPr>
        <w:pStyle w:val="50"/>
        <w:spacing w:before="0" w:beforeAutospacing="0" w:after="0" w:line="480" w:lineRule="exact"/>
        <w:ind w:left="0" w:firstLine="480" w:firstLineChars="200"/>
        <w:rPr>
          <w:rFonts w:ascii="宋体" w:cs="宋体"/>
          <w:color w:val="auto"/>
          <w:sz w:val="24"/>
          <w:szCs w:val="24"/>
        </w:rPr>
      </w:pPr>
      <w:bookmarkStart w:id="79" w:name="_Toc20823278"/>
      <w:bookmarkEnd w:id="79"/>
      <w:bookmarkStart w:id="80" w:name="_Toc16938522"/>
      <w:bookmarkEnd w:id="80"/>
      <w:bookmarkStart w:id="81" w:name="_Toc513029206"/>
      <w:bookmarkEnd w:id="81"/>
      <w:bookmarkStart w:id="82" w:name="_Toc528078010"/>
      <w:bookmarkStart w:id="83" w:name="_Toc16770551"/>
      <w:r>
        <w:rPr>
          <w:rFonts w:hint="eastAsia" w:ascii="宋体" w:cs="宋体"/>
          <w:color w:val="auto"/>
          <w:sz w:val="24"/>
          <w:szCs w:val="24"/>
        </w:rPr>
        <w:t>1.1.2</w:t>
      </w:r>
      <w:bookmarkEnd w:id="82"/>
      <w:r>
        <w:rPr>
          <w:rFonts w:hint="eastAsia" w:ascii="宋体" w:cs="宋体"/>
          <w:color w:val="auto"/>
          <w:sz w:val="24"/>
          <w:szCs w:val="24"/>
        </w:rPr>
        <w:t>适用法律</w:t>
      </w:r>
      <w:bookmarkEnd w:id="83"/>
    </w:p>
    <w:p w14:paraId="55FB6F57">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本次竞争性磋商及由此产生的合同受中华人民共和国有关的法律法规制约和保护。</w:t>
      </w:r>
    </w:p>
    <w:p w14:paraId="1D9D4769">
      <w:pPr>
        <w:pStyle w:val="50"/>
        <w:spacing w:before="0" w:beforeAutospacing="0" w:after="0" w:line="480" w:lineRule="exact"/>
        <w:ind w:left="0" w:firstLine="480" w:firstLineChars="200"/>
        <w:rPr>
          <w:rFonts w:ascii="宋体" w:cs="宋体"/>
          <w:color w:val="auto"/>
          <w:sz w:val="24"/>
          <w:szCs w:val="24"/>
        </w:rPr>
      </w:pPr>
      <w:bookmarkStart w:id="84" w:name="_Toc20823279"/>
      <w:bookmarkEnd w:id="84"/>
      <w:bookmarkStart w:id="85" w:name="_Toc513029207"/>
      <w:bookmarkEnd w:id="85"/>
      <w:bookmarkStart w:id="86" w:name="_Toc462564067"/>
      <w:bookmarkEnd w:id="86"/>
      <w:bookmarkStart w:id="87" w:name="_Toc16938523"/>
      <w:bookmarkEnd w:id="87"/>
      <w:bookmarkStart w:id="88" w:name="_Toc528078011"/>
      <w:bookmarkStart w:id="89" w:name="_Toc16770552"/>
      <w:r>
        <w:rPr>
          <w:rFonts w:hint="eastAsia" w:ascii="宋体" w:cs="宋体"/>
          <w:color w:val="auto"/>
          <w:sz w:val="24"/>
          <w:szCs w:val="24"/>
        </w:rPr>
        <w:t>1.1.3</w:t>
      </w:r>
      <w:bookmarkEnd w:id="88"/>
      <w:r>
        <w:rPr>
          <w:rFonts w:hint="eastAsia" w:ascii="宋体" w:cs="宋体"/>
          <w:color w:val="auto"/>
          <w:sz w:val="24"/>
          <w:szCs w:val="24"/>
        </w:rPr>
        <w:t>磋商费用</w:t>
      </w:r>
      <w:bookmarkEnd w:id="89"/>
    </w:p>
    <w:p w14:paraId="10CB538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1.投标人应自行承担所有与参加磋商有关的费用，无论磋商过程中的做法和结果如何，</w:t>
      </w:r>
      <w:r>
        <w:rPr>
          <w:rFonts w:hint="eastAsia" w:ascii="宋体" w:hAnsi="宋体" w:cs="宋体"/>
          <w:color w:val="auto"/>
          <w:sz w:val="24"/>
          <w:szCs w:val="24"/>
          <w:lang w:eastAsia="zh-CN"/>
        </w:rPr>
        <w:t>高达建设管理发展有限责任公司</w:t>
      </w:r>
      <w:r>
        <w:rPr>
          <w:rFonts w:hint="eastAsia" w:ascii="宋体" w:hAnsi="宋体" w:cs="宋体"/>
          <w:color w:val="auto"/>
          <w:sz w:val="24"/>
          <w:szCs w:val="24"/>
        </w:rPr>
        <w:t>在任何情况下均无义务和责任承担这些费用。</w:t>
      </w:r>
    </w:p>
    <w:p w14:paraId="2D706704">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2.本次竞争性磋商磋商服务费：本次代理服务费收费标准按</w:t>
      </w:r>
      <w:r>
        <w:rPr>
          <w:rFonts w:hint="eastAsia" w:ascii="宋体" w:hAnsi="宋体" w:cs="宋体"/>
          <w:color w:val="auto"/>
          <w:sz w:val="24"/>
          <w:szCs w:val="24"/>
          <w:lang w:val="en-US" w:eastAsia="zh-CN"/>
        </w:rPr>
        <w:t>《河南省招标代理服务收费指导意见》规定的收费标准收取中标服务费</w:t>
      </w:r>
    </w:p>
    <w:p w14:paraId="40DF990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.投标人决定参加磋商，即被认为接受了本竞争性磋商文件的规定和约束，并且视为自竞争性磋商公告期限届满之日起已经知道或应当知道自身权益是否受到了损害。</w:t>
      </w:r>
    </w:p>
    <w:p w14:paraId="5A32035F">
      <w:pPr>
        <w:pStyle w:val="53"/>
        <w:spacing w:before="0" w:beforeAutospacing="0" w:after="0" w:line="480" w:lineRule="exact"/>
        <w:ind w:left="566" w:leftChars="218" w:hanging="108" w:hangingChars="45"/>
        <w:rPr>
          <w:rFonts w:hint="default" w:ascii="宋体" w:hAnsi="宋体" w:eastAsia="宋体" w:cs="宋体"/>
          <w:color w:val="auto"/>
        </w:rPr>
      </w:pPr>
      <w:bookmarkStart w:id="90" w:name="_Toc120614215"/>
      <w:bookmarkEnd w:id="90"/>
      <w:bookmarkStart w:id="91" w:name="_Toc504491968"/>
      <w:bookmarkEnd w:id="91"/>
      <w:bookmarkStart w:id="92" w:name="_Toc513029209"/>
      <w:bookmarkEnd w:id="92"/>
      <w:bookmarkStart w:id="93" w:name="_Toc16938525"/>
      <w:bookmarkEnd w:id="93"/>
      <w:bookmarkStart w:id="94" w:name="_Toc403987206"/>
      <w:bookmarkEnd w:id="94"/>
      <w:bookmarkStart w:id="95" w:name="_Toc20823281"/>
      <w:bookmarkEnd w:id="95"/>
      <w:bookmarkStart w:id="96" w:name="_Toc505350554"/>
      <w:bookmarkEnd w:id="96"/>
      <w:bookmarkStart w:id="97" w:name="_Toc517178994"/>
      <w:bookmarkEnd w:id="97"/>
      <w:bookmarkStart w:id="98" w:name="_Toc528078012"/>
      <w:bookmarkStart w:id="99" w:name="_Toc16770553"/>
      <w:r>
        <w:rPr>
          <w:rFonts w:ascii="宋体" w:hAnsi="宋体" w:eastAsia="宋体" w:cs="宋体"/>
          <w:color w:val="auto"/>
        </w:rPr>
        <w:t>2.</w:t>
      </w:r>
      <w:bookmarkEnd w:id="98"/>
      <w:r>
        <w:rPr>
          <w:rFonts w:ascii="宋体" w:hAnsi="宋体" w:eastAsia="宋体" w:cs="宋体"/>
          <w:color w:val="auto"/>
        </w:rPr>
        <w:t>竞争性磋商文件</w:t>
      </w:r>
      <w:bookmarkEnd w:id="99"/>
    </w:p>
    <w:p w14:paraId="1AFCCDF7">
      <w:pPr>
        <w:pStyle w:val="50"/>
        <w:spacing w:before="0" w:beforeAutospacing="0" w:after="0" w:line="480" w:lineRule="exact"/>
        <w:ind w:left="0" w:firstLine="480" w:firstLineChars="200"/>
        <w:rPr>
          <w:rFonts w:ascii="宋体" w:cs="宋体"/>
          <w:color w:val="auto"/>
          <w:sz w:val="24"/>
          <w:szCs w:val="24"/>
        </w:rPr>
      </w:pPr>
      <w:bookmarkStart w:id="100" w:name="_Toc513029210"/>
      <w:bookmarkEnd w:id="100"/>
      <w:bookmarkStart w:id="101" w:name="_Toc20823282"/>
      <w:bookmarkEnd w:id="101"/>
      <w:bookmarkStart w:id="102" w:name="_Toc16938526"/>
      <w:bookmarkEnd w:id="102"/>
      <w:bookmarkStart w:id="103" w:name="_Toc528078013"/>
      <w:bookmarkStart w:id="104" w:name="_Toc16770554"/>
      <w:r>
        <w:rPr>
          <w:rFonts w:hint="eastAsia" w:ascii="宋体" w:cs="宋体"/>
          <w:color w:val="auto"/>
          <w:sz w:val="24"/>
          <w:szCs w:val="24"/>
        </w:rPr>
        <w:t>2.1</w:t>
      </w:r>
      <w:bookmarkEnd w:id="103"/>
      <w:r>
        <w:rPr>
          <w:rFonts w:hint="eastAsia" w:ascii="宋体" w:cs="宋体"/>
          <w:color w:val="auto"/>
          <w:sz w:val="24"/>
          <w:szCs w:val="24"/>
        </w:rPr>
        <w:t>竞争性磋商文件构成</w:t>
      </w:r>
      <w:bookmarkEnd w:id="104"/>
    </w:p>
    <w:p w14:paraId="1476E756">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2.1.1竞争性磋商公告</w:t>
      </w:r>
    </w:p>
    <w:p w14:paraId="32D996D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2.1.2响应人须知</w:t>
      </w:r>
    </w:p>
    <w:p w14:paraId="1E05C53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2.1.3评审标准</w:t>
      </w:r>
    </w:p>
    <w:p w14:paraId="575BA15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2.1.4合同条款及格式</w:t>
      </w:r>
    </w:p>
    <w:p w14:paraId="0C19B6B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2.1.5响应文件格式</w:t>
      </w:r>
    </w:p>
    <w:p w14:paraId="79CF61B7">
      <w:pPr>
        <w:pStyle w:val="50"/>
        <w:spacing w:before="0" w:beforeAutospacing="0" w:after="0" w:line="480" w:lineRule="exact"/>
        <w:ind w:left="0" w:firstLine="480" w:firstLineChars="200"/>
        <w:rPr>
          <w:rFonts w:ascii="宋体" w:cs="宋体"/>
          <w:color w:val="auto"/>
          <w:sz w:val="24"/>
          <w:szCs w:val="24"/>
        </w:rPr>
      </w:pPr>
      <w:bookmarkStart w:id="105" w:name="_Toc20823283"/>
      <w:bookmarkEnd w:id="105"/>
      <w:bookmarkStart w:id="106" w:name="_Toc16938527"/>
      <w:bookmarkEnd w:id="106"/>
      <w:bookmarkStart w:id="107" w:name="_Toc462564070"/>
      <w:bookmarkEnd w:id="107"/>
      <w:bookmarkStart w:id="108" w:name="_Toc513029211"/>
      <w:bookmarkEnd w:id="108"/>
      <w:bookmarkStart w:id="109" w:name="_Toc528078014"/>
      <w:bookmarkStart w:id="110" w:name="_Toc16770555"/>
      <w:r>
        <w:rPr>
          <w:rFonts w:hint="eastAsia" w:ascii="宋体" w:cs="宋体"/>
          <w:color w:val="auto"/>
          <w:sz w:val="24"/>
          <w:szCs w:val="24"/>
        </w:rPr>
        <w:t>2.2</w:t>
      </w:r>
      <w:bookmarkEnd w:id="109"/>
      <w:r>
        <w:rPr>
          <w:rFonts w:hint="eastAsia" w:ascii="宋体" w:cs="宋体"/>
          <w:color w:val="auto"/>
          <w:sz w:val="24"/>
          <w:szCs w:val="24"/>
        </w:rPr>
        <w:t>竞争性磋商文件的澄清及修改</w:t>
      </w:r>
      <w:bookmarkEnd w:id="110"/>
    </w:p>
    <w:p w14:paraId="3445A770">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7D64733A">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BC3239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05B013B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2.2.4响应人应自行查看澄清或变更信息。</w:t>
      </w:r>
    </w:p>
    <w:p w14:paraId="6D5E1747">
      <w:pPr>
        <w:pStyle w:val="53"/>
        <w:spacing w:before="0" w:beforeAutospacing="0" w:after="0" w:line="480" w:lineRule="exact"/>
        <w:ind w:left="0" w:firstLine="482" w:firstLineChars="200"/>
        <w:rPr>
          <w:rFonts w:hint="default" w:ascii="宋体" w:hAnsi="宋体" w:eastAsia="宋体" w:cs="宋体"/>
          <w:color w:val="auto"/>
        </w:rPr>
      </w:pPr>
      <w:bookmarkStart w:id="111" w:name="_Toc16938529"/>
      <w:bookmarkEnd w:id="111"/>
      <w:bookmarkStart w:id="112" w:name="_Toc504491969"/>
      <w:bookmarkEnd w:id="112"/>
      <w:bookmarkStart w:id="113" w:name="_Toc513029213"/>
      <w:bookmarkEnd w:id="113"/>
      <w:bookmarkStart w:id="114" w:name="_Toc403987207"/>
      <w:bookmarkEnd w:id="114"/>
      <w:bookmarkStart w:id="115" w:name="_Toc505350555"/>
      <w:bookmarkEnd w:id="115"/>
      <w:bookmarkStart w:id="116" w:name="_Toc528078015"/>
      <w:bookmarkEnd w:id="116"/>
      <w:bookmarkStart w:id="117" w:name="_Toc517178995"/>
      <w:bookmarkEnd w:id="117"/>
      <w:bookmarkStart w:id="118" w:name="_Toc120614216"/>
      <w:bookmarkEnd w:id="118"/>
      <w:bookmarkStart w:id="119" w:name="_Toc462564072"/>
      <w:bookmarkEnd w:id="119"/>
      <w:bookmarkStart w:id="120" w:name="_Toc20823285"/>
      <w:bookmarkEnd w:id="120"/>
      <w:bookmarkStart w:id="121" w:name="_Toc16770556"/>
      <w:r>
        <w:rPr>
          <w:rFonts w:ascii="宋体" w:hAnsi="宋体" w:eastAsia="宋体" w:cs="宋体"/>
          <w:color w:val="auto"/>
        </w:rPr>
        <w:t>3.磋商响应文件的编制及递交</w:t>
      </w:r>
      <w:bookmarkEnd w:id="121"/>
    </w:p>
    <w:p w14:paraId="1EBB7D9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6164EA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电子化响应文件具体制作教材请响应人通过CA证书登录三门峡市公共资源电子化交易系统在“组建下载”中查看。</w:t>
      </w:r>
    </w:p>
    <w:p w14:paraId="00F044B1">
      <w:pPr>
        <w:pStyle w:val="50"/>
        <w:spacing w:before="0" w:beforeAutospacing="0" w:after="0" w:line="480" w:lineRule="exact"/>
        <w:ind w:left="0" w:firstLine="482" w:firstLineChars="200"/>
        <w:rPr>
          <w:rFonts w:ascii="宋体" w:cs="宋体"/>
          <w:b/>
          <w:bCs/>
          <w:color w:val="auto"/>
          <w:sz w:val="24"/>
          <w:szCs w:val="24"/>
        </w:rPr>
      </w:pPr>
      <w:bookmarkStart w:id="122" w:name="_Toc528078016"/>
      <w:bookmarkEnd w:id="122"/>
      <w:bookmarkStart w:id="123" w:name="_Toc16770557"/>
      <w:r>
        <w:rPr>
          <w:rFonts w:hint="eastAsia" w:ascii="宋体" w:cs="宋体"/>
          <w:b/>
          <w:bCs/>
          <w:color w:val="auto"/>
          <w:sz w:val="24"/>
          <w:szCs w:val="24"/>
        </w:rPr>
        <w:t>3.初次报价表</w:t>
      </w:r>
      <w:bookmarkEnd w:id="123"/>
    </w:p>
    <w:p w14:paraId="1EB7D808">
      <w:pPr>
        <w:pStyle w:val="50"/>
        <w:spacing w:before="0" w:beforeAutospacing="0" w:after="0" w:line="480" w:lineRule="exact"/>
        <w:ind w:left="0" w:firstLine="480" w:firstLineChars="200"/>
        <w:rPr>
          <w:rFonts w:ascii="宋体" w:cs="宋体"/>
          <w:color w:val="auto"/>
          <w:sz w:val="24"/>
          <w:szCs w:val="24"/>
        </w:rPr>
      </w:pPr>
      <w:bookmarkStart w:id="124" w:name="_Toc528078017"/>
      <w:bookmarkEnd w:id="124"/>
      <w:bookmarkStart w:id="125" w:name="_Toc16770558"/>
      <w:r>
        <w:rPr>
          <w:rFonts w:hint="eastAsia" w:ascii="宋体" w:cs="宋体"/>
          <w:color w:val="auto"/>
          <w:sz w:val="24"/>
          <w:szCs w:val="24"/>
        </w:rPr>
        <w:t>3.1响应人应按照竞争性磋商文件规定格式填报</w:t>
      </w:r>
      <w:bookmarkStart w:id="126" w:name="_Hlt26670399"/>
      <w:bookmarkEnd w:id="126"/>
      <w:r>
        <w:rPr>
          <w:rFonts w:hint="eastAsia" w:ascii="宋体" w:cs="宋体"/>
          <w:color w:val="auto"/>
          <w:sz w:val="24"/>
          <w:szCs w:val="24"/>
        </w:rPr>
        <w:t>初次报价表。每项费用允许有一个报价，任何有选择的报价将不予接受。</w:t>
      </w:r>
      <w:bookmarkEnd w:id="125"/>
    </w:p>
    <w:p w14:paraId="585820B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3.2有关费用处理</w:t>
      </w:r>
    </w:p>
    <w:p w14:paraId="71B6628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本项目应以人民币报价，响应人应就该项目完整投标（报价、服务、税费、售后服务等综合费用），招标人不另外支付其他任何费用；</w:t>
      </w:r>
    </w:p>
    <w:p w14:paraId="79CB6872">
      <w:pPr>
        <w:pStyle w:val="50"/>
        <w:spacing w:before="0" w:beforeAutospacing="0" w:after="0" w:line="480" w:lineRule="exact"/>
        <w:ind w:left="0" w:firstLine="480" w:firstLineChars="200"/>
        <w:rPr>
          <w:rFonts w:ascii="宋体" w:cs="宋体"/>
          <w:color w:val="auto"/>
          <w:sz w:val="24"/>
          <w:szCs w:val="24"/>
        </w:rPr>
      </w:pPr>
      <w:bookmarkStart w:id="127" w:name="_Toc528078018"/>
      <w:bookmarkEnd w:id="127"/>
      <w:bookmarkStart w:id="128" w:name="_Toc16770559"/>
      <w:r>
        <w:rPr>
          <w:rFonts w:hint="eastAsia" w:ascii="宋体" w:cs="宋体"/>
          <w:color w:val="auto"/>
          <w:sz w:val="24"/>
          <w:szCs w:val="24"/>
        </w:rPr>
        <w:t>3.3其它费用处理</w:t>
      </w:r>
      <w:bookmarkEnd w:id="128"/>
    </w:p>
    <w:p w14:paraId="360EC3E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竞争性磋商文件未列明，而响应人认为必需的费用也需列入报价。</w:t>
      </w:r>
    </w:p>
    <w:p w14:paraId="69EFCC17">
      <w:pPr>
        <w:pStyle w:val="50"/>
        <w:spacing w:before="0" w:beforeAutospacing="0" w:after="0" w:line="480" w:lineRule="exact"/>
        <w:ind w:left="0" w:firstLine="480" w:firstLineChars="200"/>
        <w:rPr>
          <w:rFonts w:ascii="宋体" w:cs="宋体"/>
          <w:color w:val="auto"/>
          <w:sz w:val="24"/>
          <w:szCs w:val="24"/>
        </w:rPr>
      </w:pPr>
      <w:bookmarkStart w:id="129" w:name="_Toc528078019"/>
      <w:bookmarkEnd w:id="129"/>
      <w:bookmarkStart w:id="130" w:name="_Toc16770560"/>
      <w:r>
        <w:rPr>
          <w:rFonts w:hint="eastAsia" w:ascii="宋体" w:cs="宋体"/>
          <w:color w:val="auto"/>
          <w:sz w:val="24"/>
          <w:szCs w:val="24"/>
        </w:rPr>
        <w:t>3.4响应文件货币</w:t>
      </w:r>
      <w:bookmarkEnd w:id="130"/>
    </w:p>
    <w:p w14:paraId="0EA0305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响应文件中的报价无特殊规定的采用人民币报价，以元为单位标注。竞争性磋商文件中另有规定的按规定执行。</w:t>
      </w:r>
    </w:p>
    <w:p w14:paraId="13C76687">
      <w:pPr>
        <w:pStyle w:val="50"/>
        <w:spacing w:before="0" w:beforeAutospacing="0" w:after="0" w:line="480" w:lineRule="exact"/>
        <w:ind w:left="0" w:firstLine="480" w:firstLineChars="200"/>
        <w:rPr>
          <w:rFonts w:ascii="宋体" w:cs="宋体"/>
          <w:color w:val="auto"/>
          <w:sz w:val="24"/>
          <w:szCs w:val="24"/>
        </w:rPr>
      </w:pPr>
      <w:bookmarkStart w:id="131" w:name="_Toc528078020"/>
      <w:bookmarkEnd w:id="131"/>
      <w:bookmarkStart w:id="132" w:name="_Toc16770561"/>
      <w:r>
        <w:rPr>
          <w:rFonts w:hint="eastAsia" w:ascii="宋体" w:cs="宋体"/>
          <w:color w:val="auto"/>
          <w:sz w:val="24"/>
          <w:szCs w:val="24"/>
        </w:rPr>
        <w:t>3.5初次报价表上的价格应按下列方式填写：</w:t>
      </w:r>
      <w:bookmarkEnd w:id="132"/>
    </w:p>
    <w:p w14:paraId="3B677B8E">
      <w:pPr>
        <w:pStyle w:val="49"/>
        <w:spacing w:before="0" w:beforeAutospacing="0" w:after="0" w:line="480" w:lineRule="exact"/>
        <w:rPr>
          <w:rFonts w:ascii="宋体" w:hAnsi="宋体" w:cs="宋体"/>
          <w:color w:val="auto"/>
          <w:sz w:val="24"/>
          <w:szCs w:val="24"/>
        </w:rPr>
      </w:pPr>
      <w:bookmarkStart w:id="133" w:name="_Hlt26954844"/>
      <w:bookmarkEnd w:id="133"/>
      <w:bookmarkStart w:id="134" w:name="_Hlt26954842"/>
      <w:bookmarkEnd w:id="134"/>
      <w:bookmarkStart w:id="135" w:name="_Hlt26670425"/>
      <w:bookmarkEnd w:id="135"/>
      <w:bookmarkStart w:id="136" w:name="_Hlt26670403"/>
      <w:bookmarkEnd w:id="136"/>
      <w:bookmarkStart w:id="137" w:name="_Hlt26668983"/>
      <w:bookmarkEnd w:id="137"/>
      <w:r>
        <w:rPr>
          <w:rFonts w:hint="eastAsia" w:ascii="宋体" w:hAnsi="宋体" w:cs="宋体"/>
          <w:color w:val="auto"/>
          <w:sz w:val="24"/>
          <w:szCs w:val="24"/>
        </w:rPr>
        <w:t>3.5.1项目总价：包括买方服务需求所涉及的所有费用。</w:t>
      </w:r>
    </w:p>
    <w:p w14:paraId="25A30C1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3.5.2各项报价的总和等于总价</w:t>
      </w:r>
    </w:p>
    <w:p w14:paraId="3E3B0CF9">
      <w:pPr>
        <w:pStyle w:val="49"/>
        <w:spacing w:before="0" w:beforeAutospacing="0" w:after="0" w:line="480" w:lineRule="exact"/>
        <w:ind w:firstLine="482"/>
        <w:rPr>
          <w:rFonts w:ascii="宋体" w:hAnsi="宋体" w:cs="宋体"/>
          <w:b/>
          <w:bCs/>
          <w:color w:val="auto"/>
          <w:sz w:val="24"/>
          <w:szCs w:val="24"/>
        </w:rPr>
      </w:pPr>
      <w:bookmarkStart w:id="138" w:name="_Hlt26670486"/>
      <w:bookmarkEnd w:id="138"/>
      <w:bookmarkStart w:id="139" w:name="_Hlt26954846"/>
      <w:bookmarkEnd w:id="139"/>
      <w:bookmarkStart w:id="140" w:name="_Hlt26954848"/>
      <w:bookmarkEnd w:id="140"/>
      <w:bookmarkStart w:id="141" w:name="_Hlt26670482"/>
      <w:bookmarkEnd w:id="141"/>
      <w:bookmarkStart w:id="142" w:name="_Hlt26954731"/>
      <w:bookmarkEnd w:id="142"/>
      <w:r>
        <w:rPr>
          <w:rFonts w:hint="eastAsia" w:ascii="宋体" w:hAnsi="宋体" w:cs="宋体"/>
          <w:b/>
          <w:bCs/>
          <w:color w:val="auto"/>
          <w:sz w:val="24"/>
          <w:szCs w:val="24"/>
        </w:rPr>
        <w:t>4.参加竞争性磋商响应书</w:t>
      </w:r>
      <w:bookmarkStart w:id="143" w:name="_Toc528078023"/>
      <w:bookmarkEnd w:id="143"/>
    </w:p>
    <w:p w14:paraId="15C278C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4.1响应人应按照竞争性磋商文件中提供的格式完整、正确填写竞争性磋商响应书</w:t>
      </w:r>
    </w:p>
    <w:p w14:paraId="255B81C0">
      <w:pPr>
        <w:pStyle w:val="53"/>
        <w:spacing w:before="0" w:beforeAutospacing="0" w:after="0" w:line="480" w:lineRule="exact"/>
        <w:ind w:left="0" w:firstLine="482" w:firstLineChars="200"/>
        <w:rPr>
          <w:rFonts w:hint="default" w:ascii="宋体" w:hAnsi="宋体" w:eastAsia="宋体" w:cs="宋体"/>
          <w:color w:val="auto"/>
        </w:rPr>
      </w:pPr>
      <w:bookmarkStart w:id="144" w:name="_Toc505350556"/>
      <w:bookmarkEnd w:id="144"/>
      <w:bookmarkStart w:id="145" w:name="_Toc528078024"/>
      <w:bookmarkEnd w:id="145"/>
      <w:bookmarkStart w:id="146" w:name="_Toc517178996"/>
      <w:bookmarkEnd w:id="146"/>
      <w:bookmarkStart w:id="147" w:name="_Toc16770562"/>
      <w:bookmarkStart w:id="148" w:name="_Toc528078025"/>
      <w:r>
        <w:rPr>
          <w:rFonts w:ascii="宋体" w:hAnsi="宋体" w:eastAsia="宋体" w:cs="宋体"/>
          <w:color w:val="auto"/>
        </w:rPr>
        <w:t>5.磋商与评审</w:t>
      </w:r>
      <w:bookmarkEnd w:id="147"/>
      <w:bookmarkEnd w:id="148"/>
      <w:bookmarkStart w:id="149" w:name="_Toc528078026"/>
      <w:bookmarkEnd w:id="149"/>
    </w:p>
    <w:p w14:paraId="0B0B08F8">
      <w:pPr>
        <w:pStyle w:val="53"/>
        <w:spacing w:before="0" w:beforeAutospacing="0" w:after="0" w:line="480" w:lineRule="exact"/>
        <w:ind w:left="0" w:firstLine="482" w:firstLineChars="200"/>
        <w:rPr>
          <w:rFonts w:hint="default" w:ascii="宋体" w:hAnsi="宋体" w:eastAsia="宋体" w:cs="宋体"/>
          <w:color w:val="auto"/>
        </w:rPr>
      </w:pPr>
      <w:bookmarkStart w:id="150" w:name="_Toc16770563"/>
      <w:r>
        <w:rPr>
          <w:rFonts w:ascii="宋体" w:hAnsi="宋体" w:eastAsia="宋体" w:cs="宋体"/>
          <w:color w:val="auto"/>
        </w:rPr>
        <w:t>5.1磋商仪式</w:t>
      </w:r>
      <w:bookmarkEnd w:id="150"/>
    </w:p>
    <w:p w14:paraId="3361E146">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5.1.1采购中心将在竞争性磋商公告中规定的时间和地点组织磋商。</w:t>
      </w:r>
    </w:p>
    <w:p w14:paraId="1F81F98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5.1.2磋商仪式由代理公司主持，竞争性磋商领导小组成员、招标人代表、监督代表、响应人代表以及有关工作人员参加。</w:t>
      </w:r>
      <w:bookmarkStart w:id="151" w:name="_Toc20823303"/>
      <w:bookmarkEnd w:id="151"/>
      <w:bookmarkStart w:id="152" w:name="_Toc513029231"/>
      <w:bookmarkEnd w:id="152"/>
      <w:bookmarkStart w:id="153" w:name="_Toc16938547"/>
      <w:bookmarkEnd w:id="153"/>
    </w:p>
    <w:p w14:paraId="2E035E7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6.2磋商小组</w:t>
      </w:r>
    </w:p>
    <w:p w14:paraId="31CFD3F7">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1FA8D5E6">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6.3磋商工作纪律及保密</w:t>
      </w:r>
    </w:p>
    <w:p w14:paraId="2618942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6.3.1评审专家应当遵守评审工作纪律，不得泄露评审情况和评审中获悉的商业秘密。</w:t>
      </w:r>
    </w:p>
    <w:p w14:paraId="00EA2DDF">
      <w:pPr>
        <w:pStyle w:val="50"/>
        <w:spacing w:before="0" w:beforeAutospacing="0" w:after="0" w:line="480" w:lineRule="exact"/>
        <w:ind w:left="0" w:firstLine="480" w:firstLineChars="200"/>
        <w:rPr>
          <w:rFonts w:ascii="宋体" w:cs="宋体"/>
          <w:color w:val="auto"/>
          <w:sz w:val="24"/>
          <w:szCs w:val="24"/>
        </w:rPr>
      </w:pPr>
      <w:bookmarkStart w:id="155" w:name="_Toc528078028"/>
      <w:bookmarkEnd w:id="155"/>
      <w:bookmarkStart w:id="156" w:name="_Toc16770564"/>
      <w:r>
        <w:rPr>
          <w:rFonts w:hint="eastAsia" w:ascii="宋体" w:cs="宋体"/>
          <w:color w:val="auto"/>
          <w:sz w:val="24"/>
          <w:szCs w:val="24"/>
        </w:rPr>
        <w:t>6.4磋商小组工作原则</w:t>
      </w:r>
      <w:bookmarkEnd w:id="156"/>
    </w:p>
    <w:p w14:paraId="6C9E7C8E">
      <w:pPr>
        <w:pStyle w:val="50"/>
        <w:spacing w:before="0" w:beforeAutospacing="0" w:after="0" w:line="480" w:lineRule="exact"/>
        <w:ind w:left="0" w:firstLine="480" w:firstLineChars="200"/>
        <w:rPr>
          <w:rFonts w:ascii="宋体" w:cs="宋体"/>
          <w:color w:val="auto"/>
          <w:sz w:val="24"/>
          <w:szCs w:val="24"/>
        </w:rPr>
      </w:pPr>
      <w:bookmarkStart w:id="157" w:name="_Toc528078029"/>
      <w:bookmarkEnd w:id="157"/>
      <w:bookmarkStart w:id="158" w:name="_Toc16770565"/>
      <w:r>
        <w:rPr>
          <w:rFonts w:hint="eastAsia" w:ascii="宋体" w:cs="宋体"/>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19C1B231">
      <w:pPr>
        <w:pStyle w:val="50"/>
        <w:spacing w:before="0" w:beforeAutospacing="0" w:after="0" w:line="480" w:lineRule="exact"/>
        <w:ind w:left="0" w:firstLine="480" w:firstLineChars="200"/>
        <w:rPr>
          <w:rFonts w:ascii="宋体" w:cs="宋体"/>
          <w:color w:val="auto"/>
          <w:sz w:val="24"/>
          <w:szCs w:val="24"/>
        </w:rPr>
      </w:pPr>
      <w:bookmarkStart w:id="159" w:name="_Toc528078030"/>
      <w:bookmarkEnd w:id="159"/>
      <w:bookmarkStart w:id="160" w:name="_Toc16770566"/>
      <w:r>
        <w:rPr>
          <w:rFonts w:hint="eastAsia" w:ascii="宋体" w:cs="宋体"/>
          <w:color w:val="auto"/>
          <w:sz w:val="24"/>
          <w:szCs w:val="24"/>
        </w:rPr>
        <w:t>6.5响应文件审查</w:t>
      </w:r>
      <w:bookmarkEnd w:id="160"/>
    </w:p>
    <w:p w14:paraId="34D44B59">
      <w:pPr>
        <w:pStyle w:val="50"/>
        <w:spacing w:before="0" w:beforeAutospacing="0" w:after="0" w:line="480" w:lineRule="exact"/>
        <w:ind w:left="0" w:firstLine="480" w:firstLineChars="200"/>
        <w:rPr>
          <w:rFonts w:ascii="宋体" w:cs="宋体"/>
          <w:color w:val="auto"/>
          <w:sz w:val="24"/>
          <w:szCs w:val="24"/>
        </w:rPr>
      </w:pPr>
      <w:bookmarkStart w:id="161" w:name="_Toc528078031"/>
      <w:bookmarkEnd w:id="161"/>
      <w:bookmarkStart w:id="162" w:name="_Toc16770567"/>
      <w:r>
        <w:rPr>
          <w:rFonts w:hint="eastAsia" w:ascii="宋体" w:cs="宋体"/>
          <w:color w:val="auto"/>
          <w:sz w:val="24"/>
          <w:szCs w:val="24"/>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4497AB9C">
      <w:pPr>
        <w:pStyle w:val="50"/>
        <w:spacing w:before="0" w:beforeAutospacing="0" w:after="0" w:line="480" w:lineRule="exact"/>
        <w:ind w:left="0" w:firstLine="480" w:firstLineChars="200"/>
        <w:rPr>
          <w:rFonts w:ascii="宋体" w:cs="宋体"/>
          <w:color w:val="auto"/>
          <w:sz w:val="24"/>
          <w:szCs w:val="24"/>
        </w:rPr>
      </w:pPr>
      <w:bookmarkStart w:id="163" w:name="_Toc513029232"/>
      <w:bookmarkEnd w:id="163"/>
      <w:bookmarkStart w:id="164" w:name="_Toc20823304"/>
      <w:bookmarkEnd w:id="164"/>
      <w:bookmarkStart w:id="165" w:name="_Toc16938548"/>
      <w:bookmarkEnd w:id="165"/>
      <w:bookmarkStart w:id="166" w:name="_Toc528078032"/>
      <w:bookmarkStart w:id="167" w:name="_Toc16770568"/>
      <w:r>
        <w:rPr>
          <w:rFonts w:hint="eastAsia" w:ascii="宋体" w:cs="宋体"/>
          <w:color w:val="auto"/>
          <w:sz w:val="24"/>
          <w:szCs w:val="24"/>
        </w:rPr>
        <w:t>6.7</w:t>
      </w:r>
      <w:bookmarkEnd w:id="166"/>
      <w:r>
        <w:rPr>
          <w:rFonts w:hint="eastAsia" w:ascii="宋体" w:cs="宋体"/>
          <w:color w:val="auto"/>
          <w:sz w:val="24"/>
          <w:szCs w:val="24"/>
        </w:rPr>
        <w:t>响应人澄清</w:t>
      </w:r>
      <w:bookmarkEnd w:id="167"/>
    </w:p>
    <w:p w14:paraId="59F8546E">
      <w:pPr>
        <w:widowControl/>
        <w:spacing w:line="480" w:lineRule="exact"/>
        <w:ind w:firstLine="480" w:firstLineChars="200"/>
        <w:jc w:val="left"/>
        <w:rPr>
          <w:rFonts w:ascii="宋体" w:hAnsi="宋体" w:cs="宋体"/>
          <w:color w:val="auto"/>
          <w:sz w:val="24"/>
        </w:rPr>
      </w:pPr>
      <w:bookmarkStart w:id="168" w:name="_Toc20823305"/>
      <w:bookmarkEnd w:id="168"/>
      <w:bookmarkStart w:id="169" w:name="_Toc513029233"/>
      <w:bookmarkEnd w:id="169"/>
      <w:bookmarkStart w:id="170" w:name="_Toc16938549"/>
      <w:r>
        <w:rPr>
          <w:rFonts w:hint="eastAsia" w:ascii="宋体" w:hAnsi="宋体" w:cs="宋体"/>
          <w:color w:val="auto"/>
          <w:kern w:val="0"/>
          <w:sz w:val="24"/>
        </w:rPr>
        <w:t>6.7.1</w:t>
      </w:r>
      <w:bookmarkEnd w:id="170"/>
      <w:r>
        <w:rPr>
          <w:rFonts w:hint="eastAsia" w:ascii="宋体" w:hAnsi="宋体" w:cs="宋体"/>
          <w:color w:val="auto"/>
          <w:kern w:val="0"/>
          <w:sz w:val="24"/>
        </w:rPr>
        <w:t>磋商小组要求</w:t>
      </w:r>
      <w:r>
        <w:rPr>
          <w:rFonts w:hint="eastAsia" w:ascii="宋体" w:hAnsi="宋体" w:cs="宋体"/>
          <w:color w:val="auto"/>
          <w:sz w:val="24"/>
        </w:rPr>
        <w:t>响应</w:t>
      </w:r>
      <w:r>
        <w:rPr>
          <w:rFonts w:hint="eastAsia" w:ascii="宋体" w:hAnsi="宋体" w:cs="宋体"/>
          <w:color w:val="auto"/>
          <w:kern w:val="0"/>
          <w:sz w:val="24"/>
        </w:rPr>
        <w:t>人澄清、说明或者更正响应文件的，</w:t>
      </w:r>
      <w:r>
        <w:rPr>
          <w:rFonts w:hint="eastAsia" w:ascii="宋体" w:hAnsi="宋体" w:cs="宋体"/>
          <w:color w:val="auto"/>
          <w:sz w:val="24"/>
        </w:rPr>
        <w:t>响应</w:t>
      </w:r>
      <w:r>
        <w:rPr>
          <w:rFonts w:hint="eastAsia" w:ascii="宋体" w:hAnsi="宋体" w:cs="宋体"/>
          <w:color w:val="auto"/>
          <w:kern w:val="0"/>
          <w:sz w:val="24"/>
        </w:rPr>
        <w:t>人的回复文件必须以经过投标</w:t>
      </w:r>
      <w:r>
        <w:rPr>
          <w:rFonts w:hint="eastAsia" w:ascii="宋体" w:hAnsi="宋体" w:cs="宋体"/>
          <w:color w:val="auto"/>
          <w:sz w:val="24"/>
        </w:rPr>
        <w:t>响应</w:t>
      </w:r>
      <w:r>
        <w:rPr>
          <w:rFonts w:hint="eastAsia" w:ascii="宋体" w:hAnsi="宋体" w:cs="宋体"/>
          <w:color w:val="auto"/>
          <w:kern w:val="0"/>
          <w:sz w:val="24"/>
        </w:rPr>
        <w:t>人和其法定代表人签章的PDF格式文件为准，并通过电子化交易系统提交至评标委员会。</w:t>
      </w:r>
    </w:p>
    <w:p w14:paraId="0AEBA325">
      <w:pPr>
        <w:pStyle w:val="50"/>
        <w:spacing w:before="0" w:beforeAutospacing="0" w:after="0" w:line="480" w:lineRule="exact"/>
        <w:ind w:left="0" w:firstLine="480" w:firstLineChars="200"/>
        <w:rPr>
          <w:rFonts w:ascii="宋体" w:cs="宋体"/>
          <w:color w:val="auto"/>
          <w:sz w:val="24"/>
          <w:szCs w:val="24"/>
        </w:rPr>
      </w:pPr>
      <w:bookmarkStart w:id="171" w:name="_Toc528078033"/>
      <w:bookmarkEnd w:id="171"/>
      <w:bookmarkStart w:id="172" w:name="_Toc16770569"/>
      <w:r>
        <w:rPr>
          <w:rFonts w:hint="eastAsia" w:ascii="宋体" w:cs="宋体"/>
          <w:color w:val="auto"/>
          <w:sz w:val="24"/>
          <w:szCs w:val="24"/>
        </w:rPr>
        <w:t>6.8磋商程序、最后报价、综合评分</w:t>
      </w:r>
      <w:bookmarkEnd w:id="172"/>
    </w:p>
    <w:p w14:paraId="7B75F709">
      <w:pPr>
        <w:pStyle w:val="50"/>
        <w:spacing w:before="0" w:beforeAutospacing="0" w:after="0" w:line="480" w:lineRule="exact"/>
        <w:ind w:left="0" w:firstLine="480" w:firstLineChars="200"/>
        <w:rPr>
          <w:rFonts w:ascii="宋体" w:cs="宋体"/>
          <w:color w:val="auto"/>
          <w:sz w:val="24"/>
          <w:szCs w:val="24"/>
        </w:rPr>
      </w:pPr>
      <w:bookmarkStart w:id="173" w:name="_Toc528078034"/>
      <w:bookmarkEnd w:id="173"/>
      <w:bookmarkStart w:id="174" w:name="_Toc16770570"/>
      <w:r>
        <w:rPr>
          <w:rFonts w:hint="eastAsia" w:ascii="宋体" w:cs="宋体"/>
          <w:color w:val="auto"/>
          <w:sz w:val="24"/>
          <w:szCs w:val="24"/>
        </w:rPr>
        <w:t>6.8.1磋商小组所有成员应当集中与响应人分别进行磋商，并给予所有参加磋商的响应人平等的磋商机会。</w:t>
      </w:r>
      <w:bookmarkEnd w:id="174"/>
    </w:p>
    <w:p w14:paraId="672E6414">
      <w:pPr>
        <w:pStyle w:val="50"/>
        <w:spacing w:before="0" w:beforeAutospacing="0" w:after="0" w:line="480" w:lineRule="exact"/>
        <w:ind w:left="0" w:firstLine="480" w:firstLineChars="200"/>
        <w:rPr>
          <w:rFonts w:ascii="宋体" w:cs="宋体"/>
          <w:color w:val="auto"/>
          <w:sz w:val="24"/>
          <w:szCs w:val="24"/>
        </w:rPr>
      </w:pPr>
      <w:bookmarkStart w:id="175" w:name="_Toc528078035"/>
      <w:bookmarkEnd w:id="175"/>
      <w:bookmarkStart w:id="176" w:name="_Toc16770571"/>
      <w:r>
        <w:rPr>
          <w:rFonts w:hint="eastAsia" w:ascii="宋体" w:cs="宋体"/>
          <w:color w:val="auto"/>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05376EC4">
      <w:pPr>
        <w:pStyle w:val="50"/>
        <w:spacing w:before="0" w:beforeAutospacing="0" w:after="0" w:line="480" w:lineRule="exact"/>
        <w:ind w:left="0" w:firstLine="480" w:firstLineChars="200"/>
        <w:rPr>
          <w:rFonts w:ascii="宋体" w:cs="宋体"/>
          <w:color w:val="auto"/>
          <w:sz w:val="24"/>
          <w:szCs w:val="24"/>
        </w:rPr>
      </w:pPr>
      <w:bookmarkStart w:id="177" w:name="_Toc528078036"/>
      <w:bookmarkEnd w:id="177"/>
      <w:bookmarkStart w:id="178" w:name="_Toc16770572"/>
      <w:r>
        <w:rPr>
          <w:rFonts w:hint="eastAsia" w:ascii="宋体" w:cs="宋体"/>
          <w:color w:val="auto"/>
          <w:sz w:val="24"/>
          <w:szCs w:val="24"/>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5A6F3A30">
      <w:pPr>
        <w:pStyle w:val="50"/>
        <w:spacing w:before="0" w:beforeAutospacing="0" w:after="0" w:line="480" w:lineRule="exact"/>
        <w:ind w:left="0" w:firstLine="480" w:firstLineChars="200"/>
        <w:rPr>
          <w:rFonts w:ascii="宋体" w:cs="宋体"/>
          <w:color w:val="auto"/>
          <w:sz w:val="24"/>
          <w:szCs w:val="24"/>
        </w:rPr>
      </w:pPr>
      <w:bookmarkStart w:id="179" w:name="_Toc528078038"/>
      <w:bookmarkEnd w:id="179"/>
      <w:bookmarkStart w:id="180" w:name="_Toc528078037"/>
      <w:bookmarkEnd w:id="180"/>
      <w:bookmarkStart w:id="181" w:name="_Toc16770573"/>
      <w:r>
        <w:rPr>
          <w:rFonts w:hint="eastAsia" w:ascii="宋体" w:cs="宋体"/>
          <w:color w:val="auto"/>
          <w:sz w:val="24"/>
          <w:szCs w:val="24"/>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34DD7860">
      <w:pPr>
        <w:pStyle w:val="50"/>
        <w:spacing w:before="0" w:beforeAutospacing="0" w:after="0" w:line="480" w:lineRule="exact"/>
        <w:ind w:left="0" w:firstLine="480" w:firstLineChars="200"/>
        <w:rPr>
          <w:rFonts w:ascii="宋体" w:cs="宋体"/>
          <w:color w:val="auto"/>
          <w:sz w:val="24"/>
          <w:szCs w:val="24"/>
        </w:rPr>
      </w:pPr>
      <w:bookmarkStart w:id="182" w:name="_Toc528078039"/>
      <w:bookmarkEnd w:id="182"/>
      <w:bookmarkStart w:id="183" w:name="_Toc16770574"/>
      <w:r>
        <w:rPr>
          <w:rFonts w:hint="eastAsia" w:ascii="宋体" w:cs="宋体"/>
          <w:color w:val="auto"/>
          <w:sz w:val="24"/>
          <w:szCs w:val="24"/>
        </w:rPr>
        <w:t>6.8.5评审时，磋商小组各成员独立对每个有效响应的文件进行评价、打分，然后汇总每个响应人每项评分因素的得分。</w:t>
      </w:r>
      <w:bookmarkEnd w:id="183"/>
    </w:p>
    <w:p w14:paraId="4DF95ADB">
      <w:pPr>
        <w:pStyle w:val="50"/>
        <w:spacing w:before="0" w:beforeAutospacing="0" w:after="0" w:line="480" w:lineRule="exact"/>
        <w:ind w:left="0" w:firstLine="480" w:firstLineChars="200"/>
        <w:rPr>
          <w:rFonts w:ascii="宋体" w:cs="宋体"/>
          <w:color w:val="auto"/>
          <w:sz w:val="24"/>
          <w:szCs w:val="24"/>
        </w:rPr>
      </w:pPr>
      <w:bookmarkStart w:id="184" w:name="_Toc528078040"/>
      <w:bookmarkEnd w:id="184"/>
      <w:bookmarkStart w:id="185" w:name="_Toc16770575"/>
      <w:r>
        <w:rPr>
          <w:rFonts w:hint="eastAsia" w:ascii="宋体" w:cs="宋体"/>
          <w:color w:val="auto"/>
          <w:sz w:val="24"/>
          <w:szCs w:val="24"/>
        </w:rPr>
        <w:t>磋商小组应当根据综合评分情况，按照评审得分由高到低顺序推荐</w:t>
      </w:r>
      <w:r>
        <w:rPr>
          <w:rFonts w:hint="eastAsia" w:ascii="宋体" w:cs="宋体"/>
          <w:color w:val="auto"/>
          <w:sz w:val="24"/>
          <w:szCs w:val="24"/>
          <w:lang w:val="en-US" w:eastAsia="zh-CN"/>
        </w:rPr>
        <w:t>1-</w:t>
      </w:r>
      <w:r>
        <w:rPr>
          <w:rFonts w:hint="eastAsia" w:ascii="宋体" w:cs="宋体"/>
          <w:color w:val="auto"/>
          <w:sz w:val="24"/>
          <w:szCs w:val="24"/>
        </w:rPr>
        <w:t>3名成交候选响应人，并编写评审报告。评审得分相同的，按照最后报价由低到高的顺序推荐。评审得分且最后报价相同的，按照技术指标优劣顺序推荐。</w:t>
      </w:r>
      <w:bookmarkEnd w:id="185"/>
    </w:p>
    <w:p w14:paraId="045E634E">
      <w:pPr>
        <w:pStyle w:val="50"/>
        <w:spacing w:before="0" w:beforeAutospacing="0" w:after="0" w:line="480" w:lineRule="exact"/>
        <w:ind w:left="0" w:firstLine="480" w:firstLineChars="200"/>
        <w:rPr>
          <w:rFonts w:ascii="宋体" w:cs="宋体"/>
          <w:color w:val="auto"/>
          <w:sz w:val="24"/>
          <w:szCs w:val="24"/>
        </w:rPr>
      </w:pPr>
      <w:bookmarkStart w:id="186" w:name="_Toc528078041"/>
      <w:bookmarkEnd w:id="186"/>
      <w:bookmarkStart w:id="187" w:name="_Toc16770576"/>
      <w:r>
        <w:rPr>
          <w:rFonts w:hint="eastAsia" w:ascii="宋体" w:cs="宋体"/>
          <w:color w:val="auto"/>
          <w:sz w:val="24"/>
          <w:szCs w:val="24"/>
        </w:rPr>
        <w:t>6.9响应无效和终止磋商活动条款</w:t>
      </w:r>
      <w:bookmarkEnd w:id="187"/>
    </w:p>
    <w:p w14:paraId="0B900906">
      <w:pPr>
        <w:pStyle w:val="49"/>
        <w:spacing w:before="0" w:beforeAutospacing="0" w:after="0" w:line="480" w:lineRule="exact"/>
        <w:rPr>
          <w:rFonts w:ascii="宋体" w:hAnsi="宋体" w:cs="宋体"/>
          <w:color w:val="auto"/>
          <w:sz w:val="24"/>
          <w:szCs w:val="24"/>
        </w:rPr>
      </w:pPr>
      <w:bookmarkStart w:id="188" w:name="_Toc513029235"/>
      <w:bookmarkEnd w:id="188"/>
      <w:bookmarkStart w:id="189" w:name="_Toc16938551"/>
      <w:bookmarkEnd w:id="189"/>
      <w:bookmarkStart w:id="190" w:name="_Toc20823307"/>
      <w:r>
        <w:rPr>
          <w:rFonts w:hint="eastAsia" w:ascii="宋体" w:hAnsi="宋体" w:cs="宋体"/>
          <w:color w:val="auto"/>
          <w:sz w:val="24"/>
          <w:szCs w:val="24"/>
        </w:rPr>
        <w:t>6.9.1</w:t>
      </w:r>
      <w:bookmarkEnd w:id="190"/>
      <w:r>
        <w:rPr>
          <w:rFonts w:hint="eastAsia" w:ascii="宋体" w:hAnsi="宋体" w:cs="宋体"/>
          <w:color w:val="auto"/>
          <w:sz w:val="24"/>
          <w:szCs w:val="24"/>
        </w:rPr>
        <w:t>响应无效条款</w:t>
      </w:r>
    </w:p>
    <w:p w14:paraId="09D6F12B">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1）未按照竞争性磋商文件规定要求签署、盖章的；</w:t>
      </w:r>
    </w:p>
    <w:p w14:paraId="571A01D0">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2）响应人不具备竞争性磋商文件中规定资格条件的；</w:t>
      </w:r>
    </w:p>
    <w:p w14:paraId="389144E8">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3）不符合法律、法规和竞争性磋商文件中规定的其他实质性要求的；</w:t>
      </w:r>
    </w:p>
    <w:p w14:paraId="2C74D59A">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4）其他法律、法规及本竞争性磋商文件规定的属响应无效的情形。</w:t>
      </w:r>
    </w:p>
    <w:p w14:paraId="788A4D6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6.9.2终止竞争性磋商采购活动的条款</w:t>
      </w:r>
    </w:p>
    <w:p w14:paraId="4955F05B">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出现下列情形之一的，采购中心将终止竞争性磋商采购活动，发布项目终止公告并说明原因，重新开展采购活动：</w:t>
      </w:r>
    </w:p>
    <w:p w14:paraId="720D9C67">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14:paraId="750E4174">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4BEFA990">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3)在采购过程中符合要求的响应人或者报价未超过采购预算的响应人不足3家的。</w:t>
      </w:r>
    </w:p>
    <w:p w14:paraId="79E223DB">
      <w:pPr>
        <w:pStyle w:val="53"/>
        <w:spacing w:before="0" w:beforeAutospacing="0" w:after="0" w:line="480" w:lineRule="exact"/>
        <w:ind w:left="0" w:firstLine="482" w:firstLineChars="200"/>
        <w:rPr>
          <w:rFonts w:hint="default" w:ascii="宋体" w:hAnsi="宋体" w:eastAsia="宋体" w:cs="宋体"/>
          <w:color w:val="auto"/>
        </w:rPr>
      </w:pPr>
      <w:bookmarkStart w:id="191" w:name="_Toc504491971"/>
      <w:bookmarkEnd w:id="191"/>
      <w:bookmarkStart w:id="192" w:name="_Toc505350557"/>
      <w:bookmarkEnd w:id="192"/>
      <w:bookmarkStart w:id="193" w:name="_Toc517178997"/>
      <w:bookmarkEnd w:id="193"/>
      <w:bookmarkStart w:id="194" w:name="_Toc16770577"/>
      <w:bookmarkStart w:id="195" w:name="_Toc528078042"/>
      <w:r>
        <w:rPr>
          <w:rFonts w:ascii="宋体" w:hAnsi="宋体" w:eastAsia="宋体" w:cs="宋体"/>
          <w:color w:val="auto"/>
        </w:rPr>
        <w:t>7.确定成交、询问及质疑</w:t>
      </w:r>
      <w:bookmarkEnd w:id="194"/>
      <w:bookmarkEnd w:id="195"/>
    </w:p>
    <w:p w14:paraId="148E36C7">
      <w:pPr>
        <w:pStyle w:val="50"/>
        <w:spacing w:before="0" w:beforeAutospacing="0" w:after="0" w:line="480" w:lineRule="exact"/>
        <w:ind w:left="0" w:firstLine="480" w:firstLineChars="200"/>
        <w:rPr>
          <w:rFonts w:ascii="宋体" w:cs="宋体"/>
          <w:color w:val="auto"/>
          <w:sz w:val="24"/>
          <w:szCs w:val="24"/>
        </w:rPr>
      </w:pPr>
      <w:bookmarkStart w:id="196" w:name="_Toc20823310"/>
      <w:bookmarkEnd w:id="196"/>
      <w:bookmarkStart w:id="197" w:name="_Toc16938554"/>
      <w:bookmarkEnd w:id="197"/>
      <w:bookmarkStart w:id="198" w:name="_Toc528078043"/>
      <w:bookmarkStart w:id="199" w:name="_Toc16770578"/>
      <w:r>
        <w:rPr>
          <w:rFonts w:hint="eastAsia" w:ascii="宋体" w:cs="宋体"/>
          <w:color w:val="auto"/>
          <w:sz w:val="24"/>
          <w:szCs w:val="24"/>
        </w:rPr>
        <w:t>7.1</w:t>
      </w:r>
      <w:bookmarkEnd w:id="198"/>
      <w:r>
        <w:rPr>
          <w:rFonts w:hint="eastAsia" w:ascii="宋体" w:cs="宋体"/>
          <w:color w:val="auto"/>
          <w:sz w:val="24"/>
          <w:szCs w:val="24"/>
        </w:rPr>
        <w:t>确定成交候选人</w:t>
      </w:r>
      <w:bookmarkEnd w:id="199"/>
    </w:p>
    <w:p w14:paraId="7B69898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7.1.1招标代理机构应当在评标结束后2个工作日内将评标报告送招标人。招标人应当自收到评标报告之日起</w:t>
      </w:r>
      <w:r>
        <w:rPr>
          <w:rFonts w:hint="eastAsia" w:ascii="宋体" w:hAnsi="宋体" w:cs="宋体"/>
          <w:color w:val="auto"/>
          <w:sz w:val="24"/>
          <w:szCs w:val="24"/>
          <w:lang w:val="en-US" w:eastAsia="zh-CN"/>
        </w:rPr>
        <w:t>2</w:t>
      </w:r>
      <w:r>
        <w:rPr>
          <w:rFonts w:hint="eastAsia" w:ascii="宋体" w:hAnsi="宋体" w:cs="宋体"/>
          <w:color w:val="auto"/>
          <w:sz w:val="24"/>
          <w:szCs w:val="24"/>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3EFB6905">
      <w:pPr>
        <w:pStyle w:val="50"/>
        <w:spacing w:before="0" w:beforeAutospacing="0" w:after="0" w:line="480" w:lineRule="exact"/>
        <w:ind w:left="0" w:firstLine="480" w:firstLineChars="200"/>
        <w:rPr>
          <w:rFonts w:ascii="宋体" w:cs="宋体"/>
          <w:color w:val="auto"/>
          <w:sz w:val="24"/>
          <w:szCs w:val="24"/>
        </w:rPr>
      </w:pPr>
      <w:bookmarkStart w:id="200" w:name="_Toc200451960"/>
      <w:bookmarkEnd w:id="200"/>
      <w:bookmarkStart w:id="201" w:name="_Toc528078044"/>
      <w:bookmarkStart w:id="202" w:name="_Toc16770579"/>
      <w:r>
        <w:rPr>
          <w:rFonts w:hint="eastAsia" w:ascii="宋体" w:cs="宋体"/>
          <w:color w:val="auto"/>
          <w:sz w:val="24"/>
          <w:szCs w:val="24"/>
        </w:rPr>
        <w:t>7.2询问及质疑</w:t>
      </w:r>
      <w:bookmarkEnd w:id="201"/>
      <w:bookmarkEnd w:id="202"/>
    </w:p>
    <w:p w14:paraId="26B4B5C9">
      <w:pPr>
        <w:pStyle w:val="49"/>
        <w:spacing w:before="0" w:beforeAutospacing="0" w:after="0" w:line="480" w:lineRule="exact"/>
        <w:rPr>
          <w:rFonts w:ascii="宋体" w:hAnsi="宋体" w:cs="宋体"/>
          <w:color w:val="auto"/>
          <w:sz w:val="24"/>
          <w:szCs w:val="24"/>
        </w:rPr>
      </w:pPr>
      <w:bookmarkStart w:id="203" w:name="_Toc504491972"/>
      <w:bookmarkEnd w:id="203"/>
      <w:bookmarkStart w:id="204" w:name="_Toc517178998"/>
      <w:bookmarkEnd w:id="204"/>
      <w:bookmarkStart w:id="205" w:name="_Toc16938552"/>
      <w:bookmarkEnd w:id="205"/>
      <w:bookmarkStart w:id="206" w:name="_Toc403987211"/>
      <w:bookmarkEnd w:id="206"/>
      <w:bookmarkStart w:id="207" w:name="_Toc20823308"/>
      <w:bookmarkEnd w:id="207"/>
      <w:bookmarkStart w:id="208" w:name="_Toc513029236"/>
      <w:bookmarkEnd w:id="208"/>
      <w:bookmarkStart w:id="209" w:name="_Toc120614220"/>
      <w:bookmarkEnd w:id="209"/>
      <w:bookmarkStart w:id="210" w:name="_Toc505350558"/>
      <w:bookmarkEnd w:id="210"/>
      <w:bookmarkStart w:id="211" w:name="_Toc528078045"/>
      <w:bookmarkStart w:id="212" w:name="_Toc16770580"/>
      <w:r>
        <w:rPr>
          <w:rFonts w:hint="eastAsia" w:ascii="宋体" w:hAnsi="宋体" w:cs="宋体"/>
          <w:color w:val="auto"/>
          <w:sz w:val="24"/>
          <w:szCs w:val="24"/>
        </w:rPr>
        <w:t>7.2.1政府采购供应商提出质疑和投诉应当坚持依法依规、诚实信用原则。</w:t>
      </w:r>
    </w:p>
    <w:p w14:paraId="0D59127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1）质疑函的接收</w:t>
      </w:r>
    </w:p>
    <w:p w14:paraId="48B569F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接收质疑函的方式：供应商应在法定质疑期内以书面形式向采购人、采购代理机构递交质疑函原件（不接受邮寄、电报、电传、传真、电子数据交换和电子邮件）。</w:t>
      </w:r>
    </w:p>
    <w:p w14:paraId="363D8B3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2）质疑函接收联系事宜：</w:t>
      </w:r>
    </w:p>
    <w:p w14:paraId="3C0E479F">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接收单位：</w:t>
      </w:r>
      <w:r>
        <w:rPr>
          <w:rFonts w:hint="eastAsia" w:ascii="宋体" w:hAnsi="宋体" w:cs="宋体"/>
          <w:color w:val="auto"/>
          <w:sz w:val="24"/>
          <w:szCs w:val="24"/>
          <w:lang w:eastAsia="zh-CN"/>
        </w:rPr>
        <w:t>高达建设管理发展有限责任公司</w:t>
      </w:r>
    </w:p>
    <w:p w14:paraId="2FACA44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 xml:space="preserve">地  址、联系电话（详见供应商须知前附表） </w:t>
      </w:r>
    </w:p>
    <w:p w14:paraId="0C3ED2A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68D41C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4）以联合体形式参加政府采购活动的，其质疑和投诉应当由组成联合体的所有供应商共同提出。</w:t>
      </w:r>
    </w:p>
    <w:p w14:paraId="42FF4C66">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5）供应商认为磋商文件、采购过程、中标或者成交结果使自己的权益受到损害的，以书面形式向采购人或采购代理机构提出质疑；供应商应在法定质疑期内一次性提出针对同一采购程序环节的质疑。</w:t>
      </w:r>
    </w:p>
    <w:p w14:paraId="0A14234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7.2.2供应商提出质疑应当提交质疑函和必要的证明材料。质疑函应当包括下列内容：</w:t>
      </w:r>
    </w:p>
    <w:p w14:paraId="791C834A">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（一）供应商的姓名或者名称、地址、邮编、联系人及联系电话；</w:t>
      </w:r>
    </w:p>
    <w:p w14:paraId="19F45897">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（二）质疑项目的名称、编号；</w:t>
      </w:r>
    </w:p>
    <w:p w14:paraId="6B6435D7">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（三）具体、明确的质疑事项和与质疑事项相关的请求；</w:t>
      </w:r>
    </w:p>
    <w:p w14:paraId="49F2458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（四）事实依据；</w:t>
      </w:r>
    </w:p>
    <w:p w14:paraId="2C07057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（五）必要的法律依据；</w:t>
      </w:r>
    </w:p>
    <w:p w14:paraId="3E014D1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（六）提出质疑的日期。</w:t>
      </w:r>
    </w:p>
    <w:p w14:paraId="62B7A30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7.2.3供应商为自然人的，应当由本人签字；供应商为法人或者其他组织的，应当由法定代表人、主要负责人，或者其授权代表签字或者盖章，并加盖公章。</w:t>
      </w:r>
    </w:p>
    <w:p w14:paraId="0740C70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7.2.4质疑函格式详见附件1。</w:t>
      </w:r>
    </w:p>
    <w:p w14:paraId="0B9157F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7.2.5采购人、采购代理机构不得拒收质疑供应商在法定质疑期内发出的质疑函，应当在收到质疑函后7个工作日内作出答复，并以书面形式通知质疑供应商和其他有关供应商。</w:t>
      </w:r>
    </w:p>
    <w:p w14:paraId="0BCC6AB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D3E74A7">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F992EFA">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（一）捏造事实；</w:t>
      </w:r>
    </w:p>
    <w:p w14:paraId="0515C4D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（二）提供虚假材料；</w:t>
      </w:r>
    </w:p>
    <w:p w14:paraId="7A1F8F3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（三）以非法手段取得证明材料。证据来源的合法性存在明显疑问，投诉人无法证明其取得方式合法的，视为以非法手段取得证明材料。</w:t>
      </w:r>
    </w:p>
    <w:p w14:paraId="43B4CDC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7.2.8其它未尽事宜按《政府采购质疑和投诉办法》（财政部令第94号）执行。</w:t>
      </w:r>
    </w:p>
    <w:p w14:paraId="1CC29845">
      <w:pPr>
        <w:pStyle w:val="53"/>
        <w:spacing w:before="0" w:beforeAutospacing="0" w:after="0" w:line="480" w:lineRule="exact"/>
        <w:ind w:left="0" w:firstLine="482" w:firstLineChars="200"/>
        <w:rPr>
          <w:rFonts w:hint="default" w:ascii="宋体" w:hAnsi="宋体" w:eastAsia="宋体" w:cs="宋体"/>
          <w:color w:val="auto"/>
        </w:rPr>
      </w:pPr>
      <w:r>
        <w:rPr>
          <w:rFonts w:ascii="宋体" w:hAnsi="宋体" w:eastAsia="宋体" w:cs="宋体"/>
          <w:color w:val="auto"/>
        </w:rPr>
        <w:t>8.</w:t>
      </w:r>
      <w:bookmarkEnd w:id="211"/>
      <w:r>
        <w:rPr>
          <w:rFonts w:ascii="宋体" w:hAnsi="宋体" w:eastAsia="宋体" w:cs="宋体"/>
          <w:color w:val="auto"/>
        </w:rPr>
        <w:t>授予合同</w:t>
      </w:r>
      <w:bookmarkEnd w:id="212"/>
    </w:p>
    <w:p w14:paraId="19DD0F82">
      <w:pPr>
        <w:pStyle w:val="50"/>
        <w:spacing w:before="0" w:beforeAutospacing="0" w:after="0" w:line="480" w:lineRule="exact"/>
        <w:ind w:left="0" w:firstLine="480" w:firstLineChars="200"/>
        <w:rPr>
          <w:rFonts w:ascii="宋体" w:cs="宋体"/>
          <w:color w:val="auto"/>
          <w:sz w:val="24"/>
          <w:szCs w:val="24"/>
        </w:rPr>
      </w:pPr>
      <w:bookmarkStart w:id="213" w:name="_Toc513029237"/>
      <w:bookmarkEnd w:id="213"/>
      <w:bookmarkStart w:id="214" w:name="_Toc16938553"/>
      <w:bookmarkEnd w:id="214"/>
      <w:bookmarkStart w:id="215" w:name="_Toc20823309"/>
      <w:bookmarkEnd w:id="215"/>
      <w:bookmarkStart w:id="216" w:name="_Toc528078046"/>
      <w:bookmarkStart w:id="217" w:name="_Toc16770581"/>
      <w:r>
        <w:rPr>
          <w:rFonts w:hint="eastAsia" w:ascii="宋体" w:cs="宋体"/>
          <w:color w:val="auto"/>
          <w:sz w:val="24"/>
          <w:szCs w:val="24"/>
        </w:rPr>
        <w:t>8.1签订合同</w:t>
      </w:r>
      <w:bookmarkEnd w:id="216"/>
      <w:bookmarkEnd w:id="217"/>
    </w:p>
    <w:p w14:paraId="085C0BC9">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76ACDAF5">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6E0C7D1C">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7428B740">
      <w:pPr>
        <w:widowControl/>
        <w:spacing w:line="480" w:lineRule="exact"/>
        <w:ind w:firstLine="480" w:firstLineChars="200"/>
        <w:jc w:val="left"/>
        <w:rPr>
          <w:rFonts w:ascii="宋体" w:hAnsi="宋体" w:cs="宋体"/>
          <w:b/>
          <w:bCs/>
          <w:color w:val="auto"/>
          <w:kern w:val="0"/>
          <w:sz w:val="24"/>
        </w:rPr>
      </w:pPr>
      <w:r>
        <w:rPr>
          <w:rFonts w:hint="eastAsia" w:ascii="宋体" w:hAnsi="宋体" w:cs="宋体"/>
          <w:color w:val="auto"/>
          <w:kern w:val="0"/>
          <w:sz w:val="24"/>
        </w:rPr>
        <w:br w:type="page"/>
      </w:r>
      <w:r>
        <w:rPr>
          <w:rFonts w:hint="eastAsia" w:ascii="宋体" w:hAnsi="宋体" w:cs="宋体"/>
          <w:b/>
          <w:bCs/>
          <w:color w:val="auto"/>
          <w:kern w:val="0"/>
          <w:sz w:val="24"/>
        </w:rPr>
        <w:t>附件1：质疑函范本</w:t>
      </w:r>
    </w:p>
    <w:p w14:paraId="305D2D65">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质疑函范本</w:t>
      </w:r>
    </w:p>
    <w:p w14:paraId="681CD473">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一、质疑供应商基本信息</w:t>
      </w:r>
    </w:p>
    <w:p w14:paraId="6B4F9B9E">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质疑供应商：                                        </w:t>
      </w:r>
    </w:p>
    <w:p w14:paraId="40F175EF">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地址：                          邮编：                                 </w:t>
      </w:r>
    </w:p>
    <w:p w14:paraId="38084F4D">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联系人：                      联系电话：                              </w:t>
      </w:r>
    </w:p>
    <w:p w14:paraId="4A7F80C6">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授权代表：                                          </w:t>
      </w:r>
    </w:p>
    <w:p w14:paraId="62C8421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联系电话：                                            </w:t>
      </w:r>
    </w:p>
    <w:p w14:paraId="4B94B6F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地址：                         邮编：                                       </w:t>
      </w:r>
    </w:p>
    <w:p w14:paraId="0A4A1437">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二、质疑项目基本情况</w:t>
      </w:r>
    </w:p>
    <w:p w14:paraId="0AB2D812">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质疑项目的名称：                                      </w:t>
      </w:r>
    </w:p>
    <w:p w14:paraId="20B2365A">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质疑项目的编号：               包号：                 </w:t>
      </w:r>
    </w:p>
    <w:p w14:paraId="284EA262">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采购人名称：                                         </w:t>
      </w:r>
    </w:p>
    <w:p w14:paraId="1AED4AE5">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磋商文件获取日期：                                           </w:t>
      </w:r>
    </w:p>
    <w:p w14:paraId="098AF5B0">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三、质疑事项具体内容</w:t>
      </w:r>
    </w:p>
    <w:p w14:paraId="147C0135">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质疑事项1：                                         </w:t>
      </w:r>
    </w:p>
    <w:p w14:paraId="092571C0">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事实依据：                                          </w:t>
      </w:r>
    </w:p>
    <w:p w14:paraId="55C98CF7">
      <w:pPr>
        <w:widowControl/>
        <w:spacing w:line="480" w:lineRule="exact"/>
        <w:ind w:firstLine="480" w:firstLineChars="200"/>
        <w:jc w:val="left"/>
        <w:rPr>
          <w:rFonts w:ascii="宋体" w:hAnsi="宋体" w:cs="宋体"/>
          <w:color w:val="auto"/>
          <w:kern w:val="0"/>
          <w:sz w:val="24"/>
        </w:rPr>
      </w:pPr>
    </w:p>
    <w:p w14:paraId="2270D60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法律依据：                                          </w:t>
      </w:r>
    </w:p>
    <w:p w14:paraId="4EEC2B15">
      <w:pPr>
        <w:widowControl/>
        <w:spacing w:line="480" w:lineRule="exact"/>
        <w:ind w:firstLine="480" w:firstLineChars="200"/>
        <w:jc w:val="left"/>
        <w:rPr>
          <w:rFonts w:ascii="宋体" w:hAnsi="宋体" w:cs="宋体"/>
          <w:color w:val="auto"/>
          <w:kern w:val="0"/>
          <w:sz w:val="24"/>
        </w:rPr>
      </w:pPr>
    </w:p>
    <w:p w14:paraId="0D7A3185">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质疑事项2</w:t>
      </w:r>
    </w:p>
    <w:p w14:paraId="1B27113B">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w:t>
      </w:r>
    </w:p>
    <w:p w14:paraId="078563EF">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四、与质疑事项相关的质疑请求</w:t>
      </w:r>
    </w:p>
    <w:p w14:paraId="784A12C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请求：                                               </w:t>
      </w:r>
    </w:p>
    <w:p w14:paraId="54207F38">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签字(签章)：                   公章：                      </w:t>
      </w:r>
    </w:p>
    <w:p w14:paraId="461ACCA2">
      <w:pPr>
        <w:widowControl/>
        <w:spacing w:line="480" w:lineRule="exact"/>
        <w:ind w:firstLine="480" w:firstLineChars="200"/>
        <w:jc w:val="left"/>
        <w:rPr>
          <w:rFonts w:ascii="宋体" w:hAnsi="宋体" w:cs="宋体"/>
          <w:color w:val="auto"/>
          <w:kern w:val="0"/>
          <w:sz w:val="24"/>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rPr>
        <w:t>日期：</w:t>
      </w:r>
    </w:p>
    <w:p w14:paraId="45FBBC94">
      <w:pPr>
        <w:pStyle w:val="54"/>
        <w:spacing w:before="0" w:after="0" w:line="480" w:lineRule="exact"/>
        <w:rPr>
          <w:rFonts w:hint="default" w:cs="宋体"/>
          <w:color w:val="auto"/>
          <w:sz w:val="24"/>
          <w:szCs w:val="24"/>
        </w:rPr>
      </w:pPr>
      <w:bookmarkStart w:id="218" w:name="_Toc26554093"/>
      <w:bookmarkEnd w:id="218"/>
      <w:bookmarkStart w:id="219" w:name="_Toc462564139"/>
      <w:bookmarkEnd w:id="219"/>
      <w:bookmarkStart w:id="220" w:name="_Toc49090575"/>
      <w:bookmarkEnd w:id="220"/>
      <w:bookmarkStart w:id="221" w:name="_Toc479757207"/>
      <w:bookmarkEnd w:id="221"/>
      <w:bookmarkStart w:id="222" w:name="_Toc479757211"/>
      <w:bookmarkEnd w:id="222"/>
      <w:bookmarkStart w:id="223" w:name="_Toc120614221"/>
      <w:bookmarkEnd w:id="223"/>
      <w:bookmarkStart w:id="224" w:name="_Toc20823314"/>
      <w:bookmarkEnd w:id="224"/>
      <w:bookmarkStart w:id="225" w:name="_Toc120614281"/>
      <w:bookmarkEnd w:id="225"/>
      <w:bookmarkStart w:id="226" w:name="_Toc517179003"/>
      <w:bookmarkEnd w:id="226"/>
      <w:bookmarkStart w:id="227" w:name="_Toc513029242"/>
      <w:bookmarkEnd w:id="227"/>
      <w:bookmarkStart w:id="228" w:name="_Toc517178999"/>
      <w:bookmarkEnd w:id="228"/>
      <w:bookmarkStart w:id="229" w:name="_Hlt16619369"/>
      <w:bookmarkEnd w:id="229"/>
      <w:bookmarkStart w:id="230" w:name="_Hlt16619475"/>
      <w:bookmarkEnd w:id="230"/>
      <w:bookmarkStart w:id="231" w:name="_Toc22363"/>
      <w:bookmarkStart w:id="232" w:name="_Toc528078062"/>
      <w:bookmarkStart w:id="233" w:name="_Toc16770582"/>
      <w:bookmarkStart w:id="234" w:name="_Toc10930"/>
      <w:r>
        <w:rPr>
          <w:rFonts w:cs="宋体"/>
          <w:color w:val="auto"/>
          <w:sz w:val="24"/>
          <w:szCs w:val="24"/>
        </w:rPr>
        <w:t>第三章  评审标准</w:t>
      </w:r>
      <w:bookmarkEnd w:id="231"/>
      <w:bookmarkEnd w:id="232"/>
      <w:bookmarkEnd w:id="233"/>
      <w:bookmarkEnd w:id="234"/>
    </w:p>
    <w:p w14:paraId="4704F453">
      <w:pPr>
        <w:spacing w:line="480" w:lineRule="exact"/>
        <w:rPr>
          <w:rFonts w:ascii="宋体" w:hAnsi="宋体" w:cs="宋体"/>
          <w:color w:val="auto"/>
          <w:sz w:val="24"/>
        </w:rPr>
      </w:pPr>
      <w:bookmarkStart w:id="235" w:name="OLE_LINK2"/>
      <w:bookmarkEnd w:id="235"/>
      <w:bookmarkStart w:id="236" w:name="OLE_LINK1"/>
      <w:r>
        <w:rPr>
          <w:rFonts w:hint="eastAsia" w:ascii="宋体" w:hAnsi="宋体" w:cs="宋体"/>
          <w:color w:val="auto"/>
          <w:sz w:val="24"/>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lang w:val="en-US" w:eastAsia="zh-CN"/>
        </w:rPr>
        <w:t>1-</w:t>
      </w:r>
      <w:r>
        <w:rPr>
          <w:rFonts w:hint="eastAsia" w:ascii="宋体" w:hAnsi="宋体" w:cs="宋体"/>
          <w:color w:val="auto"/>
          <w:sz w:val="24"/>
        </w:rPr>
        <w:t>3名中标候选人。</w:t>
      </w:r>
    </w:p>
    <w:p w14:paraId="3C90FF9C">
      <w:pPr>
        <w:spacing w:line="480" w:lineRule="exact"/>
        <w:rPr>
          <w:rFonts w:ascii="宋体" w:hAnsi="宋体" w:cs="宋体"/>
          <w:color w:val="auto"/>
          <w:sz w:val="24"/>
        </w:rPr>
      </w:pPr>
      <w:r>
        <w:rPr>
          <w:rFonts w:hint="eastAsia" w:ascii="宋体" w:hAnsi="宋体" w:cs="宋体"/>
          <w:color w:val="auto"/>
          <w:sz w:val="24"/>
        </w:rPr>
        <w:t>2.评审标准</w:t>
      </w:r>
    </w:p>
    <w:p w14:paraId="76D624B5">
      <w:pPr>
        <w:spacing w:line="480" w:lineRule="exact"/>
        <w:rPr>
          <w:rFonts w:ascii="宋体" w:hAnsi="宋体" w:cs="宋体"/>
          <w:color w:val="auto"/>
          <w:sz w:val="24"/>
        </w:rPr>
      </w:pPr>
      <w:r>
        <w:rPr>
          <w:rFonts w:hint="eastAsia" w:ascii="宋体" w:hAnsi="宋体" w:cs="宋体"/>
          <w:color w:val="auto"/>
          <w:sz w:val="24"/>
        </w:rPr>
        <w:t>2.1初步评审标准</w:t>
      </w:r>
    </w:p>
    <w:p w14:paraId="09459D04">
      <w:pPr>
        <w:spacing w:line="480" w:lineRule="exact"/>
        <w:rPr>
          <w:rFonts w:ascii="宋体" w:hAnsi="宋体" w:cs="宋体"/>
          <w:color w:val="auto"/>
          <w:sz w:val="24"/>
        </w:rPr>
      </w:pPr>
      <w:r>
        <w:rPr>
          <w:rFonts w:hint="eastAsia" w:ascii="宋体" w:hAnsi="宋体" w:cs="宋体"/>
          <w:color w:val="auto"/>
          <w:sz w:val="24"/>
        </w:rPr>
        <w:t>2.1.1资格评审标准：见评标办法前附表。</w:t>
      </w:r>
    </w:p>
    <w:p w14:paraId="1189F0C3">
      <w:pPr>
        <w:spacing w:line="480" w:lineRule="exact"/>
        <w:rPr>
          <w:rFonts w:ascii="宋体" w:hAnsi="宋体" w:cs="宋体"/>
          <w:color w:val="auto"/>
          <w:sz w:val="24"/>
        </w:rPr>
      </w:pPr>
      <w:r>
        <w:rPr>
          <w:rFonts w:hint="eastAsia" w:ascii="宋体" w:hAnsi="宋体" w:cs="宋体"/>
          <w:color w:val="auto"/>
          <w:sz w:val="24"/>
        </w:rPr>
        <w:t>2.1.2</w:t>
      </w:r>
      <w:r>
        <w:rPr>
          <w:rFonts w:hint="eastAsia" w:ascii="宋体" w:hAnsi="宋体" w:cs="宋体"/>
          <w:color w:val="auto"/>
          <w:sz w:val="24"/>
          <w:lang w:val="en-US" w:eastAsia="zh-CN"/>
        </w:rPr>
        <w:t>符合</w:t>
      </w:r>
      <w:r>
        <w:rPr>
          <w:rFonts w:hint="eastAsia" w:ascii="宋体" w:hAnsi="宋体" w:cs="宋体"/>
          <w:color w:val="auto"/>
          <w:sz w:val="24"/>
        </w:rPr>
        <w:t>评审标准：见评标办法前附表。</w:t>
      </w:r>
    </w:p>
    <w:p w14:paraId="344454F2">
      <w:pPr>
        <w:spacing w:line="480" w:lineRule="exact"/>
        <w:rPr>
          <w:rFonts w:ascii="宋体" w:hAnsi="宋体" w:cs="宋体"/>
          <w:color w:val="auto"/>
          <w:sz w:val="24"/>
        </w:rPr>
      </w:pPr>
      <w:r>
        <w:rPr>
          <w:rFonts w:hint="eastAsia" w:ascii="宋体" w:hAnsi="宋体" w:cs="宋体"/>
          <w:color w:val="auto"/>
          <w:sz w:val="24"/>
        </w:rPr>
        <w:t>2.1.3响应性评审标准：见评标办法前附表。</w:t>
      </w:r>
    </w:p>
    <w:p w14:paraId="11B1C9E6">
      <w:pPr>
        <w:spacing w:line="480" w:lineRule="exact"/>
        <w:rPr>
          <w:rFonts w:ascii="宋体" w:hAnsi="宋体" w:cs="宋体"/>
          <w:color w:val="auto"/>
          <w:sz w:val="24"/>
        </w:rPr>
      </w:pPr>
      <w:r>
        <w:rPr>
          <w:rFonts w:hint="eastAsia" w:ascii="宋体" w:hAnsi="宋体" w:cs="宋体"/>
          <w:color w:val="auto"/>
          <w:sz w:val="24"/>
        </w:rPr>
        <w:t>2.2分值构成与评分标准</w:t>
      </w:r>
    </w:p>
    <w:p w14:paraId="46AA419E">
      <w:pPr>
        <w:spacing w:line="480" w:lineRule="exact"/>
        <w:rPr>
          <w:rFonts w:ascii="宋体" w:hAnsi="宋体" w:cs="宋体"/>
          <w:color w:val="auto"/>
          <w:sz w:val="24"/>
        </w:rPr>
      </w:pPr>
      <w:r>
        <w:rPr>
          <w:rFonts w:hint="eastAsia" w:ascii="宋体" w:hAnsi="宋体" w:cs="宋体"/>
          <w:color w:val="auto"/>
          <w:sz w:val="24"/>
        </w:rPr>
        <w:t>2.2.1分值构成</w:t>
      </w:r>
    </w:p>
    <w:p w14:paraId="28704937">
      <w:pPr>
        <w:spacing w:line="480" w:lineRule="exact"/>
        <w:rPr>
          <w:rFonts w:ascii="宋体" w:hAnsi="宋体" w:cs="宋体"/>
          <w:color w:val="auto"/>
          <w:sz w:val="24"/>
        </w:rPr>
      </w:pPr>
      <w:r>
        <w:rPr>
          <w:rFonts w:hint="eastAsia" w:ascii="宋体" w:hAnsi="宋体" w:cs="宋体"/>
          <w:color w:val="auto"/>
          <w:sz w:val="24"/>
        </w:rPr>
        <w:t>（1）商务标的权重占30%</w:t>
      </w:r>
    </w:p>
    <w:p w14:paraId="1431716A">
      <w:pPr>
        <w:spacing w:line="480" w:lineRule="exact"/>
        <w:rPr>
          <w:rFonts w:ascii="宋体" w:hAnsi="宋体" w:cs="宋体"/>
          <w:color w:val="auto"/>
          <w:sz w:val="24"/>
        </w:rPr>
      </w:pPr>
      <w:r>
        <w:rPr>
          <w:rFonts w:hint="eastAsia" w:ascii="宋体" w:hAnsi="宋体" w:cs="宋体"/>
          <w:color w:val="auto"/>
          <w:sz w:val="24"/>
        </w:rPr>
        <w:t>（2）技术标的权重占50%</w:t>
      </w:r>
    </w:p>
    <w:p w14:paraId="6D6B4F98">
      <w:pPr>
        <w:spacing w:line="480" w:lineRule="exact"/>
        <w:rPr>
          <w:rFonts w:ascii="宋体" w:hAnsi="宋体" w:cs="宋体"/>
          <w:color w:val="auto"/>
          <w:sz w:val="24"/>
        </w:rPr>
      </w:pPr>
      <w:r>
        <w:rPr>
          <w:rFonts w:hint="eastAsia" w:ascii="宋体" w:hAnsi="宋体" w:cs="宋体"/>
          <w:color w:val="auto"/>
          <w:sz w:val="24"/>
        </w:rPr>
        <w:t>（3）综合标的权重占20%</w:t>
      </w:r>
    </w:p>
    <w:p w14:paraId="5518F044">
      <w:pPr>
        <w:spacing w:line="480" w:lineRule="exact"/>
        <w:rPr>
          <w:rFonts w:ascii="宋体" w:hAnsi="宋体" w:cs="宋体"/>
          <w:color w:val="auto"/>
          <w:sz w:val="24"/>
        </w:rPr>
      </w:pPr>
      <w:r>
        <w:rPr>
          <w:rFonts w:hint="eastAsia" w:ascii="宋体" w:hAnsi="宋体" w:cs="宋体"/>
          <w:color w:val="auto"/>
          <w:sz w:val="24"/>
        </w:rPr>
        <w:t>2.2.2 评分标准：见评标办法前附表。</w:t>
      </w:r>
    </w:p>
    <w:p w14:paraId="327BEE8C">
      <w:pPr>
        <w:spacing w:line="480" w:lineRule="exact"/>
        <w:rPr>
          <w:rFonts w:ascii="宋体" w:hAnsi="宋体" w:cs="宋体"/>
          <w:color w:val="auto"/>
          <w:sz w:val="24"/>
        </w:rPr>
      </w:pPr>
      <w:r>
        <w:rPr>
          <w:rFonts w:hint="eastAsia" w:ascii="宋体" w:hAnsi="宋体" w:cs="宋体"/>
          <w:color w:val="auto"/>
          <w:sz w:val="24"/>
        </w:rPr>
        <w:t>3.评标程序</w:t>
      </w:r>
    </w:p>
    <w:p w14:paraId="4FE8F1A7">
      <w:pPr>
        <w:spacing w:line="480" w:lineRule="exact"/>
        <w:rPr>
          <w:rFonts w:ascii="宋体" w:hAnsi="宋体" w:cs="宋体"/>
          <w:color w:val="auto"/>
          <w:sz w:val="24"/>
        </w:rPr>
      </w:pPr>
      <w:r>
        <w:rPr>
          <w:rFonts w:hint="eastAsia" w:ascii="宋体" w:hAnsi="宋体" w:cs="宋体"/>
          <w:color w:val="auto"/>
          <w:sz w:val="24"/>
        </w:rPr>
        <w:t>3.1初步评审</w:t>
      </w:r>
    </w:p>
    <w:p w14:paraId="1554E631">
      <w:pPr>
        <w:spacing w:line="480" w:lineRule="exact"/>
        <w:rPr>
          <w:rFonts w:ascii="宋体" w:hAnsi="宋体" w:cs="宋体"/>
          <w:color w:val="auto"/>
          <w:sz w:val="24"/>
        </w:rPr>
      </w:pPr>
      <w:r>
        <w:rPr>
          <w:rFonts w:hint="eastAsia" w:ascii="宋体" w:hAnsi="宋体" w:cs="宋体"/>
          <w:color w:val="auto"/>
          <w:sz w:val="24"/>
        </w:rPr>
        <w:t>3.1.1评标委员会依据本章第2.1款规定的标准对响应文件进行初步评审。有一项不符合评审标准的，其投标将被否决。</w:t>
      </w:r>
    </w:p>
    <w:p w14:paraId="5063FD01">
      <w:pPr>
        <w:spacing w:line="480" w:lineRule="exact"/>
        <w:rPr>
          <w:rFonts w:ascii="宋体" w:hAnsi="宋体" w:cs="宋体"/>
          <w:color w:val="auto"/>
          <w:sz w:val="24"/>
        </w:rPr>
      </w:pPr>
      <w:r>
        <w:rPr>
          <w:rFonts w:hint="eastAsia" w:ascii="宋体" w:hAnsi="宋体" w:cs="宋体"/>
          <w:color w:val="auto"/>
          <w:sz w:val="24"/>
        </w:rPr>
        <w:t>3.1.2评标委员会依据本章第2.1项规定的评审标准对响应文件进行初步评审。有一项不符合评审标准的，其投标将被否决。</w:t>
      </w:r>
    </w:p>
    <w:p w14:paraId="335B8717">
      <w:pPr>
        <w:spacing w:line="480" w:lineRule="exact"/>
        <w:rPr>
          <w:rFonts w:ascii="宋体" w:hAnsi="宋体" w:cs="宋体"/>
          <w:color w:val="auto"/>
          <w:sz w:val="24"/>
        </w:rPr>
      </w:pPr>
      <w:r>
        <w:rPr>
          <w:rFonts w:hint="eastAsia" w:ascii="宋体" w:hAnsi="宋体" w:cs="宋体"/>
          <w:color w:val="auto"/>
          <w:sz w:val="24"/>
        </w:rPr>
        <w:t>3.1.3投标人有以下情形之一的，其投标作无效标处理：</w:t>
      </w:r>
    </w:p>
    <w:p w14:paraId="1733019A">
      <w:pPr>
        <w:spacing w:line="480" w:lineRule="exact"/>
        <w:rPr>
          <w:rFonts w:ascii="宋体" w:hAnsi="宋体" w:cs="宋体"/>
          <w:color w:val="auto"/>
          <w:sz w:val="24"/>
        </w:rPr>
      </w:pPr>
      <w:r>
        <w:rPr>
          <w:rFonts w:hint="eastAsia" w:ascii="宋体" w:hAnsi="宋体" w:cs="宋体"/>
          <w:color w:val="auto"/>
          <w:sz w:val="24"/>
        </w:rPr>
        <w:t>（1）串通投标或弄虚作假或有其他违法行为的；</w:t>
      </w:r>
    </w:p>
    <w:p w14:paraId="7DE9DE86">
      <w:pPr>
        <w:spacing w:line="480" w:lineRule="exact"/>
        <w:rPr>
          <w:rFonts w:ascii="宋体" w:hAnsi="宋体" w:cs="宋体"/>
          <w:color w:val="auto"/>
          <w:sz w:val="24"/>
        </w:rPr>
      </w:pPr>
      <w:r>
        <w:rPr>
          <w:rFonts w:hint="eastAsia" w:ascii="宋体" w:hAnsi="宋体" w:cs="宋体"/>
          <w:color w:val="auto"/>
          <w:sz w:val="24"/>
        </w:rPr>
        <w:t>（2）不按评标委员会要求澄清、说明或补正的。</w:t>
      </w:r>
    </w:p>
    <w:p w14:paraId="4F0B1111">
      <w:pPr>
        <w:spacing w:line="480" w:lineRule="exact"/>
        <w:rPr>
          <w:rFonts w:ascii="宋体" w:hAnsi="宋体" w:cs="宋体"/>
          <w:color w:val="auto"/>
          <w:sz w:val="24"/>
        </w:rPr>
      </w:pPr>
      <w:r>
        <w:rPr>
          <w:rFonts w:hint="eastAsia" w:ascii="宋体" w:hAnsi="宋体" w:cs="宋体"/>
          <w:color w:val="auto"/>
          <w:sz w:val="24"/>
        </w:rPr>
        <w:t>3.1.4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64AAE739">
      <w:pPr>
        <w:spacing w:line="480" w:lineRule="exact"/>
        <w:rPr>
          <w:rFonts w:ascii="宋体" w:hAnsi="宋体" w:cs="宋体"/>
          <w:color w:val="auto"/>
          <w:sz w:val="24"/>
        </w:rPr>
      </w:pPr>
      <w:r>
        <w:rPr>
          <w:rFonts w:hint="eastAsia" w:ascii="宋体" w:hAnsi="宋体" w:cs="宋体"/>
          <w:color w:val="auto"/>
          <w:sz w:val="24"/>
        </w:rPr>
        <w:t>3.2 详细评审</w:t>
      </w:r>
    </w:p>
    <w:p w14:paraId="0D5C96CF">
      <w:pPr>
        <w:spacing w:line="480" w:lineRule="exact"/>
        <w:rPr>
          <w:rFonts w:ascii="宋体" w:hAnsi="宋体" w:cs="宋体"/>
          <w:color w:val="auto"/>
          <w:sz w:val="24"/>
        </w:rPr>
      </w:pPr>
      <w:r>
        <w:rPr>
          <w:rFonts w:hint="eastAsia" w:ascii="宋体" w:hAnsi="宋体" w:cs="宋体"/>
          <w:color w:val="auto"/>
          <w:sz w:val="24"/>
        </w:rPr>
        <w:t>3.2.1评标委员会按本章第2.2款规定的量化因素和分值进行打分，并计算出综合评估得分。</w:t>
      </w:r>
    </w:p>
    <w:p w14:paraId="6714C6D7">
      <w:pPr>
        <w:spacing w:line="480" w:lineRule="exact"/>
        <w:rPr>
          <w:rFonts w:ascii="宋体" w:hAnsi="宋体" w:cs="宋体"/>
          <w:color w:val="auto"/>
          <w:sz w:val="24"/>
        </w:rPr>
      </w:pPr>
      <w:r>
        <w:rPr>
          <w:rFonts w:hint="eastAsia" w:ascii="宋体" w:hAnsi="宋体" w:cs="宋体"/>
          <w:color w:val="auto"/>
          <w:sz w:val="24"/>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C56A6A7">
      <w:pPr>
        <w:spacing w:line="480" w:lineRule="exact"/>
        <w:rPr>
          <w:rFonts w:ascii="宋体" w:hAnsi="宋体" w:cs="宋体"/>
          <w:color w:val="auto"/>
          <w:sz w:val="24"/>
        </w:rPr>
      </w:pPr>
      <w:r>
        <w:rPr>
          <w:rFonts w:hint="eastAsia" w:ascii="宋体" w:hAnsi="宋体" w:cs="宋体"/>
          <w:color w:val="auto"/>
          <w:sz w:val="24"/>
        </w:rPr>
        <w:t>3.3 响应文件的澄清和补正</w:t>
      </w:r>
    </w:p>
    <w:p w14:paraId="1E3887E4">
      <w:pPr>
        <w:spacing w:line="480" w:lineRule="exact"/>
        <w:rPr>
          <w:rFonts w:ascii="宋体" w:hAnsi="宋体" w:cs="宋体"/>
          <w:color w:val="auto"/>
          <w:sz w:val="24"/>
        </w:rPr>
      </w:pPr>
      <w:r>
        <w:rPr>
          <w:rFonts w:hint="eastAsia" w:ascii="宋体" w:hAnsi="宋体" w:cs="宋体"/>
          <w:color w:val="auto"/>
          <w:sz w:val="24"/>
        </w:rPr>
        <w:t>3.3.1在评标过程中，评标委员会可以书面形式要求投标人对所提交响应文件中不明确的内容进行书面澄清或说明，或者对细微偏差进行补正。评标委员会不接受投标人主动提出的澄清、说明或补正。</w:t>
      </w:r>
    </w:p>
    <w:p w14:paraId="4AAC0D2B">
      <w:pPr>
        <w:spacing w:line="480" w:lineRule="exact"/>
        <w:rPr>
          <w:rFonts w:ascii="宋体" w:hAnsi="宋体" w:cs="宋体"/>
          <w:color w:val="auto"/>
          <w:sz w:val="24"/>
        </w:rPr>
      </w:pPr>
      <w:r>
        <w:rPr>
          <w:rFonts w:hint="eastAsia" w:ascii="宋体" w:hAnsi="宋体" w:cs="宋体"/>
          <w:color w:val="auto"/>
          <w:sz w:val="24"/>
        </w:rPr>
        <w:t>3.3.2 澄清、说明和补正不得改变响应文件的实质性内容（算术性错误修正的除外）。投标人的书面澄清、说明和补正属于响应文件的组成部分。</w:t>
      </w:r>
    </w:p>
    <w:p w14:paraId="779F95C1">
      <w:pPr>
        <w:spacing w:line="480" w:lineRule="exact"/>
        <w:rPr>
          <w:rFonts w:ascii="宋体" w:hAnsi="宋体" w:cs="宋体"/>
          <w:color w:val="auto"/>
          <w:sz w:val="24"/>
        </w:rPr>
      </w:pPr>
      <w:r>
        <w:rPr>
          <w:rFonts w:hint="eastAsia" w:ascii="宋体" w:hAnsi="宋体" w:cs="宋体"/>
          <w:color w:val="auto"/>
          <w:sz w:val="24"/>
        </w:rPr>
        <w:t>3.3.3 评标委员会对投标人提交的澄清、说明或补正有疑问的，可以要求投标人进一步澄清、说明或补正，直至满足评标委员会的要求。</w:t>
      </w:r>
    </w:p>
    <w:p w14:paraId="55CC14EB">
      <w:pPr>
        <w:spacing w:line="480" w:lineRule="exact"/>
        <w:rPr>
          <w:rFonts w:ascii="宋体" w:hAnsi="宋体" w:cs="宋体"/>
          <w:color w:val="auto"/>
          <w:sz w:val="24"/>
        </w:rPr>
      </w:pPr>
      <w:r>
        <w:rPr>
          <w:rFonts w:hint="eastAsia" w:ascii="宋体" w:hAnsi="宋体" w:cs="宋体"/>
          <w:color w:val="auto"/>
          <w:sz w:val="24"/>
        </w:rPr>
        <w:t>3.4投标人的最总得分</w:t>
      </w:r>
    </w:p>
    <w:p w14:paraId="1BF383C9">
      <w:pPr>
        <w:spacing w:line="480" w:lineRule="exact"/>
        <w:rPr>
          <w:rFonts w:ascii="宋体" w:hAnsi="宋体" w:cs="宋体"/>
          <w:color w:val="auto"/>
          <w:sz w:val="24"/>
        </w:rPr>
      </w:pPr>
      <w:r>
        <w:rPr>
          <w:rFonts w:hint="eastAsia" w:ascii="宋体" w:hAnsi="宋体" w:cs="宋体"/>
          <w:color w:val="auto"/>
          <w:sz w:val="24"/>
        </w:rPr>
        <w:t>（1）评标委员会完成对技术标、商务标和综合标的汇总后，取平均值作为该</w:t>
      </w:r>
    </w:p>
    <w:p w14:paraId="1100ED10">
      <w:pPr>
        <w:spacing w:line="480" w:lineRule="exact"/>
        <w:rPr>
          <w:rFonts w:ascii="宋体" w:hAnsi="宋体" w:cs="宋体"/>
          <w:color w:val="auto"/>
          <w:sz w:val="24"/>
        </w:rPr>
      </w:pPr>
      <w:r>
        <w:rPr>
          <w:rFonts w:hint="eastAsia" w:ascii="宋体" w:hAnsi="宋体" w:cs="宋体"/>
          <w:color w:val="auto"/>
          <w:sz w:val="24"/>
        </w:rPr>
        <w:t>投标人的最终得分。计算分值均保留两位小数。</w:t>
      </w:r>
    </w:p>
    <w:p w14:paraId="774C1C97">
      <w:pPr>
        <w:spacing w:line="480" w:lineRule="exact"/>
        <w:rPr>
          <w:rFonts w:ascii="宋体" w:hAnsi="宋体" w:cs="宋体"/>
          <w:color w:val="auto"/>
          <w:sz w:val="24"/>
        </w:rPr>
      </w:pPr>
      <w:r>
        <w:rPr>
          <w:rFonts w:hint="eastAsia" w:ascii="宋体" w:hAnsi="宋体" w:cs="宋体"/>
          <w:color w:val="auto"/>
          <w:sz w:val="24"/>
        </w:rPr>
        <w:t>3.5评标结果</w:t>
      </w:r>
    </w:p>
    <w:p w14:paraId="115404AA">
      <w:pPr>
        <w:spacing w:line="480" w:lineRule="exact"/>
        <w:rPr>
          <w:rFonts w:ascii="宋体" w:hAnsi="宋体" w:cs="宋体"/>
          <w:color w:val="auto"/>
          <w:sz w:val="24"/>
        </w:rPr>
      </w:pPr>
      <w:r>
        <w:rPr>
          <w:rFonts w:hint="eastAsia" w:ascii="宋体" w:hAnsi="宋体" w:cs="宋体"/>
          <w:color w:val="auto"/>
          <w:sz w:val="24"/>
        </w:rPr>
        <w:t>3.5.1评标委员会按照得分由高到低的顺序推荐</w:t>
      </w:r>
      <w:r>
        <w:rPr>
          <w:rFonts w:hint="eastAsia" w:ascii="宋体" w:hAnsi="宋体" w:cs="宋体"/>
          <w:color w:val="auto"/>
          <w:sz w:val="24"/>
          <w:lang w:val="en-US" w:eastAsia="zh-CN"/>
        </w:rPr>
        <w:t>1-</w:t>
      </w:r>
      <w:r>
        <w:rPr>
          <w:rFonts w:hint="eastAsia" w:ascii="宋体" w:hAnsi="宋体" w:cs="宋体"/>
          <w:color w:val="auto"/>
          <w:sz w:val="24"/>
        </w:rPr>
        <w:t>3名中标候选人。</w:t>
      </w:r>
    </w:p>
    <w:p w14:paraId="3B5EB4A9">
      <w:pPr>
        <w:spacing w:line="480" w:lineRule="exact"/>
        <w:rPr>
          <w:rFonts w:ascii="宋体" w:hAnsi="宋体" w:cs="宋体"/>
          <w:color w:val="auto"/>
          <w:sz w:val="24"/>
        </w:rPr>
      </w:pPr>
      <w:r>
        <w:rPr>
          <w:rFonts w:hint="eastAsia" w:ascii="宋体" w:hAnsi="宋体" w:cs="宋体"/>
          <w:color w:val="auto"/>
          <w:sz w:val="24"/>
        </w:rPr>
        <w:t>3.5.2 评标委员会完成评标后，应当向招标人提交书面评标报告。</w:t>
      </w:r>
    </w:p>
    <w:bookmarkEnd w:id="236"/>
    <w:p w14:paraId="2EEA7EA9">
      <w:pPr>
        <w:widowControl/>
        <w:spacing w:line="480" w:lineRule="exact"/>
        <w:jc w:val="left"/>
        <w:rPr>
          <w:rFonts w:ascii="宋体" w:hAnsi="宋体" w:cs="宋体"/>
          <w:color w:val="auto"/>
          <w:kern w:val="0"/>
          <w:sz w:val="24"/>
        </w:rPr>
      </w:pPr>
      <w:r>
        <w:rPr>
          <w:rFonts w:hint="eastAsia" w:ascii="宋体" w:hAnsi="宋体" w:cs="宋体"/>
          <w:color w:val="auto"/>
          <w:kern w:val="0"/>
          <w:sz w:val="24"/>
        </w:rPr>
        <w:br w:type="page"/>
      </w:r>
      <w:r>
        <w:rPr>
          <w:rFonts w:hint="eastAsia" w:ascii="宋体" w:hAnsi="宋体" w:cs="宋体"/>
          <w:color w:val="auto"/>
          <w:kern w:val="0"/>
          <w:sz w:val="24"/>
        </w:rPr>
        <w:t>附表：</w:t>
      </w:r>
    </w:p>
    <w:p w14:paraId="7DF14074">
      <w:pPr>
        <w:widowControl/>
        <w:spacing w:line="480" w:lineRule="exact"/>
        <w:jc w:val="center"/>
        <w:rPr>
          <w:rFonts w:ascii="宋体" w:hAnsi="宋体" w:cs="宋体"/>
          <w:b/>
          <w:bCs/>
          <w:color w:val="auto"/>
          <w:kern w:val="0"/>
          <w:sz w:val="24"/>
        </w:rPr>
      </w:pPr>
      <w:r>
        <w:rPr>
          <w:rFonts w:hint="eastAsia" w:ascii="宋体" w:hAnsi="宋体" w:cs="宋体"/>
          <w:b/>
          <w:bCs/>
          <w:color w:val="auto"/>
          <w:kern w:val="0"/>
          <w:sz w:val="24"/>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19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2A613247">
            <w:pPr>
              <w:pStyle w:val="52"/>
              <w:widowControl/>
              <w:spacing w:before="0" w:beforeAutospacing="0" w:after="0" w:line="480" w:lineRule="exact"/>
              <w:jc w:val="center"/>
              <w:rPr>
                <w:rFonts w:hint="default" w:cs="宋体"/>
                <w:b/>
                <w:bCs/>
                <w:color w:val="auto"/>
              </w:rPr>
            </w:pPr>
            <w:r>
              <w:rPr>
                <w:rFonts w:cs="宋体"/>
                <w:b/>
                <w:bCs/>
                <w:color w:val="auto"/>
              </w:rPr>
              <w:t>条款号</w:t>
            </w:r>
          </w:p>
        </w:tc>
        <w:tc>
          <w:tcPr>
            <w:tcW w:w="1706" w:type="dxa"/>
            <w:tcBorders>
              <w:top w:val="single" w:color="auto" w:sz="4" w:space="0"/>
              <w:left w:val="nil"/>
              <w:bottom w:val="single" w:color="auto" w:sz="4" w:space="0"/>
              <w:right w:val="single" w:color="auto" w:sz="4" w:space="0"/>
            </w:tcBorders>
            <w:vAlign w:val="center"/>
          </w:tcPr>
          <w:p w14:paraId="5901915F">
            <w:pPr>
              <w:pStyle w:val="52"/>
              <w:widowControl/>
              <w:spacing w:before="0" w:beforeAutospacing="0" w:after="0" w:line="480" w:lineRule="exact"/>
              <w:jc w:val="center"/>
              <w:rPr>
                <w:rFonts w:hint="default" w:cs="宋体"/>
                <w:b/>
                <w:bCs/>
                <w:color w:val="auto"/>
              </w:rPr>
            </w:pPr>
            <w:r>
              <w:rPr>
                <w:rFonts w:cs="宋体"/>
                <w:b/>
                <w:bCs/>
                <w:color w:val="auto"/>
              </w:rPr>
              <w:t>评审因素</w:t>
            </w:r>
          </w:p>
        </w:tc>
        <w:tc>
          <w:tcPr>
            <w:tcW w:w="5891" w:type="dxa"/>
            <w:tcBorders>
              <w:top w:val="single" w:color="auto" w:sz="4" w:space="0"/>
              <w:left w:val="nil"/>
              <w:bottom w:val="single" w:color="auto" w:sz="4" w:space="0"/>
              <w:right w:val="single" w:color="auto" w:sz="4" w:space="0"/>
            </w:tcBorders>
            <w:vAlign w:val="center"/>
          </w:tcPr>
          <w:p w14:paraId="19D4AC26">
            <w:pPr>
              <w:pStyle w:val="52"/>
              <w:widowControl/>
              <w:spacing w:before="0" w:beforeAutospacing="0" w:after="0" w:line="480" w:lineRule="exact"/>
              <w:jc w:val="center"/>
              <w:rPr>
                <w:rFonts w:hint="default" w:cs="宋体"/>
                <w:b/>
                <w:bCs/>
                <w:color w:val="auto"/>
              </w:rPr>
            </w:pPr>
            <w:r>
              <w:rPr>
                <w:rFonts w:cs="宋体"/>
                <w:b/>
                <w:bCs/>
                <w:color w:val="auto"/>
              </w:rPr>
              <w:t>评审标准</w:t>
            </w:r>
          </w:p>
        </w:tc>
      </w:tr>
      <w:tr w14:paraId="058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5328B24C">
            <w:pPr>
              <w:pStyle w:val="52"/>
              <w:widowControl/>
              <w:spacing w:before="0" w:beforeAutospacing="0" w:after="0" w:line="480" w:lineRule="exact"/>
              <w:rPr>
                <w:rFonts w:hint="default" w:cs="宋体"/>
                <w:color w:val="auto"/>
              </w:rPr>
            </w:pPr>
            <w:r>
              <w:rPr>
                <w:rFonts w:cs="宋体"/>
                <w:color w:val="auto"/>
              </w:rPr>
              <w:t>2.1.1</w:t>
            </w:r>
          </w:p>
        </w:tc>
        <w:tc>
          <w:tcPr>
            <w:tcW w:w="1187" w:type="dxa"/>
            <w:vMerge w:val="restart"/>
            <w:tcBorders>
              <w:top w:val="nil"/>
              <w:left w:val="nil"/>
              <w:right w:val="single" w:color="auto" w:sz="4" w:space="0"/>
            </w:tcBorders>
            <w:vAlign w:val="center"/>
          </w:tcPr>
          <w:p w14:paraId="4A9100F3">
            <w:pPr>
              <w:pStyle w:val="52"/>
              <w:widowControl/>
              <w:spacing w:before="0" w:beforeAutospacing="0" w:after="0" w:line="480" w:lineRule="exact"/>
              <w:jc w:val="center"/>
              <w:rPr>
                <w:rFonts w:hint="default" w:cs="宋体"/>
                <w:color w:val="auto"/>
              </w:rPr>
            </w:pPr>
            <w:r>
              <w:rPr>
                <w:rFonts w:cs="宋体"/>
                <w:color w:val="auto"/>
              </w:rPr>
              <w:t>资格</w:t>
            </w:r>
          </w:p>
          <w:p w14:paraId="7C2925B6">
            <w:pPr>
              <w:pStyle w:val="52"/>
              <w:widowControl/>
              <w:spacing w:before="0" w:beforeAutospacing="0" w:after="0" w:line="480" w:lineRule="exact"/>
              <w:jc w:val="center"/>
              <w:rPr>
                <w:rFonts w:hint="default" w:cs="宋体"/>
                <w:color w:val="auto"/>
              </w:rPr>
            </w:pPr>
            <w:r>
              <w:rPr>
                <w:rFonts w:cs="宋体"/>
                <w:color w:val="auto"/>
              </w:rPr>
              <w:t>评审</w:t>
            </w:r>
          </w:p>
          <w:p w14:paraId="1759B81E">
            <w:pPr>
              <w:pStyle w:val="52"/>
              <w:widowControl/>
              <w:spacing w:before="0" w:beforeAutospacing="0" w:after="0" w:line="480" w:lineRule="exact"/>
              <w:jc w:val="center"/>
              <w:rPr>
                <w:rFonts w:hint="default" w:cs="宋体"/>
                <w:color w:val="auto"/>
              </w:rPr>
            </w:pPr>
            <w:r>
              <w:rPr>
                <w:rFonts w:cs="宋体"/>
                <w:color w:val="auto"/>
              </w:rPr>
              <w:t>标准</w:t>
            </w:r>
          </w:p>
          <w:p w14:paraId="089B6F00">
            <w:pPr>
              <w:pStyle w:val="52"/>
              <w:widowControl/>
              <w:spacing w:before="0" w:beforeAutospacing="0" w:after="0" w:line="480" w:lineRule="exact"/>
              <w:rPr>
                <w:rFonts w:hint="default" w:cs="宋体"/>
                <w:color w:val="auto"/>
              </w:rPr>
            </w:pPr>
          </w:p>
        </w:tc>
        <w:tc>
          <w:tcPr>
            <w:tcW w:w="1706" w:type="dxa"/>
            <w:tcBorders>
              <w:top w:val="single" w:color="auto" w:sz="4" w:space="0"/>
              <w:left w:val="nil"/>
              <w:right w:val="single" w:color="auto" w:sz="4" w:space="0"/>
            </w:tcBorders>
            <w:vAlign w:val="center"/>
          </w:tcPr>
          <w:p w14:paraId="0CF22FE2">
            <w:pPr>
              <w:pStyle w:val="52"/>
              <w:widowControl/>
              <w:spacing w:before="0" w:beforeAutospacing="0" w:after="0" w:line="480" w:lineRule="exact"/>
              <w:jc w:val="center"/>
              <w:rPr>
                <w:rFonts w:hint="default" w:cs="宋体"/>
                <w:color w:val="auto"/>
              </w:rPr>
            </w:pPr>
            <w:r>
              <w:rPr>
                <w:rFonts w:cs="宋体"/>
                <w:color w:val="auto"/>
              </w:rPr>
              <w:t>营业执照</w:t>
            </w:r>
          </w:p>
        </w:tc>
        <w:tc>
          <w:tcPr>
            <w:tcW w:w="5891" w:type="dxa"/>
            <w:tcBorders>
              <w:top w:val="single" w:color="auto" w:sz="4" w:space="0"/>
              <w:left w:val="nil"/>
              <w:bottom w:val="single" w:color="auto" w:sz="4" w:space="0"/>
              <w:right w:val="single" w:color="auto" w:sz="4" w:space="0"/>
            </w:tcBorders>
            <w:vAlign w:val="center"/>
          </w:tcPr>
          <w:p w14:paraId="570DA83B">
            <w:pPr>
              <w:widowControl/>
              <w:spacing w:line="480" w:lineRule="exact"/>
              <w:jc w:val="left"/>
              <w:rPr>
                <w:rFonts w:ascii="宋体" w:hAnsi="宋体" w:cs="宋体"/>
                <w:color w:val="auto"/>
                <w:sz w:val="24"/>
              </w:rPr>
            </w:pPr>
            <w:r>
              <w:rPr>
                <w:rFonts w:hint="eastAsia" w:ascii="宋体" w:hAnsi="宋体" w:cs="宋体"/>
                <w:color w:val="auto"/>
                <w:sz w:val="24"/>
              </w:rPr>
              <w:t>响应人须具备独立的法人资格，提供营业执照、组织机构代码证、税务登记证（三证合一的提供营业执照）</w:t>
            </w:r>
          </w:p>
        </w:tc>
      </w:tr>
      <w:tr w14:paraId="3C9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73AAE0C3">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5038516F">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15ACB706">
            <w:pPr>
              <w:widowControl/>
              <w:snapToGrid w:val="0"/>
              <w:spacing w:line="480" w:lineRule="exact"/>
              <w:jc w:val="center"/>
              <w:rPr>
                <w:rFonts w:ascii="宋体" w:hAnsi="宋体" w:cs="宋体"/>
                <w:color w:val="auto"/>
                <w:sz w:val="24"/>
              </w:rPr>
            </w:pPr>
            <w:r>
              <w:rPr>
                <w:rFonts w:hint="eastAsia" w:ascii="宋体" w:hAnsi="宋体" w:cs="宋体"/>
                <w:color w:val="auto"/>
                <w:kern w:val="0"/>
                <w:sz w:val="24"/>
              </w:rPr>
              <w:t>资质要求</w:t>
            </w:r>
          </w:p>
        </w:tc>
        <w:tc>
          <w:tcPr>
            <w:tcW w:w="5891" w:type="dxa"/>
            <w:tcBorders>
              <w:top w:val="single" w:color="auto" w:sz="4" w:space="0"/>
              <w:left w:val="nil"/>
              <w:bottom w:val="single" w:color="auto" w:sz="4" w:space="0"/>
              <w:right w:val="single" w:color="auto" w:sz="4" w:space="0"/>
            </w:tcBorders>
            <w:vAlign w:val="center"/>
          </w:tcPr>
          <w:p w14:paraId="12757F7A">
            <w:pPr>
              <w:widowControl/>
              <w:spacing w:line="480" w:lineRule="exact"/>
              <w:jc w:val="left"/>
              <w:rPr>
                <w:rFonts w:ascii="宋体" w:hAnsi="宋体" w:cs="宋体"/>
                <w:color w:val="auto"/>
                <w:sz w:val="24"/>
              </w:rPr>
            </w:pPr>
            <w:r>
              <w:rPr>
                <w:rFonts w:hint="eastAsia" w:ascii="宋体" w:hAnsi="宋体" w:cs="宋体"/>
                <w:color w:val="auto"/>
                <w:sz w:val="24"/>
                <w:lang w:eastAsia="zh-CN"/>
              </w:rPr>
              <w:t>供应商须具备建设行政主管部门核发的公路工程总承包叁级及以上资质，</w:t>
            </w:r>
            <w:r>
              <w:rPr>
                <w:rFonts w:hint="eastAsia" w:ascii="宋体" w:hAnsi="宋体" w:cs="宋体"/>
                <w:color w:val="auto"/>
                <w:sz w:val="24"/>
              </w:rPr>
              <w:t>具有有效的安全生产许可证；</w:t>
            </w:r>
          </w:p>
        </w:tc>
      </w:tr>
      <w:tr w14:paraId="248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9" w:type="dxa"/>
            <w:vMerge w:val="continue"/>
            <w:tcBorders>
              <w:left w:val="single" w:color="auto" w:sz="4" w:space="0"/>
              <w:right w:val="single" w:color="auto" w:sz="4" w:space="0"/>
            </w:tcBorders>
            <w:vAlign w:val="center"/>
          </w:tcPr>
          <w:p w14:paraId="6FC42C7E">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3B345E9A">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56E67925">
            <w:pPr>
              <w:widowControl/>
              <w:snapToGrid w:val="0"/>
              <w:spacing w:line="480" w:lineRule="exact"/>
              <w:jc w:val="center"/>
              <w:rPr>
                <w:rFonts w:hint="eastAsia" w:ascii="宋体" w:hAnsi="宋体" w:cs="宋体"/>
                <w:color w:val="auto"/>
                <w:kern w:val="0"/>
                <w:sz w:val="24"/>
              </w:rPr>
            </w:pPr>
            <w:r>
              <w:rPr>
                <w:rFonts w:hint="eastAsia" w:ascii="宋体" w:hAnsi="宋体" w:cs="宋体"/>
                <w:color w:val="auto"/>
                <w:kern w:val="0"/>
                <w:sz w:val="24"/>
              </w:rPr>
              <w:t>项目经理</w:t>
            </w:r>
          </w:p>
        </w:tc>
        <w:tc>
          <w:tcPr>
            <w:tcW w:w="5891" w:type="dxa"/>
            <w:tcBorders>
              <w:top w:val="single" w:color="auto" w:sz="4" w:space="0"/>
              <w:left w:val="nil"/>
              <w:bottom w:val="single" w:color="auto" w:sz="4" w:space="0"/>
              <w:right w:val="single" w:color="auto" w:sz="4" w:space="0"/>
            </w:tcBorders>
            <w:vAlign w:val="center"/>
          </w:tcPr>
          <w:p w14:paraId="1DA38494">
            <w:pPr>
              <w:widowControl/>
              <w:spacing w:line="480" w:lineRule="exact"/>
              <w:jc w:val="left"/>
              <w:rPr>
                <w:rFonts w:hint="eastAsia" w:ascii="宋体" w:hAnsi="宋体" w:cs="宋体"/>
                <w:color w:val="auto"/>
                <w:sz w:val="24"/>
              </w:rPr>
            </w:pPr>
            <w:r>
              <w:rPr>
                <w:rFonts w:hint="eastAsia" w:ascii="宋体" w:hAnsi="宋体" w:cs="宋体"/>
                <w:color w:val="auto"/>
                <w:sz w:val="24"/>
              </w:rPr>
              <w:t>拟派项目经理须具备相关专业贰级及以上注册建造师资格，具备有效的安全生产考核合格证书，参加继续教育的应具有建造师继续教育证，已在本单位缴纳养老保险（</w:t>
            </w:r>
            <w:r>
              <w:rPr>
                <w:rFonts w:hint="eastAsia" w:ascii="宋体" w:hAnsi="宋体" w:cs="宋体"/>
                <w:color w:val="auto"/>
                <w:sz w:val="24"/>
                <w:lang w:eastAsia="zh-CN"/>
              </w:rPr>
              <w:t>提供2024年3月1日以来</w:t>
            </w:r>
            <w:r>
              <w:rPr>
                <w:rFonts w:hint="eastAsia" w:ascii="宋体" w:hAnsi="宋体" w:cs="宋体"/>
                <w:color w:val="auto"/>
                <w:sz w:val="24"/>
              </w:rPr>
              <w:t>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tc>
      </w:tr>
      <w:tr w14:paraId="7AC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6BA4C919">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39C7461B">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1E6BF28B">
            <w:pPr>
              <w:widowControl/>
              <w:snapToGrid w:val="0"/>
              <w:spacing w:line="480" w:lineRule="exact"/>
              <w:jc w:val="center"/>
              <w:rPr>
                <w:rFonts w:ascii="宋体" w:hAnsi="宋体" w:cs="宋体"/>
                <w:color w:val="auto"/>
                <w:kern w:val="0"/>
                <w:sz w:val="24"/>
              </w:rPr>
            </w:pPr>
            <w:r>
              <w:rPr>
                <w:rFonts w:hint="eastAsia" w:ascii="宋体" w:hAnsi="宋体" w:cs="宋体"/>
                <w:color w:val="auto"/>
                <w:sz w:val="24"/>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1C1956C6">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tc>
      </w:tr>
      <w:tr w14:paraId="043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0829D66">
            <w:pPr>
              <w:widowControl/>
              <w:spacing w:line="480" w:lineRule="exact"/>
              <w:jc w:val="left"/>
              <w:rPr>
                <w:rFonts w:ascii="宋体" w:hAnsi="宋体" w:cs="宋体"/>
                <w:color w:val="auto"/>
                <w:kern w:val="0"/>
                <w:sz w:val="24"/>
              </w:rPr>
            </w:pPr>
          </w:p>
        </w:tc>
        <w:tc>
          <w:tcPr>
            <w:tcW w:w="1187" w:type="dxa"/>
            <w:vMerge w:val="continue"/>
            <w:tcBorders>
              <w:left w:val="nil"/>
              <w:bottom w:val="single" w:color="auto" w:sz="4" w:space="0"/>
              <w:right w:val="single" w:color="auto" w:sz="4" w:space="0"/>
            </w:tcBorders>
            <w:vAlign w:val="center"/>
          </w:tcPr>
          <w:p w14:paraId="2C9D88B1">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5D57B7A5">
            <w:pPr>
              <w:widowControl/>
              <w:snapToGrid w:val="0"/>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信誉证明</w:t>
            </w:r>
          </w:p>
        </w:tc>
        <w:tc>
          <w:tcPr>
            <w:tcW w:w="5891" w:type="dxa"/>
            <w:tcBorders>
              <w:top w:val="single" w:color="auto" w:sz="4" w:space="0"/>
              <w:left w:val="nil"/>
              <w:bottom w:val="single" w:color="auto" w:sz="4" w:space="0"/>
              <w:right w:val="single" w:color="auto" w:sz="4" w:space="0"/>
            </w:tcBorders>
            <w:vAlign w:val="center"/>
          </w:tcPr>
          <w:p w14:paraId="79F34B25">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322B458A">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tc>
      </w:tr>
      <w:tr w14:paraId="08C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11600095">
            <w:pPr>
              <w:pStyle w:val="52"/>
              <w:widowControl/>
              <w:spacing w:before="0" w:beforeAutospacing="0" w:after="0" w:line="480" w:lineRule="exact"/>
              <w:jc w:val="center"/>
              <w:rPr>
                <w:rFonts w:hint="default" w:cs="宋体"/>
                <w:color w:val="auto"/>
              </w:rPr>
            </w:pPr>
            <w:r>
              <w:rPr>
                <w:rFonts w:cs="宋体"/>
                <w:color w:val="auto"/>
              </w:rPr>
              <w:t>2.1.2</w:t>
            </w:r>
          </w:p>
        </w:tc>
        <w:tc>
          <w:tcPr>
            <w:tcW w:w="1187" w:type="dxa"/>
            <w:vMerge w:val="restart"/>
            <w:tcBorders>
              <w:top w:val="nil"/>
              <w:left w:val="nil"/>
              <w:bottom w:val="single" w:color="auto" w:sz="4" w:space="0"/>
              <w:right w:val="single" w:color="auto" w:sz="4" w:space="0"/>
            </w:tcBorders>
            <w:vAlign w:val="center"/>
          </w:tcPr>
          <w:p w14:paraId="65F10E3D">
            <w:pPr>
              <w:pStyle w:val="52"/>
              <w:widowControl/>
              <w:spacing w:before="0" w:beforeAutospacing="0" w:after="0" w:line="480" w:lineRule="exact"/>
              <w:jc w:val="center"/>
              <w:rPr>
                <w:rFonts w:hint="default" w:cs="宋体"/>
                <w:color w:val="auto"/>
              </w:rPr>
            </w:pPr>
            <w:r>
              <w:rPr>
                <w:rFonts w:hint="eastAsia" w:cs="宋体"/>
                <w:color w:val="auto"/>
                <w:lang w:val="en-US" w:eastAsia="zh-CN"/>
              </w:rPr>
              <w:t>符合性</w:t>
            </w:r>
            <w:r>
              <w:rPr>
                <w:rFonts w:cs="宋体"/>
                <w:color w:val="auto"/>
              </w:rPr>
              <w:t>评审标准</w:t>
            </w:r>
          </w:p>
        </w:tc>
        <w:tc>
          <w:tcPr>
            <w:tcW w:w="1706" w:type="dxa"/>
            <w:tcBorders>
              <w:top w:val="single" w:color="auto" w:sz="4" w:space="0"/>
              <w:left w:val="nil"/>
              <w:bottom w:val="single" w:color="auto" w:sz="4" w:space="0"/>
              <w:right w:val="single" w:color="auto" w:sz="4" w:space="0"/>
            </w:tcBorders>
            <w:vAlign w:val="center"/>
          </w:tcPr>
          <w:p w14:paraId="3A6B44AB">
            <w:pPr>
              <w:pStyle w:val="52"/>
              <w:widowControl/>
              <w:spacing w:before="0" w:beforeAutospacing="0" w:after="0" w:line="480" w:lineRule="exact"/>
              <w:jc w:val="center"/>
              <w:rPr>
                <w:rFonts w:hint="default" w:cs="宋体"/>
                <w:color w:val="auto"/>
              </w:rPr>
            </w:pPr>
            <w:r>
              <w:rPr>
                <w:rFonts w:cs="宋体"/>
                <w:color w:val="auto"/>
              </w:rPr>
              <w:t>响应人名称</w:t>
            </w:r>
          </w:p>
        </w:tc>
        <w:tc>
          <w:tcPr>
            <w:tcW w:w="5891" w:type="dxa"/>
            <w:tcBorders>
              <w:top w:val="single" w:color="auto" w:sz="4" w:space="0"/>
              <w:left w:val="nil"/>
              <w:bottom w:val="single" w:color="auto" w:sz="4" w:space="0"/>
              <w:right w:val="single" w:color="auto" w:sz="4" w:space="0"/>
            </w:tcBorders>
            <w:vAlign w:val="center"/>
          </w:tcPr>
          <w:p w14:paraId="41E681F0">
            <w:pPr>
              <w:pStyle w:val="52"/>
              <w:widowControl/>
              <w:snapToGrid w:val="0"/>
              <w:spacing w:before="0" w:beforeAutospacing="0" w:after="0" w:line="480" w:lineRule="exact"/>
              <w:ind w:firstLine="480"/>
              <w:jc w:val="center"/>
              <w:rPr>
                <w:rFonts w:hint="default" w:cs="宋体"/>
                <w:color w:val="auto"/>
              </w:rPr>
            </w:pPr>
            <w:r>
              <w:rPr>
                <w:rFonts w:cs="宋体"/>
                <w:color w:val="auto"/>
              </w:rPr>
              <w:t>与营业执照、资质证书等证件一致</w:t>
            </w:r>
          </w:p>
        </w:tc>
      </w:tr>
      <w:tr w14:paraId="62D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081B2278">
            <w:pPr>
              <w:widowControl/>
              <w:spacing w:line="480" w:lineRule="exact"/>
              <w:jc w:val="left"/>
              <w:rPr>
                <w:rFonts w:ascii="宋体" w:hAnsi="宋体" w:cs="宋体"/>
                <w:color w:val="auto"/>
                <w:kern w:val="0"/>
                <w:sz w:val="24"/>
              </w:rPr>
            </w:pPr>
          </w:p>
        </w:tc>
        <w:tc>
          <w:tcPr>
            <w:tcW w:w="1187" w:type="dxa"/>
            <w:vMerge w:val="continue"/>
            <w:tcBorders>
              <w:top w:val="nil"/>
              <w:left w:val="nil"/>
              <w:bottom w:val="single" w:color="auto" w:sz="4" w:space="0"/>
              <w:right w:val="single" w:color="auto" w:sz="4" w:space="0"/>
            </w:tcBorders>
            <w:vAlign w:val="center"/>
          </w:tcPr>
          <w:p w14:paraId="4BF71ABE">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52A12EF9">
            <w:pPr>
              <w:pStyle w:val="52"/>
              <w:widowControl/>
              <w:spacing w:before="0" w:beforeAutospacing="0" w:after="0" w:line="480" w:lineRule="exact"/>
              <w:jc w:val="center"/>
              <w:rPr>
                <w:rFonts w:hint="default" w:cs="宋体"/>
                <w:color w:val="auto"/>
              </w:rPr>
            </w:pPr>
            <w:r>
              <w:rPr>
                <w:rFonts w:cs="宋体"/>
                <w:color w:val="auto"/>
              </w:rPr>
              <w:t>签字或盖章</w:t>
            </w:r>
          </w:p>
        </w:tc>
        <w:tc>
          <w:tcPr>
            <w:tcW w:w="5891" w:type="dxa"/>
            <w:tcBorders>
              <w:top w:val="single" w:color="auto" w:sz="4" w:space="0"/>
              <w:left w:val="nil"/>
              <w:bottom w:val="single" w:color="auto" w:sz="4" w:space="0"/>
              <w:right w:val="single" w:color="auto" w:sz="4" w:space="0"/>
            </w:tcBorders>
            <w:vAlign w:val="center"/>
          </w:tcPr>
          <w:p w14:paraId="6F7FF2B4">
            <w:pPr>
              <w:pStyle w:val="52"/>
              <w:widowControl/>
              <w:snapToGrid w:val="0"/>
              <w:spacing w:before="0" w:beforeAutospacing="0" w:after="0" w:line="480" w:lineRule="exact"/>
              <w:jc w:val="both"/>
              <w:rPr>
                <w:rFonts w:hint="default" w:cs="宋体"/>
                <w:color w:val="auto"/>
              </w:rPr>
            </w:pPr>
            <w:r>
              <w:rPr>
                <w:rFonts w:cs="宋体"/>
                <w:color w:val="auto"/>
              </w:rPr>
              <w:t>符合竞争性磋商文件要求的签字、盖章（竞争性磋商文件中要求法定代表人或授权委托人签字或盖章的，响应人在进行电子化投标文件签章时，以签盖法定代表人签章为准）</w:t>
            </w:r>
          </w:p>
        </w:tc>
      </w:tr>
      <w:tr w14:paraId="64D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0E0C7DFD">
            <w:pPr>
              <w:widowControl/>
              <w:spacing w:line="480" w:lineRule="exact"/>
              <w:jc w:val="left"/>
              <w:rPr>
                <w:rFonts w:ascii="宋体" w:hAnsi="宋体" w:cs="宋体"/>
                <w:color w:val="auto"/>
                <w:kern w:val="0"/>
                <w:sz w:val="24"/>
              </w:rPr>
            </w:pPr>
          </w:p>
        </w:tc>
        <w:tc>
          <w:tcPr>
            <w:tcW w:w="1187" w:type="dxa"/>
            <w:vMerge w:val="continue"/>
            <w:tcBorders>
              <w:top w:val="nil"/>
              <w:left w:val="nil"/>
              <w:bottom w:val="single" w:color="auto" w:sz="4" w:space="0"/>
              <w:right w:val="single" w:color="auto" w:sz="4" w:space="0"/>
            </w:tcBorders>
            <w:vAlign w:val="center"/>
          </w:tcPr>
          <w:p w14:paraId="27D3F8F8">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3C28A463">
            <w:pPr>
              <w:pStyle w:val="52"/>
              <w:widowControl/>
              <w:spacing w:before="0" w:beforeAutospacing="0" w:after="0" w:line="480" w:lineRule="exact"/>
              <w:jc w:val="center"/>
              <w:rPr>
                <w:rFonts w:hint="default" w:cs="宋体"/>
                <w:color w:val="auto"/>
              </w:rPr>
            </w:pPr>
            <w:r>
              <w:rPr>
                <w:rFonts w:cs="宋体"/>
                <w:color w:val="auto"/>
              </w:rPr>
              <w:t>报价唯一</w:t>
            </w:r>
          </w:p>
        </w:tc>
        <w:tc>
          <w:tcPr>
            <w:tcW w:w="5891" w:type="dxa"/>
            <w:tcBorders>
              <w:top w:val="single" w:color="auto" w:sz="4" w:space="0"/>
              <w:left w:val="nil"/>
              <w:bottom w:val="single" w:color="auto" w:sz="4" w:space="0"/>
              <w:right w:val="single" w:color="auto" w:sz="4" w:space="0"/>
            </w:tcBorders>
            <w:vAlign w:val="center"/>
          </w:tcPr>
          <w:p w14:paraId="592979DE">
            <w:pPr>
              <w:pStyle w:val="52"/>
              <w:widowControl/>
              <w:snapToGrid w:val="0"/>
              <w:spacing w:before="0" w:beforeAutospacing="0" w:after="0" w:line="480" w:lineRule="exact"/>
              <w:ind w:firstLine="480"/>
              <w:jc w:val="center"/>
              <w:rPr>
                <w:rFonts w:hint="default" w:cs="宋体"/>
                <w:color w:val="auto"/>
              </w:rPr>
            </w:pPr>
            <w:r>
              <w:rPr>
                <w:rFonts w:hint="eastAsia" w:ascii="宋体" w:hAnsi="宋体" w:cs="宋体"/>
                <w:color w:val="auto"/>
                <w:kern w:val="0"/>
                <w:szCs w:val="24"/>
              </w:rPr>
              <w:t>只能有一个有效报价且不超最高限价</w:t>
            </w:r>
          </w:p>
        </w:tc>
      </w:tr>
      <w:tr w14:paraId="7E27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4EBB50C6">
            <w:pPr>
              <w:pStyle w:val="52"/>
              <w:widowControl/>
              <w:spacing w:before="0" w:beforeAutospacing="0" w:after="0" w:line="480" w:lineRule="exact"/>
              <w:jc w:val="center"/>
              <w:rPr>
                <w:rFonts w:hint="default" w:cs="宋体"/>
                <w:color w:val="auto"/>
              </w:rPr>
            </w:pPr>
            <w:r>
              <w:rPr>
                <w:rFonts w:cs="宋体"/>
                <w:color w:val="auto"/>
              </w:rPr>
              <w:t>2.1.3</w:t>
            </w:r>
          </w:p>
        </w:tc>
        <w:tc>
          <w:tcPr>
            <w:tcW w:w="1187" w:type="dxa"/>
            <w:vMerge w:val="restart"/>
            <w:tcBorders>
              <w:top w:val="nil"/>
              <w:left w:val="nil"/>
              <w:right w:val="single" w:color="auto" w:sz="4" w:space="0"/>
            </w:tcBorders>
            <w:vAlign w:val="center"/>
          </w:tcPr>
          <w:p w14:paraId="597D4F93">
            <w:pPr>
              <w:pStyle w:val="52"/>
              <w:widowControl/>
              <w:spacing w:before="0" w:beforeAutospacing="0" w:after="0" w:line="480" w:lineRule="exact"/>
              <w:jc w:val="center"/>
              <w:rPr>
                <w:rFonts w:hint="default" w:cs="宋体"/>
                <w:color w:val="auto"/>
              </w:rPr>
            </w:pPr>
            <w:r>
              <w:rPr>
                <w:rFonts w:cs="宋体"/>
                <w:color w:val="auto"/>
              </w:rPr>
              <w:t>响应性</w:t>
            </w:r>
          </w:p>
          <w:p w14:paraId="269693CA">
            <w:pPr>
              <w:pStyle w:val="52"/>
              <w:widowControl/>
              <w:spacing w:before="0" w:beforeAutospacing="0" w:after="0" w:line="480" w:lineRule="exact"/>
              <w:jc w:val="center"/>
              <w:rPr>
                <w:rFonts w:hint="default" w:cs="宋体"/>
                <w:color w:val="auto"/>
              </w:rPr>
            </w:pPr>
            <w:r>
              <w:rPr>
                <w:rFonts w:cs="宋体"/>
                <w:color w:val="auto"/>
              </w:rPr>
              <w:t>评审</w:t>
            </w:r>
          </w:p>
          <w:p w14:paraId="0BF0ED78">
            <w:pPr>
              <w:pStyle w:val="52"/>
              <w:widowControl/>
              <w:spacing w:before="0" w:beforeAutospacing="0" w:after="0" w:line="480" w:lineRule="exact"/>
              <w:jc w:val="center"/>
              <w:rPr>
                <w:rFonts w:hint="default" w:cs="宋体"/>
                <w:color w:val="auto"/>
              </w:rPr>
            </w:pPr>
            <w:r>
              <w:rPr>
                <w:rFonts w:cs="宋体"/>
                <w:color w:val="auto"/>
              </w:rPr>
              <w:t>标准</w:t>
            </w:r>
          </w:p>
        </w:tc>
        <w:tc>
          <w:tcPr>
            <w:tcW w:w="1706" w:type="dxa"/>
            <w:tcBorders>
              <w:top w:val="single" w:color="auto" w:sz="4" w:space="0"/>
              <w:left w:val="nil"/>
              <w:bottom w:val="single" w:color="auto" w:sz="4" w:space="0"/>
              <w:right w:val="single" w:color="auto" w:sz="4" w:space="0"/>
            </w:tcBorders>
            <w:vAlign w:val="center"/>
          </w:tcPr>
          <w:p w14:paraId="481BBD87">
            <w:pPr>
              <w:pStyle w:val="52"/>
              <w:widowControl/>
              <w:spacing w:before="0" w:beforeAutospacing="0" w:after="0" w:line="480" w:lineRule="exact"/>
              <w:jc w:val="center"/>
              <w:rPr>
                <w:rFonts w:hint="default" w:cs="宋体"/>
                <w:color w:val="auto"/>
              </w:rPr>
            </w:pPr>
            <w:r>
              <w:rPr>
                <w:rFonts w:cs="宋体"/>
                <w:color w:val="auto"/>
              </w:rPr>
              <w:t>工期</w:t>
            </w:r>
          </w:p>
        </w:tc>
        <w:tc>
          <w:tcPr>
            <w:tcW w:w="5891" w:type="dxa"/>
            <w:tcBorders>
              <w:top w:val="single" w:color="auto" w:sz="4" w:space="0"/>
              <w:left w:val="nil"/>
              <w:bottom w:val="single" w:color="auto" w:sz="4" w:space="0"/>
              <w:right w:val="single" w:color="auto" w:sz="4" w:space="0"/>
            </w:tcBorders>
            <w:vAlign w:val="center"/>
          </w:tcPr>
          <w:p w14:paraId="6760AE7A">
            <w:pPr>
              <w:pStyle w:val="52"/>
              <w:widowControl/>
              <w:snapToGrid w:val="0"/>
              <w:spacing w:before="0" w:beforeAutospacing="0" w:after="0" w:line="480" w:lineRule="exact"/>
              <w:ind w:firstLine="480"/>
              <w:jc w:val="center"/>
              <w:rPr>
                <w:rFonts w:hint="eastAsia" w:eastAsia="宋体" w:cs="宋体"/>
                <w:color w:val="auto"/>
                <w:lang w:eastAsia="zh-CN"/>
              </w:rPr>
            </w:pPr>
            <w:r>
              <w:rPr>
                <w:rFonts w:hint="eastAsia" w:cs="宋体"/>
                <w:color w:val="auto"/>
                <w:lang w:eastAsia="zh-CN"/>
              </w:rPr>
              <w:t>30日历天</w:t>
            </w:r>
          </w:p>
        </w:tc>
      </w:tr>
      <w:tr w14:paraId="7D5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1DD7ACB9">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47AE7E27">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6E8E3842">
            <w:pPr>
              <w:pStyle w:val="52"/>
              <w:widowControl/>
              <w:spacing w:before="0" w:beforeAutospacing="0" w:after="0" w:line="480" w:lineRule="exact"/>
              <w:jc w:val="center"/>
              <w:rPr>
                <w:rFonts w:hint="default" w:cs="宋体"/>
                <w:color w:val="auto"/>
              </w:rPr>
            </w:pPr>
            <w:r>
              <w:rPr>
                <w:rFonts w:cs="宋体"/>
                <w:color w:val="auto"/>
              </w:rPr>
              <w:t>质量</w:t>
            </w:r>
          </w:p>
        </w:tc>
        <w:tc>
          <w:tcPr>
            <w:tcW w:w="5891" w:type="dxa"/>
            <w:tcBorders>
              <w:top w:val="single" w:color="auto" w:sz="4" w:space="0"/>
              <w:left w:val="nil"/>
              <w:bottom w:val="single" w:color="auto" w:sz="4" w:space="0"/>
              <w:right w:val="single" w:color="auto" w:sz="4" w:space="0"/>
            </w:tcBorders>
            <w:vAlign w:val="center"/>
          </w:tcPr>
          <w:p w14:paraId="64E785BC">
            <w:pPr>
              <w:pStyle w:val="52"/>
              <w:widowControl/>
              <w:snapToGrid w:val="0"/>
              <w:spacing w:before="0" w:beforeAutospacing="0" w:after="0" w:line="480" w:lineRule="exact"/>
              <w:ind w:firstLine="480"/>
              <w:jc w:val="center"/>
              <w:rPr>
                <w:rFonts w:hint="default" w:cs="宋体"/>
                <w:color w:val="auto"/>
              </w:rPr>
            </w:pPr>
            <w:r>
              <w:rPr>
                <w:rFonts w:cs="宋体"/>
                <w:color w:val="auto"/>
              </w:rPr>
              <w:t>合格</w:t>
            </w:r>
          </w:p>
        </w:tc>
      </w:tr>
      <w:tr w14:paraId="618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0CE274B2">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0BA9DD6C">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3352151B">
            <w:pPr>
              <w:pStyle w:val="52"/>
              <w:widowControl/>
              <w:spacing w:before="0" w:beforeAutospacing="0" w:after="0" w:line="480" w:lineRule="exact"/>
              <w:jc w:val="center"/>
              <w:rPr>
                <w:rFonts w:hint="default" w:cs="宋体"/>
                <w:color w:val="auto"/>
              </w:rPr>
            </w:pPr>
            <w:r>
              <w:rPr>
                <w:rFonts w:hint="eastAsia" w:ascii="宋体" w:hAnsi="宋体" w:cs="宋体"/>
                <w:color w:val="auto"/>
                <w:kern w:val="0"/>
                <w:szCs w:val="24"/>
              </w:rPr>
              <w:t>磋商有效期</w:t>
            </w:r>
          </w:p>
        </w:tc>
        <w:tc>
          <w:tcPr>
            <w:tcW w:w="5891" w:type="dxa"/>
            <w:tcBorders>
              <w:top w:val="single" w:color="auto" w:sz="4" w:space="0"/>
              <w:left w:val="nil"/>
              <w:bottom w:val="single" w:color="auto" w:sz="4" w:space="0"/>
              <w:right w:val="single" w:color="auto" w:sz="4" w:space="0"/>
            </w:tcBorders>
            <w:vAlign w:val="center"/>
          </w:tcPr>
          <w:p w14:paraId="204AD73D">
            <w:pPr>
              <w:pStyle w:val="52"/>
              <w:widowControl/>
              <w:snapToGrid w:val="0"/>
              <w:spacing w:before="0" w:beforeAutospacing="0" w:after="0" w:line="480" w:lineRule="exact"/>
              <w:ind w:firstLine="480"/>
              <w:jc w:val="center"/>
              <w:rPr>
                <w:rFonts w:hint="default" w:cs="宋体"/>
                <w:color w:val="auto"/>
              </w:rPr>
            </w:pPr>
            <w:r>
              <w:rPr>
                <w:rFonts w:hint="eastAsia" w:cs="宋体"/>
                <w:color w:val="auto"/>
                <w:kern w:val="0"/>
                <w:szCs w:val="24"/>
                <w:lang w:eastAsia="zh-CN"/>
              </w:rPr>
              <w:t>投标截止之日起60日历天</w:t>
            </w:r>
          </w:p>
        </w:tc>
      </w:tr>
      <w:tr w14:paraId="356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51D0F853">
            <w:pPr>
              <w:widowControl/>
              <w:spacing w:line="480" w:lineRule="exact"/>
              <w:jc w:val="left"/>
              <w:rPr>
                <w:rFonts w:ascii="宋体" w:hAnsi="宋体" w:cs="宋体"/>
                <w:color w:val="auto"/>
                <w:kern w:val="0"/>
                <w:sz w:val="24"/>
              </w:rPr>
            </w:pPr>
          </w:p>
        </w:tc>
        <w:tc>
          <w:tcPr>
            <w:tcW w:w="1187" w:type="dxa"/>
            <w:vMerge w:val="continue"/>
            <w:tcBorders>
              <w:left w:val="nil"/>
              <w:bottom w:val="single" w:color="auto" w:sz="4" w:space="0"/>
              <w:right w:val="single" w:color="auto" w:sz="4" w:space="0"/>
            </w:tcBorders>
            <w:vAlign w:val="center"/>
          </w:tcPr>
          <w:p w14:paraId="0F1291E3">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6F834903">
            <w:pPr>
              <w:pStyle w:val="52"/>
              <w:widowControl/>
              <w:spacing w:before="0" w:beforeAutospacing="0" w:after="0" w:line="480" w:lineRule="exact"/>
              <w:jc w:val="center"/>
              <w:rPr>
                <w:rFonts w:hint="default" w:cs="宋体"/>
                <w:color w:val="auto"/>
              </w:rPr>
            </w:pPr>
            <w:r>
              <w:rPr>
                <w:rFonts w:cs="宋体"/>
                <w:color w:val="auto"/>
              </w:rPr>
              <w:t>其他</w:t>
            </w:r>
          </w:p>
        </w:tc>
        <w:tc>
          <w:tcPr>
            <w:tcW w:w="5891" w:type="dxa"/>
            <w:tcBorders>
              <w:top w:val="single" w:color="auto" w:sz="4" w:space="0"/>
              <w:left w:val="nil"/>
              <w:bottom w:val="single" w:color="auto" w:sz="4" w:space="0"/>
              <w:right w:val="single" w:color="auto" w:sz="4" w:space="0"/>
            </w:tcBorders>
            <w:vAlign w:val="center"/>
          </w:tcPr>
          <w:p w14:paraId="126F186A">
            <w:pPr>
              <w:pStyle w:val="52"/>
              <w:widowControl/>
              <w:snapToGrid w:val="0"/>
              <w:spacing w:before="0" w:beforeAutospacing="0" w:after="0" w:line="480" w:lineRule="exact"/>
              <w:ind w:firstLine="480"/>
              <w:jc w:val="center"/>
              <w:rPr>
                <w:rFonts w:hint="default" w:cs="宋体"/>
                <w:color w:val="auto"/>
              </w:rPr>
            </w:pPr>
            <w:r>
              <w:rPr>
                <w:rFonts w:cs="宋体"/>
                <w:color w:val="auto"/>
              </w:rPr>
              <w:t>磋商文件规定的其他内容</w:t>
            </w:r>
          </w:p>
        </w:tc>
      </w:tr>
    </w:tbl>
    <w:p w14:paraId="31C71D31">
      <w:pPr>
        <w:rPr>
          <w:color w:val="auto"/>
        </w:rPr>
      </w:pPr>
    </w:p>
    <w:p w14:paraId="64A23BCA">
      <w:pPr>
        <w:widowControl/>
        <w:spacing w:line="480" w:lineRule="exact"/>
        <w:jc w:val="center"/>
        <w:rPr>
          <w:color w:val="auto"/>
        </w:rPr>
      </w:pPr>
      <w:r>
        <w:rPr>
          <w:rFonts w:hint="eastAsia" w:ascii="宋体" w:hAnsi="宋体" w:cs="宋体"/>
          <w:b/>
          <w:bCs/>
          <w:color w:val="auto"/>
          <w:kern w:val="0"/>
          <w:sz w:val="24"/>
        </w:rPr>
        <w:br w:type="page"/>
      </w:r>
      <w:r>
        <w:rPr>
          <w:rFonts w:hint="eastAsia"/>
          <w:color w:val="auto"/>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1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0E8DBB65">
            <w:pPr>
              <w:widowControl/>
              <w:spacing w:line="480" w:lineRule="exact"/>
              <w:rPr>
                <w:rFonts w:ascii="宋体" w:hAnsi="宋体" w:cs="宋体"/>
                <w:color w:val="auto"/>
                <w:sz w:val="24"/>
              </w:rPr>
            </w:pPr>
            <w:bookmarkStart w:id="237" w:name="_Toc512514899"/>
            <w:bookmarkEnd w:id="237"/>
            <w:bookmarkStart w:id="238" w:name="_Toc517179004"/>
            <w:bookmarkEnd w:id="238"/>
            <w:bookmarkStart w:id="239" w:name="_Toc528078063"/>
            <w:bookmarkStart w:id="240" w:name="_Toc16770583"/>
            <w:r>
              <w:rPr>
                <w:rFonts w:hint="eastAsia" w:ascii="宋体" w:hAnsi="宋体" w:cs="宋体"/>
                <w:color w:val="auto"/>
                <w:sz w:val="24"/>
              </w:rPr>
              <w:t>评分项</w:t>
            </w:r>
          </w:p>
        </w:tc>
        <w:tc>
          <w:tcPr>
            <w:tcW w:w="1232" w:type="dxa"/>
            <w:tcBorders>
              <w:top w:val="single" w:color="auto" w:sz="4" w:space="0"/>
              <w:left w:val="nil"/>
              <w:bottom w:val="single" w:color="auto" w:sz="4" w:space="0"/>
              <w:right w:val="single" w:color="auto" w:sz="4" w:space="0"/>
            </w:tcBorders>
          </w:tcPr>
          <w:p w14:paraId="3325BE62">
            <w:pPr>
              <w:widowControl/>
              <w:spacing w:line="480" w:lineRule="exact"/>
              <w:rPr>
                <w:rFonts w:ascii="宋体" w:hAnsi="宋体" w:cs="宋体"/>
                <w:color w:val="auto"/>
                <w:sz w:val="24"/>
              </w:rPr>
            </w:pPr>
            <w:r>
              <w:rPr>
                <w:rFonts w:hint="eastAsia" w:ascii="宋体" w:hAnsi="宋体" w:cs="宋体"/>
                <w:color w:val="auto"/>
                <w:sz w:val="24"/>
              </w:rPr>
              <w:t>评审内容</w:t>
            </w:r>
          </w:p>
        </w:tc>
        <w:tc>
          <w:tcPr>
            <w:tcW w:w="749" w:type="dxa"/>
            <w:tcBorders>
              <w:top w:val="single" w:color="auto" w:sz="4" w:space="0"/>
              <w:left w:val="nil"/>
              <w:bottom w:val="single" w:color="auto" w:sz="4" w:space="0"/>
              <w:right w:val="single" w:color="auto" w:sz="4" w:space="0"/>
            </w:tcBorders>
          </w:tcPr>
          <w:p w14:paraId="1518FCA1">
            <w:pPr>
              <w:widowControl/>
              <w:spacing w:line="480" w:lineRule="exact"/>
              <w:rPr>
                <w:rFonts w:ascii="宋体" w:hAnsi="宋体" w:cs="宋体"/>
                <w:color w:val="auto"/>
                <w:sz w:val="24"/>
              </w:rPr>
            </w:pPr>
            <w:r>
              <w:rPr>
                <w:rFonts w:hint="eastAsia" w:ascii="宋体" w:hAnsi="宋体" w:cs="宋体"/>
                <w:color w:val="auto"/>
                <w:sz w:val="24"/>
              </w:rPr>
              <w:t>分值</w:t>
            </w:r>
          </w:p>
        </w:tc>
        <w:tc>
          <w:tcPr>
            <w:tcW w:w="6183" w:type="dxa"/>
            <w:gridSpan w:val="2"/>
            <w:tcBorders>
              <w:top w:val="single" w:color="auto" w:sz="4" w:space="0"/>
              <w:left w:val="nil"/>
              <w:bottom w:val="single" w:color="auto" w:sz="4" w:space="0"/>
              <w:right w:val="single" w:color="auto" w:sz="4" w:space="0"/>
            </w:tcBorders>
          </w:tcPr>
          <w:p w14:paraId="40CCBD1F">
            <w:pPr>
              <w:widowControl/>
              <w:spacing w:line="480" w:lineRule="exact"/>
              <w:ind w:firstLine="480" w:firstLineChars="200"/>
              <w:jc w:val="center"/>
              <w:rPr>
                <w:rFonts w:ascii="宋体" w:hAnsi="宋体" w:cs="宋体"/>
                <w:color w:val="auto"/>
                <w:sz w:val="24"/>
              </w:rPr>
            </w:pPr>
            <w:r>
              <w:rPr>
                <w:rFonts w:hint="eastAsia" w:ascii="宋体" w:hAnsi="宋体" w:cs="宋体"/>
                <w:color w:val="auto"/>
                <w:sz w:val="24"/>
              </w:rPr>
              <w:t>评分准则</w:t>
            </w:r>
          </w:p>
        </w:tc>
      </w:tr>
      <w:tr w14:paraId="3BB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8CD65CB">
            <w:pPr>
              <w:widowControl/>
              <w:spacing w:line="480" w:lineRule="exact"/>
              <w:jc w:val="center"/>
              <w:rPr>
                <w:rFonts w:ascii="宋体" w:hAnsi="宋体" w:cs="宋体"/>
                <w:color w:val="auto"/>
                <w:sz w:val="24"/>
              </w:rPr>
            </w:pPr>
            <w:r>
              <w:rPr>
                <w:rFonts w:hint="eastAsia" w:ascii="宋体" w:hAnsi="宋体" w:cs="宋体"/>
                <w:color w:val="auto"/>
                <w:sz w:val="24"/>
              </w:rPr>
              <w:t>报价</w:t>
            </w:r>
          </w:p>
          <w:p w14:paraId="1964E3CD">
            <w:pPr>
              <w:widowControl/>
              <w:spacing w:line="480" w:lineRule="exact"/>
              <w:ind w:firstLine="480" w:firstLineChars="200"/>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29E4D2F3">
            <w:pPr>
              <w:widowControl/>
              <w:spacing w:line="480" w:lineRule="exact"/>
              <w:jc w:val="center"/>
              <w:rPr>
                <w:rFonts w:ascii="宋体" w:hAnsi="宋体" w:cs="宋体"/>
                <w:color w:val="auto"/>
                <w:sz w:val="24"/>
              </w:rPr>
            </w:pPr>
            <w:r>
              <w:rPr>
                <w:rFonts w:hint="eastAsia" w:ascii="宋体" w:hAnsi="宋体" w:cs="宋体"/>
                <w:color w:val="auto"/>
                <w:sz w:val="24"/>
              </w:rPr>
              <w:t>磋商报价</w:t>
            </w:r>
          </w:p>
        </w:tc>
        <w:tc>
          <w:tcPr>
            <w:tcW w:w="749" w:type="dxa"/>
            <w:tcBorders>
              <w:top w:val="single" w:color="auto" w:sz="4" w:space="0"/>
              <w:left w:val="nil"/>
              <w:bottom w:val="single" w:color="auto" w:sz="4" w:space="0"/>
              <w:right w:val="single" w:color="auto" w:sz="4" w:space="0"/>
            </w:tcBorders>
            <w:vAlign w:val="center"/>
          </w:tcPr>
          <w:p w14:paraId="73080369">
            <w:pPr>
              <w:widowControl/>
              <w:spacing w:line="480" w:lineRule="exact"/>
              <w:jc w:val="center"/>
              <w:rPr>
                <w:rFonts w:ascii="宋体" w:hAnsi="宋体" w:cs="宋体"/>
                <w:color w:val="auto"/>
                <w:sz w:val="24"/>
              </w:rPr>
            </w:pPr>
            <w:r>
              <w:rPr>
                <w:rFonts w:hint="eastAsia" w:ascii="宋体" w:hAnsi="宋体" w:cs="宋体"/>
                <w:color w:val="auto"/>
                <w:sz w:val="24"/>
              </w:rPr>
              <w:t>30分</w:t>
            </w:r>
          </w:p>
        </w:tc>
        <w:tc>
          <w:tcPr>
            <w:tcW w:w="6183" w:type="dxa"/>
            <w:gridSpan w:val="2"/>
            <w:tcBorders>
              <w:top w:val="single" w:color="auto" w:sz="4" w:space="0"/>
              <w:left w:val="nil"/>
              <w:bottom w:val="single" w:color="auto" w:sz="4" w:space="0"/>
              <w:right w:val="single" w:color="auto" w:sz="4" w:space="0"/>
            </w:tcBorders>
          </w:tcPr>
          <w:p w14:paraId="0E348820">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5BA8B1E1">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其他有效响应人的报价得分=（评标基准价/投标报价）×30%×100</w:t>
            </w:r>
          </w:p>
          <w:p w14:paraId="06B2FE54">
            <w:pPr>
              <w:autoSpaceDE w:val="0"/>
              <w:autoSpaceDN w:val="0"/>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E378D0C">
            <w:pPr>
              <w:autoSpaceDE w:val="0"/>
              <w:autoSpaceDN w:val="0"/>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D1E52D">
            <w:pPr>
              <w:widowControl/>
              <w:spacing w:line="48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超过最高限价的报价招标人不予接受，做无效标处理。</w:t>
            </w:r>
          </w:p>
        </w:tc>
      </w:tr>
      <w:tr w14:paraId="23A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nil"/>
              <w:left w:val="single" w:color="auto" w:sz="4" w:space="0"/>
              <w:right w:val="single" w:color="auto" w:sz="4" w:space="0"/>
            </w:tcBorders>
            <w:vAlign w:val="center"/>
          </w:tcPr>
          <w:p w14:paraId="740C8F99">
            <w:pPr>
              <w:widowControl/>
              <w:spacing w:line="480" w:lineRule="exact"/>
              <w:jc w:val="center"/>
              <w:rPr>
                <w:rFonts w:ascii="宋体" w:hAnsi="宋体" w:cs="宋体"/>
                <w:color w:val="auto"/>
                <w:sz w:val="24"/>
              </w:rPr>
            </w:pPr>
            <w:r>
              <w:rPr>
                <w:rFonts w:hint="eastAsia" w:ascii="宋体" w:hAnsi="宋体" w:cs="宋体"/>
                <w:color w:val="auto"/>
                <w:sz w:val="24"/>
              </w:rPr>
              <w:t>综 合 实 力、业绩20分</w:t>
            </w:r>
          </w:p>
        </w:tc>
        <w:tc>
          <w:tcPr>
            <w:tcW w:w="1232" w:type="dxa"/>
            <w:tcBorders>
              <w:top w:val="single" w:color="auto" w:sz="4" w:space="0"/>
              <w:left w:val="nil"/>
              <w:bottom w:val="single" w:color="auto" w:sz="4" w:space="0"/>
              <w:right w:val="single" w:color="auto" w:sz="4" w:space="0"/>
            </w:tcBorders>
            <w:vAlign w:val="center"/>
          </w:tcPr>
          <w:p w14:paraId="0C0BB2BD">
            <w:pPr>
              <w:widowControl/>
              <w:spacing w:line="480" w:lineRule="exact"/>
              <w:jc w:val="center"/>
              <w:rPr>
                <w:rFonts w:ascii="宋体" w:hAnsi="宋体" w:cs="宋体"/>
                <w:color w:val="auto"/>
                <w:sz w:val="24"/>
              </w:rPr>
            </w:pPr>
            <w:r>
              <w:rPr>
                <w:rFonts w:hint="eastAsia" w:ascii="宋体" w:hAnsi="宋体" w:cs="宋体"/>
                <w:color w:val="auto"/>
                <w:sz w:val="24"/>
              </w:rPr>
              <w:t>业绩证明</w:t>
            </w:r>
          </w:p>
        </w:tc>
        <w:tc>
          <w:tcPr>
            <w:tcW w:w="749" w:type="dxa"/>
            <w:tcBorders>
              <w:top w:val="single" w:color="auto" w:sz="4" w:space="0"/>
              <w:left w:val="nil"/>
              <w:bottom w:val="single" w:color="auto" w:sz="4" w:space="0"/>
              <w:right w:val="single" w:color="auto" w:sz="4" w:space="0"/>
            </w:tcBorders>
            <w:vAlign w:val="center"/>
          </w:tcPr>
          <w:p w14:paraId="4D9D2720">
            <w:pPr>
              <w:widowControl/>
              <w:spacing w:line="480" w:lineRule="exact"/>
              <w:jc w:val="center"/>
              <w:rPr>
                <w:rFonts w:ascii="宋体" w:hAnsi="宋体" w:cs="宋体"/>
                <w:color w:val="auto"/>
                <w:sz w:val="24"/>
              </w:rPr>
            </w:pPr>
            <w:r>
              <w:rPr>
                <w:rFonts w:hint="eastAsia" w:ascii="宋体" w:hAnsi="宋体" w:cs="宋体"/>
                <w:color w:val="auto"/>
                <w:sz w:val="24"/>
              </w:rPr>
              <w:t>3分</w:t>
            </w:r>
          </w:p>
        </w:tc>
        <w:tc>
          <w:tcPr>
            <w:tcW w:w="6183" w:type="dxa"/>
            <w:gridSpan w:val="2"/>
            <w:tcBorders>
              <w:top w:val="single" w:color="auto" w:sz="4" w:space="0"/>
              <w:left w:val="nil"/>
              <w:bottom w:val="single" w:color="auto" w:sz="4" w:space="0"/>
              <w:right w:val="single" w:color="auto" w:sz="4" w:space="0"/>
            </w:tcBorders>
            <w:vAlign w:val="center"/>
          </w:tcPr>
          <w:p w14:paraId="5D204FEF">
            <w:pPr>
              <w:widowControl/>
              <w:spacing w:line="480" w:lineRule="exact"/>
              <w:rPr>
                <w:rFonts w:ascii="宋体" w:hAnsi="宋体" w:cs="宋体"/>
                <w:color w:val="auto"/>
                <w:sz w:val="24"/>
              </w:rPr>
            </w:pPr>
            <w:r>
              <w:rPr>
                <w:rFonts w:hint="eastAsia" w:ascii="宋体" w:hAnsi="宋体" w:cs="宋体"/>
                <w:color w:val="auto"/>
                <w:sz w:val="24"/>
              </w:rPr>
              <w:t>20</w:t>
            </w:r>
            <w:r>
              <w:rPr>
                <w:rFonts w:hint="eastAsia" w:ascii="宋体" w:hAnsi="宋体" w:cs="宋体"/>
                <w:color w:val="auto"/>
                <w:sz w:val="24"/>
                <w:lang w:val="en-US" w:eastAsia="zh-CN"/>
              </w:rPr>
              <w:t>21</w:t>
            </w:r>
            <w:r>
              <w:rPr>
                <w:rFonts w:hint="eastAsia" w:ascii="宋体" w:hAnsi="宋体" w:cs="宋体"/>
                <w:color w:val="auto"/>
                <w:sz w:val="24"/>
              </w:rPr>
              <w:t>年1月1日以来企业有工程类似项目业绩的每个得1分，最多得3分。（</w:t>
            </w:r>
            <w:r>
              <w:rPr>
                <w:rFonts w:hint="eastAsia" w:ascii="宋体" w:hAnsi="宋体" w:cs="宋体"/>
                <w:color w:val="auto"/>
                <w:sz w:val="24"/>
                <w:lang w:val="en-US" w:eastAsia="zh-CN"/>
              </w:rPr>
              <w:t>提供</w:t>
            </w:r>
            <w:r>
              <w:rPr>
                <w:rFonts w:hint="eastAsia" w:ascii="宋体" w:hAnsi="宋体" w:cs="宋体"/>
                <w:color w:val="auto"/>
                <w:sz w:val="24"/>
              </w:rPr>
              <w:t>中标通知书或合同协议书</w:t>
            </w:r>
            <w:r>
              <w:rPr>
                <w:rFonts w:hint="eastAsia" w:ascii="宋体" w:hAnsi="宋体" w:cs="宋体"/>
                <w:color w:val="auto"/>
                <w:sz w:val="24"/>
                <w:lang w:eastAsia="zh-CN"/>
              </w:rPr>
              <w:t>，</w:t>
            </w:r>
            <w:r>
              <w:rPr>
                <w:rFonts w:hint="eastAsia" w:ascii="宋体" w:hAnsi="宋体" w:cs="宋体"/>
                <w:color w:val="auto"/>
                <w:sz w:val="24"/>
              </w:rPr>
              <w:t>以投标文件</w:t>
            </w:r>
            <w:r>
              <w:rPr>
                <w:rFonts w:hint="eastAsia" w:ascii="宋体" w:hAnsi="宋体" w:cs="宋体"/>
                <w:color w:val="auto"/>
                <w:sz w:val="24"/>
                <w:lang w:val="en-US" w:eastAsia="zh-CN"/>
              </w:rPr>
              <w:t>为准，同时</w:t>
            </w:r>
            <w:r>
              <w:rPr>
                <w:rFonts w:hint="eastAsia" w:ascii="宋体" w:hAnsi="宋体" w:cs="宋体"/>
                <w:color w:val="auto"/>
                <w:sz w:val="24"/>
              </w:rPr>
              <w:t>上传主体库）</w:t>
            </w:r>
          </w:p>
        </w:tc>
      </w:tr>
      <w:tr w14:paraId="70C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4EFE7B9D">
            <w:pPr>
              <w:widowControl/>
              <w:spacing w:line="480" w:lineRule="exact"/>
              <w:jc w:val="left"/>
              <w:rPr>
                <w:rFonts w:ascii="宋体" w:hAnsi="宋体" w:cs="宋体"/>
                <w:color w:val="auto"/>
                <w:sz w:val="24"/>
              </w:rPr>
            </w:pPr>
          </w:p>
        </w:tc>
        <w:tc>
          <w:tcPr>
            <w:tcW w:w="1232" w:type="dxa"/>
            <w:vMerge w:val="restart"/>
            <w:tcBorders>
              <w:top w:val="single" w:color="auto" w:sz="4" w:space="0"/>
              <w:left w:val="nil"/>
              <w:right w:val="single" w:color="auto" w:sz="4" w:space="0"/>
            </w:tcBorders>
            <w:vAlign w:val="center"/>
          </w:tcPr>
          <w:p w14:paraId="6AD6AD34">
            <w:pPr>
              <w:spacing w:line="480" w:lineRule="exact"/>
              <w:rPr>
                <w:rFonts w:ascii="宋体" w:hAnsi="宋体" w:cs="宋体"/>
                <w:color w:val="auto"/>
                <w:sz w:val="24"/>
              </w:rPr>
            </w:pPr>
            <w:r>
              <w:rPr>
                <w:rFonts w:hint="eastAsia" w:ascii="宋体" w:hAnsi="宋体" w:cs="宋体"/>
                <w:color w:val="auto"/>
                <w:kern w:val="0"/>
                <w:sz w:val="24"/>
              </w:rPr>
              <w:t>服务承诺</w:t>
            </w:r>
          </w:p>
        </w:tc>
        <w:tc>
          <w:tcPr>
            <w:tcW w:w="749" w:type="dxa"/>
            <w:vMerge w:val="restart"/>
            <w:tcBorders>
              <w:top w:val="single" w:color="auto" w:sz="4" w:space="0"/>
              <w:left w:val="nil"/>
              <w:right w:val="single" w:color="auto" w:sz="4" w:space="0"/>
            </w:tcBorders>
            <w:vAlign w:val="center"/>
          </w:tcPr>
          <w:p w14:paraId="7B11DB05">
            <w:pPr>
              <w:pStyle w:val="52"/>
              <w:widowControl/>
              <w:spacing w:before="0" w:beforeAutospacing="0" w:after="0" w:line="480" w:lineRule="exact"/>
              <w:rPr>
                <w:rFonts w:hint="default" w:cs="宋体"/>
                <w:color w:val="auto"/>
              </w:rPr>
            </w:pPr>
            <w:r>
              <w:rPr>
                <w:rFonts w:cs="宋体"/>
                <w:color w:val="auto"/>
              </w:rPr>
              <w:t>11分</w:t>
            </w:r>
          </w:p>
        </w:tc>
        <w:tc>
          <w:tcPr>
            <w:tcW w:w="6183" w:type="dxa"/>
            <w:gridSpan w:val="2"/>
            <w:tcBorders>
              <w:top w:val="single" w:color="auto" w:sz="4" w:space="0"/>
              <w:left w:val="nil"/>
              <w:bottom w:val="single" w:color="auto" w:sz="4" w:space="0"/>
              <w:right w:val="single" w:color="auto" w:sz="4" w:space="0"/>
            </w:tcBorders>
            <w:vAlign w:val="center"/>
          </w:tcPr>
          <w:p w14:paraId="434E032F">
            <w:pPr>
              <w:spacing w:line="480" w:lineRule="exact"/>
              <w:jc w:val="left"/>
              <w:rPr>
                <w:rFonts w:ascii="宋体" w:hAnsi="宋体" w:cs="宋体"/>
                <w:color w:val="auto"/>
                <w:kern w:val="0"/>
                <w:sz w:val="24"/>
              </w:rPr>
            </w:pPr>
            <w:r>
              <w:rPr>
                <w:rFonts w:hint="eastAsia" w:ascii="宋体" w:hAnsi="宋体" w:cs="宋体"/>
                <w:color w:val="auto"/>
                <w:kern w:val="0"/>
                <w:sz w:val="24"/>
              </w:rPr>
              <w:t>对工程交工后回访、保修承诺评委根据响应人的承诺酌情打分0-3分。</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627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ED1D3BD">
            <w:pPr>
              <w:widowControl/>
              <w:spacing w:line="480" w:lineRule="exact"/>
              <w:jc w:val="left"/>
              <w:rPr>
                <w:rFonts w:ascii="宋体" w:hAnsi="宋体" w:cs="宋体"/>
                <w:color w:val="auto"/>
                <w:sz w:val="24"/>
              </w:rPr>
            </w:pPr>
          </w:p>
        </w:tc>
        <w:tc>
          <w:tcPr>
            <w:tcW w:w="1232" w:type="dxa"/>
            <w:vMerge w:val="continue"/>
            <w:tcBorders>
              <w:left w:val="nil"/>
              <w:right w:val="single" w:color="auto" w:sz="4" w:space="0"/>
            </w:tcBorders>
            <w:vAlign w:val="center"/>
          </w:tcPr>
          <w:p w14:paraId="7A6C570A">
            <w:pPr>
              <w:spacing w:line="480" w:lineRule="exact"/>
              <w:jc w:val="center"/>
              <w:rPr>
                <w:rFonts w:ascii="宋体" w:hAnsi="宋体" w:cs="宋体"/>
                <w:color w:val="auto"/>
                <w:kern w:val="0"/>
                <w:sz w:val="24"/>
              </w:rPr>
            </w:pPr>
          </w:p>
        </w:tc>
        <w:tc>
          <w:tcPr>
            <w:tcW w:w="749" w:type="dxa"/>
            <w:vMerge w:val="continue"/>
            <w:tcBorders>
              <w:left w:val="nil"/>
              <w:right w:val="single" w:color="auto" w:sz="4" w:space="0"/>
            </w:tcBorders>
            <w:vAlign w:val="center"/>
          </w:tcPr>
          <w:p w14:paraId="3101BFCD">
            <w:pPr>
              <w:pStyle w:val="52"/>
              <w:widowControl/>
              <w:spacing w:before="0" w:beforeAutospacing="0" w:after="0" w:line="480" w:lineRule="exact"/>
              <w:rPr>
                <w:rFonts w:hint="default" w:cs="宋体"/>
                <w:color w:val="auto"/>
              </w:rPr>
            </w:pPr>
          </w:p>
        </w:tc>
        <w:tc>
          <w:tcPr>
            <w:tcW w:w="6183" w:type="dxa"/>
            <w:gridSpan w:val="2"/>
            <w:tcBorders>
              <w:top w:val="single" w:color="auto" w:sz="4" w:space="0"/>
              <w:left w:val="nil"/>
              <w:bottom w:val="single" w:color="auto" w:sz="4" w:space="0"/>
              <w:right w:val="single" w:color="auto" w:sz="4" w:space="0"/>
            </w:tcBorders>
            <w:vAlign w:val="center"/>
          </w:tcPr>
          <w:p w14:paraId="27F83E29">
            <w:pPr>
              <w:spacing w:line="480" w:lineRule="exact"/>
              <w:jc w:val="left"/>
              <w:rPr>
                <w:rFonts w:ascii="宋体" w:hAnsi="宋体" w:cs="宋体"/>
                <w:color w:val="auto"/>
                <w:kern w:val="0"/>
                <w:sz w:val="24"/>
              </w:rPr>
            </w:pPr>
            <w:r>
              <w:rPr>
                <w:rFonts w:hint="eastAsia" w:ascii="宋体" w:hAnsi="宋体" w:cs="宋体"/>
                <w:color w:val="auto"/>
                <w:kern w:val="0"/>
                <w:sz w:val="24"/>
              </w:rPr>
              <w:t>在节假日或资金不到位的情况下连续施工的承诺，并有明确的自罚措施和保证民工工资不拖欠承诺0－5分</w:t>
            </w:r>
            <w:r>
              <w:rPr>
                <w:rFonts w:hint="eastAsia" w:ascii="宋体" w:hAnsi="宋体" w:cs="宋体"/>
                <w:color w:val="auto"/>
                <w:kern w:val="0"/>
                <w:sz w:val="24"/>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4-5分；服务承诺针对性，全面性，准确性，完整性，操作依据，方法措施，略显差距，操作有难度为良得2-3分；服务承诺不全面，不完整，方法措施难操作为一般得1分，没有内容不得分。</w:t>
            </w:r>
          </w:p>
        </w:tc>
      </w:tr>
      <w:tr w14:paraId="3AE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43A6CDC0">
            <w:pPr>
              <w:widowControl/>
              <w:spacing w:line="480" w:lineRule="exact"/>
              <w:jc w:val="left"/>
              <w:rPr>
                <w:rFonts w:ascii="宋体" w:hAnsi="宋体" w:cs="宋体"/>
                <w:color w:val="auto"/>
                <w:sz w:val="24"/>
              </w:rPr>
            </w:pPr>
          </w:p>
        </w:tc>
        <w:tc>
          <w:tcPr>
            <w:tcW w:w="1232" w:type="dxa"/>
            <w:vMerge w:val="continue"/>
            <w:tcBorders>
              <w:left w:val="nil"/>
              <w:bottom w:val="single" w:color="auto" w:sz="4" w:space="0"/>
              <w:right w:val="single" w:color="auto" w:sz="4" w:space="0"/>
            </w:tcBorders>
            <w:vAlign w:val="center"/>
          </w:tcPr>
          <w:p w14:paraId="799572BA">
            <w:pPr>
              <w:spacing w:line="480" w:lineRule="exact"/>
              <w:jc w:val="center"/>
              <w:rPr>
                <w:rFonts w:ascii="宋体" w:hAnsi="宋体" w:cs="宋体"/>
                <w:color w:val="auto"/>
                <w:kern w:val="0"/>
                <w:sz w:val="24"/>
              </w:rPr>
            </w:pPr>
          </w:p>
        </w:tc>
        <w:tc>
          <w:tcPr>
            <w:tcW w:w="749" w:type="dxa"/>
            <w:vMerge w:val="continue"/>
            <w:tcBorders>
              <w:left w:val="nil"/>
              <w:bottom w:val="single" w:color="auto" w:sz="4" w:space="0"/>
              <w:right w:val="single" w:color="auto" w:sz="4" w:space="0"/>
            </w:tcBorders>
            <w:vAlign w:val="center"/>
          </w:tcPr>
          <w:p w14:paraId="58E7A906">
            <w:pPr>
              <w:pStyle w:val="52"/>
              <w:widowControl/>
              <w:spacing w:before="0" w:beforeAutospacing="0" w:after="0" w:line="480" w:lineRule="exact"/>
              <w:rPr>
                <w:rFonts w:hint="default" w:cs="宋体"/>
                <w:color w:val="auto"/>
              </w:rPr>
            </w:pPr>
          </w:p>
        </w:tc>
        <w:tc>
          <w:tcPr>
            <w:tcW w:w="6183" w:type="dxa"/>
            <w:gridSpan w:val="2"/>
            <w:tcBorders>
              <w:top w:val="single" w:color="auto" w:sz="4" w:space="0"/>
              <w:left w:val="nil"/>
              <w:bottom w:val="single" w:color="auto" w:sz="4" w:space="0"/>
              <w:right w:val="single" w:color="auto" w:sz="4" w:space="0"/>
            </w:tcBorders>
            <w:vAlign w:val="center"/>
          </w:tcPr>
          <w:p w14:paraId="4A4D49F7">
            <w:pPr>
              <w:spacing w:line="480" w:lineRule="exact"/>
              <w:jc w:val="left"/>
              <w:rPr>
                <w:rFonts w:ascii="宋体" w:hAnsi="宋体" w:cs="宋体"/>
                <w:color w:val="auto"/>
                <w:kern w:val="0"/>
                <w:sz w:val="24"/>
              </w:rPr>
            </w:pPr>
            <w:r>
              <w:rPr>
                <w:rFonts w:hint="eastAsia" w:ascii="宋体" w:hAnsi="宋体" w:cs="宋体"/>
                <w:color w:val="auto"/>
                <w:kern w:val="0"/>
                <w:sz w:val="24"/>
              </w:rPr>
              <w:t>协调周边关系承诺0-3分</w:t>
            </w:r>
            <w:r>
              <w:rPr>
                <w:rFonts w:hint="eastAsia" w:ascii="宋体" w:hAnsi="宋体" w:cs="宋体"/>
                <w:color w:val="auto"/>
                <w:kern w:val="0"/>
                <w:sz w:val="24"/>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071E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61648156">
            <w:pPr>
              <w:widowControl/>
              <w:spacing w:line="480" w:lineRule="exact"/>
              <w:jc w:val="left"/>
              <w:rPr>
                <w:rFonts w:ascii="宋体" w:hAnsi="宋体" w:cs="宋体"/>
                <w:color w:val="auto"/>
                <w:sz w:val="24"/>
              </w:rPr>
            </w:pPr>
          </w:p>
        </w:tc>
        <w:tc>
          <w:tcPr>
            <w:tcW w:w="1232" w:type="dxa"/>
            <w:tcBorders>
              <w:left w:val="nil"/>
              <w:bottom w:val="single" w:color="auto" w:sz="4" w:space="0"/>
              <w:right w:val="single" w:color="auto" w:sz="4" w:space="0"/>
            </w:tcBorders>
          </w:tcPr>
          <w:p w14:paraId="3D800701">
            <w:pPr>
              <w:spacing w:line="480" w:lineRule="exact"/>
              <w:ind w:hanging="5"/>
              <w:jc w:val="center"/>
              <w:rPr>
                <w:rFonts w:ascii="宋体" w:hAnsi="宋体" w:cs="宋体"/>
                <w:color w:val="auto"/>
                <w:sz w:val="24"/>
              </w:rPr>
            </w:pPr>
            <w:r>
              <w:rPr>
                <w:rFonts w:hint="eastAsia" w:ascii="宋体" w:hAnsi="宋体" w:cs="宋体"/>
                <w:color w:val="auto"/>
                <w:sz w:val="24"/>
              </w:rPr>
              <w:t>承诺质量、工期达到磋商文件要求并有具体措施</w:t>
            </w:r>
          </w:p>
        </w:tc>
        <w:tc>
          <w:tcPr>
            <w:tcW w:w="749" w:type="dxa"/>
            <w:tcBorders>
              <w:left w:val="nil"/>
              <w:bottom w:val="single" w:color="auto" w:sz="4" w:space="0"/>
              <w:right w:val="single" w:color="auto" w:sz="4" w:space="0"/>
            </w:tcBorders>
            <w:vAlign w:val="center"/>
          </w:tcPr>
          <w:p w14:paraId="02BA3144">
            <w:pPr>
              <w:pStyle w:val="52"/>
              <w:widowControl/>
              <w:spacing w:before="0" w:beforeAutospacing="0" w:after="0" w:line="480" w:lineRule="exact"/>
              <w:rPr>
                <w:rFonts w:hint="default" w:cs="宋体"/>
                <w:color w:val="auto"/>
              </w:rPr>
            </w:pPr>
            <w:r>
              <w:rPr>
                <w:rFonts w:cs="宋体"/>
                <w:color w:val="auto"/>
              </w:rPr>
              <w:t>3分</w:t>
            </w:r>
          </w:p>
        </w:tc>
        <w:tc>
          <w:tcPr>
            <w:tcW w:w="6183" w:type="dxa"/>
            <w:gridSpan w:val="2"/>
            <w:tcBorders>
              <w:top w:val="single" w:color="auto" w:sz="4" w:space="0"/>
              <w:left w:val="nil"/>
              <w:bottom w:val="single" w:color="auto" w:sz="4" w:space="0"/>
              <w:right w:val="single" w:color="auto" w:sz="4" w:space="0"/>
            </w:tcBorders>
            <w:vAlign w:val="center"/>
          </w:tcPr>
          <w:p w14:paraId="30B1AFCB">
            <w:pPr>
              <w:spacing w:line="480" w:lineRule="exact"/>
              <w:rPr>
                <w:rFonts w:ascii="宋体" w:hAnsi="宋体" w:cs="宋体"/>
                <w:color w:val="auto"/>
                <w:kern w:val="0"/>
                <w:sz w:val="24"/>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265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26C28AF9">
            <w:pPr>
              <w:widowControl/>
              <w:spacing w:line="480" w:lineRule="exact"/>
              <w:jc w:val="left"/>
              <w:rPr>
                <w:rFonts w:ascii="宋体" w:hAnsi="宋体" w:cs="宋体"/>
                <w:color w:val="auto"/>
                <w:sz w:val="24"/>
              </w:rPr>
            </w:pPr>
          </w:p>
        </w:tc>
        <w:tc>
          <w:tcPr>
            <w:tcW w:w="1232" w:type="dxa"/>
            <w:tcBorders>
              <w:left w:val="nil"/>
              <w:bottom w:val="single" w:color="auto" w:sz="4" w:space="0"/>
              <w:right w:val="single" w:color="auto" w:sz="4" w:space="0"/>
            </w:tcBorders>
            <w:vAlign w:val="center"/>
          </w:tcPr>
          <w:p w14:paraId="23B29447">
            <w:pPr>
              <w:spacing w:line="480" w:lineRule="exact"/>
              <w:rPr>
                <w:rFonts w:ascii="宋体" w:hAnsi="宋体" w:cs="宋体"/>
                <w:color w:val="auto"/>
                <w:sz w:val="24"/>
              </w:rPr>
            </w:pPr>
            <w:r>
              <w:rPr>
                <w:rFonts w:hint="eastAsia" w:ascii="宋体" w:hAnsi="宋体" w:cs="宋体"/>
                <w:color w:val="auto"/>
                <w:sz w:val="24"/>
              </w:rPr>
              <w:t>优惠条件的承诺</w:t>
            </w:r>
          </w:p>
          <w:p w14:paraId="64326784">
            <w:pPr>
              <w:spacing w:line="480" w:lineRule="exact"/>
              <w:jc w:val="center"/>
              <w:rPr>
                <w:rFonts w:ascii="宋体" w:hAnsi="宋体" w:cs="宋体"/>
                <w:color w:val="auto"/>
                <w:kern w:val="0"/>
                <w:sz w:val="24"/>
              </w:rPr>
            </w:pPr>
          </w:p>
        </w:tc>
        <w:tc>
          <w:tcPr>
            <w:tcW w:w="749" w:type="dxa"/>
            <w:tcBorders>
              <w:left w:val="nil"/>
              <w:bottom w:val="single" w:color="auto" w:sz="4" w:space="0"/>
              <w:right w:val="single" w:color="auto" w:sz="4" w:space="0"/>
            </w:tcBorders>
            <w:vAlign w:val="center"/>
          </w:tcPr>
          <w:p w14:paraId="4F686909">
            <w:pPr>
              <w:pStyle w:val="52"/>
              <w:widowControl/>
              <w:spacing w:before="0" w:beforeAutospacing="0" w:after="0" w:line="480" w:lineRule="exact"/>
              <w:rPr>
                <w:rFonts w:hint="default" w:cs="宋体"/>
                <w:color w:val="auto"/>
              </w:rPr>
            </w:pPr>
            <w:r>
              <w:rPr>
                <w:rFonts w:cs="宋体"/>
                <w:color w:val="auto"/>
              </w:rPr>
              <w:t>3分</w:t>
            </w:r>
          </w:p>
        </w:tc>
        <w:tc>
          <w:tcPr>
            <w:tcW w:w="6183" w:type="dxa"/>
            <w:gridSpan w:val="2"/>
            <w:tcBorders>
              <w:top w:val="single" w:color="auto" w:sz="4" w:space="0"/>
              <w:left w:val="nil"/>
              <w:bottom w:val="single" w:color="auto" w:sz="4" w:space="0"/>
              <w:right w:val="single" w:color="auto" w:sz="4" w:space="0"/>
            </w:tcBorders>
            <w:vAlign w:val="center"/>
          </w:tcPr>
          <w:p w14:paraId="346DEC54">
            <w:pPr>
              <w:spacing w:line="480" w:lineRule="exact"/>
              <w:rPr>
                <w:rFonts w:ascii="宋体" w:hAnsi="宋体" w:cs="宋体"/>
                <w:color w:val="auto"/>
                <w:kern w:val="0"/>
                <w:sz w:val="24"/>
              </w:rPr>
            </w:pPr>
            <w:r>
              <w:rPr>
                <w:rFonts w:hint="eastAsia" w:ascii="宋体" w:hAnsi="宋体" w:cs="宋体"/>
                <w:color w:val="auto"/>
                <w:sz w:val="24"/>
              </w:rPr>
              <w:t>根据承诺对招标人优惠的情况酌情打0-3 分。</w:t>
            </w:r>
            <w:r>
              <w:rPr>
                <w:rFonts w:hint="eastAsia"/>
                <w:color w:val="auto"/>
                <w:sz w:val="24"/>
                <w:szCs w:val="24"/>
                <w:lang w:eastAsia="zh-CN"/>
              </w:rPr>
              <w:t>对招标人最有利为优得</w:t>
            </w:r>
            <w:r>
              <w:rPr>
                <w:rFonts w:hint="eastAsia"/>
                <w:color w:val="auto"/>
                <w:sz w:val="24"/>
                <w:szCs w:val="24"/>
                <w:lang w:val="en-US" w:eastAsia="zh-CN"/>
              </w:rPr>
              <w:t>3分；投标人作出的优惠条件略显差距，为良得2分；投标人作出的优惠条件一般，实现难度大为差得1分；未提供者不得分。</w:t>
            </w:r>
          </w:p>
        </w:tc>
      </w:tr>
      <w:tr w14:paraId="14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3F102D97">
            <w:pPr>
              <w:spacing w:line="480" w:lineRule="exact"/>
              <w:rPr>
                <w:rFonts w:ascii="宋体" w:hAnsi="宋体" w:cs="宋体"/>
                <w:color w:val="auto"/>
                <w:sz w:val="24"/>
              </w:rPr>
            </w:pPr>
            <w:r>
              <w:rPr>
                <w:rFonts w:hint="eastAsia" w:ascii="宋体" w:hAnsi="宋体" w:cs="宋体"/>
                <w:color w:val="auto"/>
                <w:sz w:val="24"/>
              </w:rPr>
              <w:t>技术标</w:t>
            </w:r>
          </w:p>
          <w:p w14:paraId="209D139C">
            <w:pPr>
              <w:spacing w:line="480" w:lineRule="exact"/>
              <w:rPr>
                <w:rFonts w:ascii="宋体" w:hAnsi="宋体" w:cs="宋体"/>
                <w:color w:val="auto"/>
                <w:sz w:val="24"/>
              </w:rPr>
            </w:pPr>
            <w:r>
              <w:rPr>
                <w:rFonts w:hint="eastAsia" w:ascii="宋体" w:hAnsi="宋体" w:cs="宋体"/>
                <w:color w:val="auto"/>
                <w:sz w:val="24"/>
              </w:rPr>
              <w:t>50分</w:t>
            </w:r>
          </w:p>
        </w:tc>
        <w:tc>
          <w:tcPr>
            <w:tcW w:w="6604" w:type="dxa"/>
            <w:gridSpan w:val="3"/>
            <w:tcBorders>
              <w:top w:val="single" w:color="auto" w:sz="4" w:space="0"/>
              <w:left w:val="nil"/>
              <w:bottom w:val="single" w:color="auto" w:sz="4" w:space="0"/>
              <w:right w:val="single" w:color="auto" w:sz="4" w:space="0"/>
            </w:tcBorders>
            <w:vAlign w:val="center"/>
          </w:tcPr>
          <w:p w14:paraId="0B561EF3">
            <w:pPr>
              <w:spacing w:line="480" w:lineRule="exact"/>
              <w:rPr>
                <w:rFonts w:ascii="宋体" w:hAnsi="宋体" w:cs="宋体"/>
                <w:color w:val="auto"/>
                <w:sz w:val="24"/>
              </w:rPr>
            </w:pPr>
            <w:r>
              <w:rPr>
                <w:rFonts w:hint="eastAsia" w:ascii="宋体" w:hAnsi="宋体" w:cs="宋体"/>
                <w:color w:val="auto"/>
                <w:sz w:val="24"/>
              </w:rPr>
              <w:t>内容完整性和编制水平</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5848B3A8">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02C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7A778D9B">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C9F7C2E">
            <w:pPr>
              <w:spacing w:line="480" w:lineRule="exact"/>
              <w:rPr>
                <w:rFonts w:ascii="宋体" w:hAnsi="宋体" w:cs="宋体"/>
                <w:color w:val="auto"/>
                <w:sz w:val="24"/>
              </w:rPr>
            </w:pPr>
            <w:r>
              <w:rPr>
                <w:rFonts w:hint="eastAsia" w:ascii="宋体" w:hAnsi="宋体" w:cs="宋体"/>
                <w:color w:val="auto"/>
                <w:sz w:val="24"/>
              </w:rPr>
              <w:t>施工方案和技术措施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2FB8CF2C">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4AF6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CD95F9C">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7138E315">
            <w:pPr>
              <w:spacing w:line="480" w:lineRule="exact"/>
              <w:rPr>
                <w:rFonts w:ascii="宋体" w:hAnsi="宋体" w:cs="宋体"/>
                <w:color w:val="auto"/>
                <w:sz w:val="24"/>
              </w:rPr>
            </w:pPr>
            <w:r>
              <w:rPr>
                <w:rFonts w:hint="eastAsia" w:ascii="宋体" w:hAnsi="宋体" w:cs="宋体"/>
                <w:color w:val="auto"/>
                <w:sz w:val="24"/>
              </w:rPr>
              <w:t>质量管理体系与措施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3314F430">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-5分</w:t>
            </w:r>
          </w:p>
        </w:tc>
      </w:tr>
      <w:tr w14:paraId="32B6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34B4AF2A">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395FE89F">
            <w:pPr>
              <w:spacing w:line="480" w:lineRule="exact"/>
              <w:rPr>
                <w:rFonts w:ascii="宋体" w:hAnsi="宋体" w:cs="宋体"/>
                <w:color w:val="auto"/>
                <w:sz w:val="24"/>
              </w:rPr>
            </w:pPr>
            <w:r>
              <w:rPr>
                <w:rFonts w:hint="eastAsia" w:ascii="宋体" w:hAnsi="宋体" w:cs="宋体"/>
                <w:color w:val="auto"/>
                <w:sz w:val="24"/>
              </w:rPr>
              <w:t>安全管理体系与措施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2942D6B3">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-5分</w:t>
            </w:r>
          </w:p>
        </w:tc>
      </w:tr>
      <w:tr w14:paraId="6D8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485F14AB">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2B99853A">
            <w:pPr>
              <w:spacing w:line="480" w:lineRule="exact"/>
              <w:rPr>
                <w:rFonts w:ascii="宋体" w:hAnsi="宋体" w:cs="宋体"/>
                <w:color w:val="auto"/>
                <w:sz w:val="24"/>
              </w:rPr>
            </w:pPr>
            <w:r>
              <w:rPr>
                <w:rFonts w:hint="eastAsia" w:ascii="宋体" w:hAnsi="宋体" w:cs="宋体"/>
                <w:color w:val="auto"/>
                <w:sz w:val="24"/>
              </w:rPr>
              <w:t>环境保护管理体系与措施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7FBF79E8">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316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09CF781F">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408CB2AB">
            <w:pPr>
              <w:spacing w:line="480" w:lineRule="exact"/>
              <w:rPr>
                <w:rFonts w:ascii="宋体" w:hAnsi="宋体" w:cs="宋体"/>
                <w:color w:val="auto"/>
                <w:sz w:val="24"/>
              </w:rPr>
            </w:pPr>
            <w:r>
              <w:rPr>
                <w:rFonts w:hint="eastAsia" w:ascii="宋体" w:hAnsi="宋体" w:cs="宋体"/>
                <w:color w:val="auto"/>
                <w:sz w:val="24"/>
              </w:rPr>
              <w:t>工程进度计划与措施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31772505">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6E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6B6F90EB">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45C3E722">
            <w:pPr>
              <w:spacing w:line="480" w:lineRule="exact"/>
              <w:rPr>
                <w:rFonts w:ascii="宋体" w:hAnsi="宋体" w:cs="宋体"/>
                <w:color w:val="auto"/>
                <w:sz w:val="24"/>
              </w:rPr>
            </w:pPr>
            <w:r>
              <w:rPr>
                <w:rFonts w:hint="eastAsia" w:ascii="宋体" w:hAnsi="宋体" w:cs="宋体"/>
                <w:color w:val="auto"/>
                <w:sz w:val="24"/>
              </w:rPr>
              <w:t>拟投入资源配备计划</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7426B66E">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750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190409E5">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1037FD0F">
            <w:pPr>
              <w:spacing w:line="480" w:lineRule="exact"/>
              <w:rPr>
                <w:rFonts w:ascii="宋体" w:hAnsi="宋体" w:cs="宋体"/>
                <w:color w:val="auto"/>
                <w:sz w:val="24"/>
              </w:rPr>
            </w:pPr>
            <w:r>
              <w:rPr>
                <w:rFonts w:hint="eastAsia" w:ascii="宋体" w:hAnsi="宋体" w:cs="宋体"/>
                <w:color w:val="auto"/>
                <w:sz w:val="24"/>
              </w:rPr>
              <w:t>施工进度表或施工网络图</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2913BB0F">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6FC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2B5CD44A">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695980B">
            <w:pPr>
              <w:spacing w:line="480" w:lineRule="exact"/>
              <w:rPr>
                <w:rFonts w:ascii="宋体" w:hAnsi="宋体" w:cs="宋体"/>
                <w:color w:val="auto"/>
                <w:sz w:val="24"/>
              </w:rPr>
            </w:pPr>
            <w:r>
              <w:rPr>
                <w:rFonts w:hint="eastAsia" w:ascii="宋体" w:hAnsi="宋体" w:cs="宋体"/>
                <w:color w:val="auto"/>
                <w:sz w:val="24"/>
              </w:rPr>
              <w:t>施工总平面布置图</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C27E3E3">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50B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2BF1DFE9">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CADEAC4">
            <w:pPr>
              <w:spacing w:line="480" w:lineRule="exact"/>
              <w:rPr>
                <w:rFonts w:ascii="宋体" w:hAnsi="宋体" w:cs="宋体"/>
                <w:color w:val="auto"/>
                <w:sz w:val="24"/>
              </w:rPr>
            </w:pPr>
            <w:r>
              <w:rPr>
                <w:rFonts w:hint="eastAsia" w:ascii="宋体" w:hAnsi="宋体" w:cs="宋体"/>
                <w:color w:val="auto"/>
                <w:sz w:val="24"/>
              </w:rPr>
              <w:t>在节能减排绿色施工工艺创新针对本工程有具体措施自有新技术</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78A92CD">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505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780DD3FB">
            <w:pPr>
              <w:spacing w:line="480" w:lineRule="exact"/>
              <w:rPr>
                <w:rFonts w:ascii="宋体" w:hAnsi="宋体" w:cs="宋体"/>
                <w:color w:val="auto"/>
                <w:sz w:val="24"/>
              </w:rPr>
            </w:pPr>
          </w:p>
        </w:tc>
        <w:tc>
          <w:tcPr>
            <w:tcW w:w="6604" w:type="dxa"/>
            <w:gridSpan w:val="3"/>
            <w:tcBorders>
              <w:top w:val="single" w:color="auto" w:sz="4" w:space="0"/>
              <w:left w:val="nil"/>
              <w:right w:val="single" w:color="auto" w:sz="4" w:space="0"/>
            </w:tcBorders>
            <w:vAlign w:val="center"/>
          </w:tcPr>
          <w:p w14:paraId="5F245C5C">
            <w:pPr>
              <w:spacing w:line="480" w:lineRule="exact"/>
              <w:rPr>
                <w:rFonts w:ascii="宋体" w:hAnsi="宋体" w:cs="宋体"/>
                <w:color w:val="auto"/>
                <w:sz w:val="24"/>
              </w:rPr>
            </w:pPr>
            <w:r>
              <w:rPr>
                <w:rFonts w:hint="eastAsia" w:ascii="宋体" w:hAnsi="宋体" w:cs="宋体"/>
                <w:color w:val="auto"/>
                <w:sz w:val="24"/>
              </w:rPr>
              <w:t>新工艺技术设备材料采用度在保质降成本缩工期减劳动提工效的作用</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445785E9">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4DB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6E3A45EE">
            <w:pPr>
              <w:spacing w:line="480" w:lineRule="exact"/>
              <w:rPr>
                <w:rFonts w:ascii="宋体" w:hAnsi="宋体" w:cs="宋体"/>
                <w:color w:val="auto"/>
                <w:sz w:val="24"/>
              </w:rPr>
            </w:pPr>
          </w:p>
        </w:tc>
        <w:tc>
          <w:tcPr>
            <w:tcW w:w="6604" w:type="dxa"/>
            <w:gridSpan w:val="3"/>
            <w:tcBorders>
              <w:top w:val="single" w:color="auto" w:sz="4" w:space="0"/>
              <w:left w:val="nil"/>
              <w:right w:val="single" w:color="auto" w:sz="4" w:space="0"/>
            </w:tcBorders>
            <w:vAlign w:val="top"/>
          </w:tcPr>
          <w:p w14:paraId="57459394">
            <w:pPr>
              <w:spacing w:line="480" w:lineRule="exact"/>
              <w:rPr>
                <w:rFonts w:ascii="宋体" w:hAnsi="宋体" w:cs="宋体"/>
                <w:color w:val="auto"/>
                <w:sz w:val="24"/>
              </w:rPr>
            </w:pPr>
            <w:r>
              <w:rPr>
                <w:rFonts w:hint="eastAsia" w:ascii="宋体" w:hAnsi="宋体" w:cs="宋体"/>
                <w:color w:val="auto"/>
                <w:sz w:val="24"/>
              </w:rPr>
              <w:t>企业具备信息化管理平台能使工程管理者对现场实施监控数据处理</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53D3D256">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3B7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086B2FD7">
            <w:pPr>
              <w:widowControl/>
              <w:spacing w:line="480" w:lineRule="exact"/>
              <w:rPr>
                <w:rFonts w:ascii="宋体" w:hAnsi="宋体" w:cs="宋体"/>
                <w:color w:val="auto"/>
                <w:sz w:val="24"/>
              </w:rPr>
            </w:pPr>
          </w:p>
        </w:tc>
        <w:tc>
          <w:tcPr>
            <w:tcW w:w="8164" w:type="dxa"/>
            <w:gridSpan w:val="4"/>
            <w:tcBorders>
              <w:left w:val="nil"/>
              <w:bottom w:val="single" w:color="auto" w:sz="4" w:space="0"/>
              <w:right w:val="single" w:color="auto" w:sz="4" w:space="0"/>
            </w:tcBorders>
            <w:vAlign w:val="center"/>
          </w:tcPr>
          <w:p w14:paraId="0DBBD1D8">
            <w:pPr>
              <w:widowControl/>
              <w:spacing w:line="480" w:lineRule="exact"/>
              <w:rPr>
                <w:rFonts w:ascii="宋体" w:hAnsi="宋体" w:cs="宋体"/>
                <w:color w:val="auto"/>
                <w:sz w:val="24"/>
              </w:rPr>
            </w:pPr>
            <w:r>
              <w:rPr>
                <w:rFonts w:hint="eastAsia" w:ascii="宋体" w:hAnsi="宋体" w:cs="宋体"/>
                <w:color w:val="auto"/>
                <w:sz w:val="24"/>
              </w:rPr>
              <w:t>以上项目若有缺项的，该项为0分；不缺项的，不低于最低分</w:t>
            </w:r>
          </w:p>
        </w:tc>
      </w:tr>
      <w:bookmarkEnd w:id="239"/>
      <w:bookmarkEnd w:id="240"/>
    </w:tbl>
    <w:p w14:paraId="15935F02">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四、计分办法</w:t>
      </w:r>
    </w:p>
    <w:p w14:paraId="43247840">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根据磋商文件、响应文件，按照评分办法，得出每个评委对响应人的评标分数。响应人的最终得分为所有评委对其打分的算术平均值。计分过程按四舍五入取至小数点后两位，最终得分取至小数点后二位。</w:t>
      </w:r>
    </w:p>
    <w:p w14:paraId="1E1DE52A">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五、定标办法</w:t>
      </w:r>
    </w:p>
    <w:p w14:paraId="13EFBA99">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1、响应人的排名按得分顺序从高到低排列；得分相同的，按响应报价由低到高顺序排列；得分且响应报价相同的，按技术指标优劣顺序排列。</w:t>
      </w:r>
    </w:p>
    <w:p w14:paraId="51AAFBF6">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2、采购人按磋商小组写出磋商报告确定成交人。</w:t>
      </w:r>
    </w:p>
    <w:p w14:paraId="05BDFB37">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六、价格分计算</w:t>
      </w:r>
    </w:p>
    <w:p w14:paraId="498CAA7D">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价格分采用低价优先法计算，即满足磋商文件要求且投标价格最低的投标报价为评标基准价，其价格分为满分。</w:t>
      </w:r>
    </w:p>
    <w:p w14:paraId="0FA2FADD">
      <w:pPr>
        <w:widowControl/>
        <w:spacing w:line="480" w:lineRule="exact"/>
        <w:jc w:val="left"/>
        <w:rPr>
          <w:rFonts w:ascii="宋体" w:hAnsi="宋体" w:cs="宋体"/>
          <w:color w:val="auto"/>
          <w:sz w:val="24"/>
        </w:rPr>
      </w:pPr>
      <w:bookmarkStart w:id="241" w:name="_Toc16938558"/>
      <w:bookmarkEnd w:id="241"/>
      <w:bookmarkStart w:id="242" w:name="_Toc528078047"/>
      <w:bookmarkEnd w:id="242"/>
    </w:p>
    <w:p w14:paraId="6A14B8FE">
      <w:pPr>
        <w:widowControl/>
        <w:spacing w:line="480" w:lineRule="exact"/>
        <w:ind w:left="560"/>
        <w:jc w:val="center"/>
        <w:outlineLvl w:val="0"/>
        <w:rPr>
          <w:rFonts w:ascii="宋体" w:hAnsi="宋体" w:cs="宋体"/>
          <w:color w:val="auto"/>
          <w:sz w:val="24"/>
        </w:rPr>
      </w:pPr>
      <w:r>
        <w:rPr>
          <w:rFonts w:hint="eastAsia" w:ascii="宋体" w:hAnsi="宋体" w:cs="宋体"/>
          <w:color w:val="auto"/>
          <w:sz w:val="24"/>
        </w:rPr>
        <w:br w:type="page"/>
      </w:r>
      <w:bookmarkStart w:id="243" w:name="_Toc19430"/>
      <w:bookmarkStart w:id="244" w:name="_Toc26474"/>
      <w:r>
        <w:rPr>
          <w:rFonts w:hint="eastAsia" w:ascii="宋体" w:hAnsi="宋体" w:cs="宋体"/>
          <w:b/>
          <w:bCs/>
          <w:color w:val="auto"/>
          <w:kern w:val="0"/>
          <w:sz w:val="24"/>
        </w:rPr>
        <w:t>第四章合同条款及格式</w:t>
      </w:r>
      <w:bookmarkEnd w:id="243"/>
      <w:bookmarkEnd w:id="244"/>
    </w:p>
    <w:p w14:paraId="2F8E2241">
      <w:pPr>
        <w:widowControl/>
        <w:spacing w:line="480" w:lineRule="exact"/>
        <w:jc w:val="center"/>
        <w:rPr>
          <w:rFonts w:ascii="宋体" w:hAnsi="宋体" w:cs="宋体"/>
          <w:color w:val="auto"/>
          <w:sz w:val="24"/>
        </w:rPr>
      </w:pPr>
      <w:r>
        <w:rPr>
          <w:rFonts w:hint="eastAsia" w:ascii="宋体" w:hAnsi="宋体" w:cs="宋体"/>
          <w:color w:val="auto"/>
          <w:kern w:val="0"/>
          <w:sz w:val="24"/>
        </w:rPr>
        <w:t>此合同仅供参考。以最终招标人与中标人签定的合同条款为准进行公示</w:t>
      </w:r>
    </w:p>
    <w:p w14:paraId="474443F1">
      <w:pPr>
        <w:autoSpaceDE w:val="0"/>
        <w:autoSpaceDN w:val="0"/>
        <w:adjustRightInd w:val="0"/>
        <w:spacing w:line="480" w:lineRule="exact"/>
        <w:ind w:firstLine="480" w:firstLineChars="200"/>
        <w:jc w:val="left"/>
        <w:rPr>
          <w:rFonts w:ascii="宋体" w:hAnsi="宋体" w:cs="宋体"/>
          <w:color w:val="auto"/>
          <w:kern w:val="0"/>
          <w:sz w:val="24"/>
        </w:rPr>
      </w:pPr>
    </w:p>
    <w:p w14:paraId="15CD1C7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发包人(全称)：                    (以下简称“甲方”)</w:t>
      </w:r>
    </w:p>
    <w:p w14:paraId="4D9D06F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承包人(全称)：                    (以下简称“乙方”)</w:t>
      </w:r>
    </w:p>
    <w:p w14:paraId="7BDE6E4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3737C405">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第一条 工程项目</w:t>
      </w:r>
    </w:p>
    <w:p w14:paraId="52D6FCFD">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一、工程名称：</w:t>
      </w:r>
    </w:p>
    <w:p w14:paraId="7597BAF1">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二、工程地点：</w:t>
      </w:r>
    </w:p>
    <w:p w14:paraId="5A67FCE4">
      <w:pPr>
        <w:widowControl/>
        <w:overflowPunct w:val="0"/>
        <w:topLinePunct/>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三、工程内容：</w:t>
      </w:r>
    </w:p>
    <w:p w14:paraId="4A1DC41D">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第二条 工程实施</w:t>
      </w:r>
    </w:p>
    <w:p w14:paraId="535CD25B">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一、工程定于    年  月  日开工，    年  月  日竣工，工期    日历天。</w:t>
      </w:r>
    </w:p>
    <w:p w14:paraId="03309F9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二、在施工过程中，如遇下列情况，经甲方认可，工期相应顺延。</w:t>
      </w:r>
    </w:p>
    <w:p w14:paraId="3AFF210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1、不可抗力原因。</w:t>
      </w:r>
    </w:p>
    <w:p w14:paraId="2CA1F28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2、甲方未提供施工必备条件。</w:t>
      </w:r>
    </w:p>
    <w:p w14:paraId="57403224">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3、其他非乙方原因引起的工期延误。</w:t>
      </w:r>
    </w:p>
    <w:p w14:paraId="0B70EB1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三、甲方对该工程进行全过程、全方位的管理、监督并做好协调工作。</w:t>
      </w:r>
    </w:p>
    <w:p w14:paraId="6788B06C">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四、甲方指定乙方现场施工用水、电接口地点和临设布置位置，乙方承担现场施工用水、用电发生的费用和临时设施的相关费用。</w:t>
      </w:r>
    </w:p>
    <w:p w14:paraId="2152B40E">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五、在施工期间，乙方按工程需要自负看守、围栏和警卫。已完工未交付甲方之前，乙方负责完工后成品的保护。</w:t>
      </w:r>
    </w:p>
    <w:p w14:paraId="7D7288C4">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六、乙方每日完工后负责及时清理现场，并将自己施工生产的建渣或垃圾外运出场。</w:t>
      </w:r>
    </w:p>
    <w:p w14:paraId="19C862B1">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七、乙方负责竣工移交前工程范围的施工安全，期间发生的施工安全事故全部由乙方承担责任。</w:t>
      </w:r>
    </w:p>
    <w:p w14:paraId="25225170">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八、工程与其他分项工程交叉施工及其他因素等产生的费用，乙方在保证施工质量的前提下，上述费用自理。</w:t>
      </w:r>
    </w:p>
    <w:p w14:paraId="5031D2A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九、乙方未经甲方允许夜间不得施工。</w:t>
      </w:r>
    </w:p>
    <w:p w14:paraId="0CE3422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十、乙方在施工过程中损害的各种线路和公共设施由乙方负责赔偿。</w:t>
      </w:r>
    </w:p>
    <w:p w14:paraId="7FECC12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第三条 合同总价及付款方式</w:t>
      </w:r>
    </w:p>
    <w:p w14:paraId="60F50F7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一、合同总价为：大写：人民币                  (小写：¥             )。</w:t>
      </w:r>
    </w:p>
    <w:p w14:paraId="2566787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二、付款方式：由甲乙双方签订合同时具体商定。</w:t>
      </w:r>
    </w:p>
    <w:p w14:paraId="2B16BC09">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第四条 工程质量</w:t>
      </w:r>
    </w:p>
    <w:p w14:paraId="54F3B3C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一、工程效果达到甲方要求。</w:t>
      </w:r>
    </w:p>
    <w:p w14:paraId="3B10AD0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二、乙方所供产品和工程质量应符合磋商文件和甲方要求。应提供相应的质量合格证明文件，符合相应的国家或行业规范标准的要求等。</w:t>
      </w:r>
    </w:p>
    <w:p w14:paraId="3F6269F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第五条 售后服务</w:t>
      </w:r>
    </w:p>
    <w:p w14:paraId="7BF0C4D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一、该工程的质量保证期为    ，从验收合格之日起计算。</w:t>
      </w:r>
    </w:p>
    <w:p w14:paraId="6AFB737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二、质保期出现问题的处理办法：乙方在到甲方的通知后，应在24小时内到现场解决相应的问题。</w:t>
      </w:r>
    </w:p>
    <w:p w14:paraId="72B2541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三、若乙方在上述规定的时间内不能及时派人到现场或不能及时解决问题，甲方有权自行处理，所产生的费用及责任由乙方承担。</w:t>
      </w:r>
    </w:p>
    <w:p w14:paraId="64C5671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第六条 工程竣工及验收</w:t>
      </w:r>
    </w:p>
    <w:p w14:paraId="0FEB58CB">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一、工程验收执行国家颁发的施工验收规范、质量检验标准、行业规范、本工程合同文件及甲方的要求。</w:t>
      </w:r>
    </w:p>
    <w:p w14:paraId="2E287AD5">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二、工程具备竣工验收条件后，乙方向甲方提交竣工报告，由甲方负责组织验收。</w:t>
      </w:r>
    </w:p>
    <w:p w14:paraId="536AD5CE">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甲方应在收到竣工报告十五日内批复：若已具备验收条件，则应在十五日内组织验收;若还不具备验收条件，则应在十五日内书面通知乙方。十五日后未批复，则视为已具备验收条件，该工程自动验收。</w:t>
      </w:r>
    </w:p>
    <w:p w14:paraId="7A54B2AC">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三、乙方向甲方提供的竣工报告中应包括详实、准确的竣工图和竣工资料各一式四套。</w:t>
      </w:r>
    </w:p>
    <w:p w14:paraId="19DF7AE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第七条 违约责任</w:t>
      </w:r>
    </w:p>
    <w:p w14:paraId="6FE79B7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7084339">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二、乙方每日完工后将自己施工产生的建渣或垃圾外运出场，未及时清理现场的;甲方有权按照每日200元标准予以扣罚。</w:t>
      </w:r>
    </w:p>
    <w:p w14:paraId="10C8FAAF">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三、甲方未按本合同要求验收和支付工程款项的，按合同总价的5‰/日向乙方支付违约金;</w:t>
      </w:r>
    </w:p>
    <w:p w14:paraId="2F6A9433">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第八条 其它事项</w:t>
      </w:r>
    </w:p>
    <w:p w14:paraId="289E397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一、本合同如有未尽事宜，需经甲乙双方共同协商，达成补协议。补充协议与本合同具有同等法律效力。</w:t>
      </w:r>
    </w:p>
    <w:p w14:paraId="3F814583">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二、合同发生纠纷时，双方应协商解决。经双方协商不能解决的，向当地人民法院提请诉讼。</w:t>
      </w:r>
    </w:p>
    <w:p w14:paraId="31C391FC">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三、本合同一式    份，双方各执    份。</w:t>
      </w:r>
    </w:p>
    <w:p w14:paraId="52EEECC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四、本合同经甲、乙双方加盖公章并且自法定代表人或经授权的代理人签字之日起生效。</w:t>
      </w:r>
    </w:p>
    <w:p w14:paraId="475B9563">
      <w:pPr>
        <w:autoSpaceDE w:val="0"/>
        <w:autoSpaceDN w:val="0"/>
        <w:adjustRightInd w:val="0"/>
        <w:spacing w:line="480" w:lineRule="exact"/>
        <w:ind w:firstLine="480" w:firstLineChars="200"/>
        <w:jc w:val="left"/>
        <w:rPr>
          <w:rFonts w:ascii="宋体" w:hAnsi="宋体" w:cs="宋体"/>
          <w:color w:val="auto"/>
          <w:kern w:val="0"/>
          <w:sz w:val="24"/>
        </w:rPr>
      </w:pPr>
    </w:p>
    <w:p w14:paraId="4C8F017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甲方(盖单位章)：                             乙方(盖单位章)：</w:t>
      </w:r>
    </w:p>
    <w:p w14:paraId="3E2336B3">
      <w:pPr>
        <w:autoSpaceDE w:val="0"/>
        <w:autoSpaceDN w:val="0"/>
        <w:adjustRightInd w:val="0"/>
        <w:spacing w:line="480" w:lineRule="exact"/>
        <w:ind w:firstLine="480" w:firstLineChars="200"/>
        <w:jc w:val="left"/>
        <w:rPr>
          <w:rFonts w:ascii="宋体" w:hAnsi="宋体" w:cs="宋体"/>
          <w:color w:val="auto"/>
          <w:kern w:val="0"/>
          <w:sz w:val="24"/>
        </w:rPr>
      </w:pPr>
    </w:p>
    <w:p w14:paraId="3F47657C">
      <w:pPr>
        <w:autoSpaceDE w:val="0"/>
        <w:autoSpaceDN w:val="0"/>
        <w:adjustRightInd w:val="0"/>
        <w:spacing w:line="480" w:lineRule="exact"/>
        <w:ind w:left="720" w:hanging="720" w:hangingChars="300"/>
        <w:jc w:val="left"/>
        <w:rPr>
          <w:rFonts w:ascii="宋体" w:hAnsi="宋体" w:cs="宋体"/>
          <w:color w:val="auto"/>
          <w:kern w:val="0"/>
          <w:sz w:val="24"/>
        </w:rPr>
      </w:pPr>
    </w:p>
    <w:p w14:paraId="0356C615">
      <w:pPr>
        <w:autoSpaceDE w:val="0"/>
        <w:autoSpaceDN w:val="0"/>
        <w:adjustRightInd w:val="0"/>
        <w:spacing w:line="480" w:lineRule="exact"/>
        <w:ind w:firstLine="720" w:firstLineChars="300"/>
        <w:jc w:val="left"/>
        <w:rPr>
          <w:rFonts w:ascii="宋体" w:hAnsi="宋体" w:cs="宋体"/>
          <w:color w:val="auto"/>
          <w:kern w:val="0"/>
          <w:sz w:val="24"/>
        </w:rPr>
      </w:pPr>
      <w:r>
        <w:rPr>
          <w:rFonts w:hint="eastAsia" w:ascii="宋体" w:hAnsi="宋体" w:cs="宋体"/>
          <w:color w:val="auto"/>
          <w:kern w:val="0"/>
          <w:sz w:val="24"/>
        </w:rPr>
        <w:t>年  月  日                                     年  月  日</w:t>
      </w:r>
    </w:p>
    <w:p w14:paraId="004A1EBA">
      <w:pPr>
        <w:autoSpaceDE w:val="0"/>
        <w:autoSpaceDN w:val="0"/>
        <w:adjustRightInd w:val="0"/>
        <w:spacing w:line="480" w:lineRule="exact"/>
        <w:ind w:firstLine="480" w:firstLineChars="200"/>
        <w:jc w:val="left"/>
        <w:rPr>
          <w:rFonts w:ascii="宋体" w:hAnsi="宋体" w:cs="宋体"/>
          <w:color w:val="auto"/>
          <w:kern w:val="0"/>
          <w:sz w:val="24"/>
        </w:rPr>
      </w:pPr>
    </w:p>
    <w:p w14:paraId="5A66ADE5">
      <w:pPr>
        <w:autoSpaceDE w:val="0"/>
        <w:autoSpaceDN w:val="0"/>
        <w:adjustRightInd w:val="0"/>
        <w:spacing w:line="480" w:lineRule="exact"/>
        <w:ind w:firstLine="480" w:firstLineChars="200"/>
        <w:jc w:val="left"/>
        <w:rPr>
          <w:rFonts w:ascii="宋体" w:hAnsi="宋体" w:cs="宋体"/>
          <w:color w:val="auto"/>
          <w:kern w:val="0"/>
          <w:sz w:val="24"/>
        </w:rPr>
      </w:pPr>
    </w:p>
    <w:p w14:paraId="3D3229AD">
      <w:pPr>
        <w:widowControl/>
        <w:spacing w:line="480" w:lineRule="exact"/>
        <w:jc w:val="center"/>
        <w:rPr>
          <w:rFonts w:ascii="宋体" w:hAnsi="宋体" w:cs="宋体"/>
          <w:color w:val="auto"/>
          <w:sz w:val="24"/>
        </w:rPr>
      </w:pPr>
    </w:p>
    <w:p w14:paraId="01DDD5A2">
      <w:pPr>
        <w:pStyle w:val="54"/>
        <w:spacing w:before="0" w:after="0" w:line="480" w:lineRule="exact"/>
        <w:rPr>
          <w:rFonts w:hint="default" w:cs="宋体"/>
          <w:color w:val="auto"/>
          <w:sz w:val="24"/>
          <w:szCs w:val="24"/>
        </w:rPr>
      </w:pPr>
      <w:bookmarkStart w:id="245" w:name="_Toc517179005"/>
      <w:bookmarkEnd w:id="245"/>
      <w:bookmarkStart w:id="246" w:name="_Toc528078064"/>
      <w:bookmarkStart w:id="247" w:name="_Toc16770584"/>
      <w:bookmarkStart w:id="248" w:name="_Toc23449"/>
      <w:bookmarkStart w:id="249" w:name="_Toc29525"/>
      <w:r>
        <w:rPr>
          <w:rFonts w:cs="宋体"/>
          <w:color w:val="auto"/>
          <w:sz w:val="24"/>
          <w:szCs w:val="24"/>
        </w:rPr>
        <w:t>第五章  响应文件格式</w:t>
      </w:r>
      <w:bookmarkEnd w:id="246"/>
      <w:bookmarkEnd w:id="247"/>
      <w:bookmarkEnd w:id="248"/>
      <w:bookmarkEnd w:id="249"/>
    </w:p>
    <w:p w14:paraId="3D7741CC">
      <w:pPr>
        <w:widowControl/>
        <w:spacing w:line="480" w:lineRule="exact"/>
        <w:jc w:val="left"/>
        <w:rPr>
          <w:rFonts w:ascii="宋体" w:hAnsi="宋体" w:cs="宋体"/>
          <w:color w:val="auto"/>
          <w:sz w:val="24"/>
        </w:rPr>
      </w:pPr>
    </w:p>
    <w:p w14:paraId="4DA7E394">
      <w:pPr>
        <w:widowControl/>
        <w:spacing w:line="480" w:lineRule="exact"/>
        <w:jc w:val="center"/>
        <w:rPr>
          <w:rFonts w:ascii="宋体" w:hAnsi="宋体" w:cs="宋体"/>
          <w:color w:val="auto"/>
          <w:sz w:val="40"/>
          <w:szCs w:val="40"/>
        </w:rPr>
      </w:pPr>
    </w:p>
    <w:p w14:paraId="60D8ADCC">
      <w:pPr>
        <w:widowControl/>
        <w:spacing w:line="480" w:lineRule="exact"/>
        <w:jc w:val="center"/>
        <w:outlineLvl w:val="0"/>
        <w:rPr>
          <w:rFonts w:ascii="宋体" w:hAnsi="宋体" w:cs="宋体"/>
          <w:color w:val="auto"/>
          <w:sz w:val="40"/>
          <w:szCs w:val="40"/>
        </w:rPr>
      </w:pPr>
      <w:bookmarkStart w:id="250" w:name="_Toc17963"/>
      <w:bookmarkStart w:id="251" w:name="_Toc3876"/>
      <w:bookmarkStart w:id="252" w:name="_Toc5716"/>
      <w:bookmarkStart w:id="253" w:name="_Toc17756"/>
      <w:r>
        <w:rPr>
          <w:rFonts w:hint="eastAsia" w:ascii="宋体" w:hAnsi="宋体" w:cs="宋体"/>
          <w:color w:val="auto"/>
          <w:kern w:val="0"/>
          <w:sz w:val="40"/>
          <w:szCs w:val="40"/>
          <w:u w:val="single"/>
        </w:rPr>
        <w:t>（项目名称）</w:t>
      </w:r>
      <w:bookmarkEnd w:id="250"/>
      <w:bookmarkEnd w:id="251"/>
      <w:bookmarkEnd w:id="252"/>
      <w:bookmarkEnd w:id="253"/>
    </w:p>
    <w:p w14:paraId="21F93AD1">
      <w:pPr>
        <w:widowControl/>
        <w:spacing w:line="480" w:lineRule="exact"/>
        <w:jc w:val="left"/>
        <w:rPr>
          <w:rFonts w:ascii="宋体" w:hAnsi="宋体" w:cs="宋体"/>
          <w:color w:val="auto"/>
          <w:sz w:val="40"/>
          <w:szCs w:val="40"/>
        </w:rPr>
      </w:pPr>
    </w:p>
    <w:p w14:paraId="0A9813E1">
      <w:pPr>
        <w:widowControl/>
        <w:spacing w:line="480" w:lineRule="exact"/>
        <w:jc w:val="left"/>
        <w:rPr>
          <w:rFonts w:ascii="宋体" w:hAnsi="宋体" w:cs="宋体"/>
          <w:color w:val="auto"/>
          <w:sz w:val="40"/>
          <w:szCs w:val="40"/>
        </w:rPr>
      </w:pPr>
    </w:p>
    <w:p w14:paraId="3730CCD4">
      <w:pPr>
        <w:widowControl/>
        <w:spacing w:line="480" w:lineRule="exact"/>
        <w:jc w:val="center"/>
        <w:outlineLvl w:val="0"/>
        <w:rPr>
          <w:rFonts w:ascii="宋体" w:hAnsi="宋体" w:cs="宋体"/>
          <w:color w:val="auto"/>
          <w:sz w:val="40"/>
          <w:szCs w:val="40"/>
        </w:rPr>
      </w:pPr>
      <w:bookmarkStart w:id="254" w:name="_Toc24317"/>
      <w:bookmarkStart w:id="255" w:name="_Toc7908"/>
      <w:bookmarkStart w:id="256" w:name="_Toc29218"/>
      <w:bookmarkStart w:id="257" w:name="_Toc3247"/>
      <w:r>
        <w:rPr>
          <w:rFonts w:hint="eastAsia" w:ascii="宋体" w:hAnsi="宋体" w:cs="宋体"/>
          <w:color w:val="auto"/>
          <w:kern w:val="0"/>
          <w:sz w:val="40"/>
          <w:szCs w:val="40"/>
        </w:rPr>
        <w:t>响 应 文 件</w:t>
      </w:r>
      <w:bookmarkEnd w:id="254"/>
      <w:bookmarkEnd w:id="255"/>
      <w:bookmarkEnd w:id="256"/>
      <w:bookmarkEnd w:id="257"/>
    </w:p>
    <w:p w14:paraId="0F5BEBBC">
      <w:pPr>
        <w:widowControl/>
        <w:spacing w:line="480" w:lineRule="exact"/>
        <w:jc w:val="left"/>
        <w:rPr>
          <w:rFonts w:ascii="宋体" w:hAnsi="宋体" w:cs="宋体"/>
          <w:color w:val="auto"/>
          <w:sz w:val="40"/>
          <w:szCs w:val="40"/>
        </w:rPr>
      </w:pPr>
    </w:p>
    <w:p w14:paraId="563538E2">
      <w:pPr>
        <w:widowControl/>
        <w:spacing w:line="480" w:lineRule="exact"/>
        <w:jc w:val="left"/>
        <w:rPr>
          <w:rFonts w:ascii="宋体" w:hAnsi="宋体" w:cs="宋体"/>
          <w:color w:val="auto"/>
          <w:sz w:val="24"/>
        </w:rPr>
      </w:pPr>
    </w:p>
    <w:p w14:paraId="640D9699">
      <w:pPr>
        <w:widowControl/>
        <w:spacing w:line="480" w:lineRule="exact"/>
        <w:jc w:val="left"/>
        <w:rPr>
          <w:rFonts w:ascii="宋体" w:hAnsi="宋体" w:cs="宋体"/>
          <w:color w:val="auto"/>
          <w:sz w:val="24"/>
        </w:rPr>
      </w:pPr>
    </w:p>
    <w:p w14:paraId="3762F0F4">
      <w:pPr>
        <w:widowControl/>
        <w:spacing w:line="480" w:lineRule="exact"/>
        <w:jc w:val="left"/>
        <w:rPr>
          <w:rFonts w:ascii="宋体" w:hAnsi="宋体" w:cs="宋体"/>
          <w:color w:val="auto"/>
          <w:sz w:val="24"/>
        </w:rPr>
      </w:pPr>
    </w:p>
    <w:p w14:paraId="1709DB3E">
      <w:pPr>
        <w:widowControl/>
        <w:spacing w:line="480" w:lineRule="exact"/>
        <w:jc w:val="left"/>
        <w:rPr>
          <w:rFonts w:ascii="宋体" w:hAnsi="宋体" w:cs="宋体"/>
          <w:color w:val="auto"/>
          <w:sz w:val="24"/>
        </w:rPr>
      </w:pPr>
    </w:p>
    <w:p w14:paraId="3F88598A">
      <w:pPr>
        <w:widowControl/>
        <w:spacing w:line="480" w:lineRule="exact"/>
        <w:jc w:val="left"/>
        <w:rPr>
          <w:rFonts w:ascii="宋体" w:hAnsi="宋体" w:cs="宋体"/>
          <w:color w:val="auto"/>
          <w:sz w:val="24"/>
        </w:rPr>
      </w:pPr>
    </w:p>
    <w:p w14:paraId="4A0B2675">
      <w:pPr>
        <w:widowControl/>
        <w:spacing w:line="480" w:lineRule="exact"/>
        <w:jc w:val="left"/>
        <w:rPr>
          <w:rFonts w:ascii="宋体" w:hAnsi="宋体" w:cs="宋体"/>
          <w:color w:val="auto"/>
          <w:sz w:val="24"/>
        </w:rPr>
      </w:pPr>
    </w:p>
    <w:p w14:paraId="019334B0">
      <w:pPr>
        <w:widowControl/>
        <w:spacing w:line="480" w:lineRule="exact"/>
        <w:jc w:val="left"/>
        <w:rPr>
          <w:rFonts w:ascii="宋体" w:hAnsi="宋体" w:cs="宋体"/>
          <w:color w:val="auto"/>
          <w:sz w:val="24"/>
        </w:rPr>
      </w:pPr>
    </w:p>
    <w:p w14:paraId="66D43162">
      <w:pPr>
        <w:widowControl/>
        <w:spacing w:line="480" w:lineRule="exact"/>
        <w:jc w:val="left"/>
        <w:rPr>
          <w:rFonts w:ascii="宋体" w:hAnsi="宋体" w:cs="宋体"/>
          <w:color w:val="auto"/>
          <w:sz w:val="24"/>
        </w:rPr>
      </w:pPr>
    </w:p>
    <w:p w14:paraId="45D917DB">
      <w:pPr>
        <w:widowControl/>
        <w:spacing w:line="480" w:lineRule="exact"/>
        <w:jc w:val="left"/>
        <w:rPr>
          <w:rFonts w:ascii="宋体" w:hAnsi="宋体" w:cs="宋体"/>
          <w:color w:val="auto"/>
          <w:sz w:val="24"/>
        </w:rPr>
      </w:pPr>
    </w:p>
    <w:p w14:paraId="5223C42D">
      <w:pPr>
        <w:widowControl/>
        <w:spacing w:line="480" w:lineRule="exact"/>
        <w:jc w:val="left"/>
        <w:rPr>
          <w:rFonts w:ascii="宋体" w:hAnsi="宋体" w:cs="宋体"/>
          <w:color w:val="auto"/>
          <w:sz w:val="24"/>
        </w:rPr>
      </w:pPr>
    </w:p>
    <w:p w14:paraId="015331A6">
      <w:pPr>
        <w:widowControl/>
        <w:spacing w:line="480" w:lineRule="exact"/>
        <w:jc w:val="center"/>
        <w:rPr>
          <w:rFonts w:ascii="宋体" w:hAnsi="宋体" w:cs="宋体"/>
          <w:color w:val="auto"/>
          <w:sz w:val="24"/>
        </w:rPr>
      </w:pPr>
      <w:r>
        <w:rPr>
          <w:rFonts w:hint="eastAsia" w:ascii="宋体" w:hAnsi="宋体" w:cs="宋体"/>
          <w:color w:val="auto"/>
          <w:kern w:val="0"/>
          <w:sz w:val="24"/>
        </w:rPr>
        <w:t>响应人：（盖公章）</w:t>
      </w:r>
    </w:p>
    <w:p w14:paraId="7C184726">
      <w:pPr>
        <w:widowControl/>
        <w:spacing w:line="480" w:lineRule="exact"/>
        <w:jc w:val="center"/>
        <w:rPr>
          <w:rFonts w:ascii="宋体" w:hAnsi="宋体" w:cs="宋体"/>
          <w:color w:val="auto"/>
          <w:kern w:val="0"/>
          <w:sz w:val="24"/>
        </w:rPr>
      </w:pPr>
    </w:p>
    <w:p w14:paraId="65D56E8F">
      <w:pPr>
        <w:widowControl/>
        <w:spacing w:line="480" w:lineRule="exact"/>
        <w:jc w:val="center"/>
        <w:rPr>
          <w:rFonts w:ascii="宋体" w:hAnsi="宋体" w:cs="宋体"/>
          <w:color w:val="auto"/>
          <w:kern w:val="0"/>
          <w:sz w:val="24"/>
        </w:rPr>
      </w:pPr>
    </w:p>
    <w:p w14:paraId="1516659F">
      <w:pPr>
        <w:widowControl/>
        <w:spacing w:line="480" w:lineRule="exact"/>
        <w:jc w:val="center"/>
        <w:rPr>
          <w:rFonts w:ascii="宋体" w:hAnsi="宋体" w:cs="宋体"/>
          <w:color w:val="auto"/>
          <w:sz w:val="24"/>
        </w:rPr>
      </w:pPr>
      <w:r>
        <w:rPr>
          <w:rFonts w:hint="eastAsia" w:ascii="宋体" w:hAnsi="宋体" w:cs="宋体"/>
          <w:color w:val="auto"/>
          <w:kern w:val="0"/>
          <w:sz w:val="24"/>
        </w:rPr>
        <w:t>法定代表人：（法人盖章）</w:t>
      </w:r>
    </w:p>
    <w:p w14:paraId="2425DCF1">
      <w:pPr>
        <w:widowControl/>
        <w:spacing w:line="480" w:lineRule="exact"/>
        <w:jc w:val="center"/>
        <w:rPr>
          <w:rFonts w:ascii="宋体" w:hAnsi="宋体" w:cs="宋体"/>
          <w:color w:val="auto"/>
          <w:sz w:val="24"/>
        </w:rPr>
      </w:pPr>
    </w:p>
    <w:p w14:paraId="2F8FDD41">
      <w:pPr>
        <w:widowControl/>
        <w:spacing w:line="480" w:lineRule="exact"/>
        <w:jc w:val="center"/>
        <w:rPr>
          <w:rFonts w:ascii="宋体" w:hAnsi="宋体" w:cs="宋体"/>
          <w:color w:val="auto"/>
          <w:sz w:val="24"/>
        </w:rPr>
      </w:pPr>
      <w:r>
        <w:rPr>
          <w:rFonts w:hint="eastAsia" w:ascii="宋体" w:hAnsi="宋体" w:cs="宋体"/>
          <w:color w:val="auto"/>
          <w:kern w:val="0"/>
          <w:sz w:val="24"/>
        </w:rPr>
        <w:t>年    月    日</w:t>
      </w:r>
    </w:p>
    <w:p w14:paraId="40BF8C9E">
      <w:pPr>
        <w:widowControl/>
        <w:spacing w:line="480" w:lineRule="exact"/>
        <w:jc w:val="center"/>
        <w:rPr>
          <w:rFonts w:ascii="宋体" w:hAnsi="宋体" w:cs="宋体"/>
          <w:color w:val="auto"/>
          <w:sz w:val="24"/>
        </w:rPr>
      </w:pPr>
    </w:p>
    <w:p w14:paraId="4F94EEAB">
      <w:pPr>
        <w:pStyle w:val="5"/>
        <w:keepLines w:val="0"/>
        <w:widowControl/>
        <w:spacing w:before="0" w:line="480" w:lineRule="exact"/>
        <w:jc w:val="center"/>
        <w:rPr>
          <w:rFonts w:ascii="宋体" w:hAnsi="宋体" w:eastAsia="宋体" w:cs="宋体"/>
          <w:color w:val="auto"/>
          <w:sz w:val="24"/>
          <w:szCs w:val="24"/>
        </w:rPr>
      </w:pPr>
      <w:bookmarkStart w:id="258" w:name="_Toc394651920"/>
      <w:bookmarkEnd w:id="258"/>
      <w:bookmarkStart w:id="259" w:name="_Toc179632807"/>
      <w:bookmarkEnd w:id="259"/>
      <w:bookmarkStart w:id="260" w:name="_Toc152045787"/>
      <w:bookmarkEnd w:id="260"/>
      <w:bookmarkStart w:id="261" w:name="_Toc246996355"/>
      <w:bookmarkEnd w:id="261"/>
      <w:bookmarkStart w:id="262" w:name="_Toc247085873"/>
      <w:bookmarkEnd w:id="262"/>
      <w:bookmarkStart w:id="263" w:name="_Toc144974856"/>
      <w:bookmarkEnd w:id="263"/>
      <w:bookmarkStart w:id="264" w:name="_Toc6470"/>
      <w:bookmarkEnd w:id="264"/>
      <w:bookmarkStart w:id="265" w:name="_Toc246997098"/>
      <w:bookmarkEnd w:id="265"/>
      <w:bookmarkStart w:id="266" w:name="_Toc152042576"/>
      <w:bookmarkEnd w:id="266"/>
    </w:p>
    <w:p w14:paraId="4D65741D">
      <w:pPr>
        <w:spacing w:line="480" w:lineRule="exact"/>
        <w:rPr>
          <w:rFonts w:ascii="宋体" w:hAnsi="宋体" w:cs="宋体"/>
          <w:color w:val="auto"/>
          <w:sz w:val="24"/>
        </w:rPr>
      </w:pPr>
    </w:p>
    <w:p w14:paraId="7FFE453A">
      <w:pPr>
        <w:pStyle w:val="5"/>
        <w:keepLines w:val="0"/>
        <w:widowControl/>
        <w:spacing w:before="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267" w:name="_Toc16770585"/>
      <w:r>
        <w:rPr>
          <w:rFonts w:hint="eastAsia" w:ascii="宋体" w:hAnsi="宋体" w:eastAsia="宋体" w:cs="宋体"/>
          <w:color w:val="auto"/>
          <w:sz w:val="24"/>
          <w:szCs w:val="24"/>
        </w:rPr>
        <w:t>目  录</w:t>
      </w:r>
      <w:bookmarkEnd w:id="267"/>
    </w:p>
    <w:p w14:paraId="066CC8C4">
      <w:pPr>
        <w:widowControl/>
        <w:spacing w:line="480" w:lineRule="exact"/>
        <w:jc w:val="center"/>
        <w:rPr>
          <w:rFonts w:ascii="宋体" w:hAnsi="宋体" w:cs="宋体"/>
          <w:color w:val="auto"/>
          <w:sz w:val="24"/>
        </w:rPr>
      </w:pPr>
      <w:r>
        <w:rPr>
          <w:rFonts w:hint="eastAsia" w:ascii="宋体" w:hAnsi="宋体" w:cs="宋体"/>
          <w:color w:val="auto"/>
          <w:kern w:val="0"/>
          <w:sz w:val="24"/>
        </w:rPr>
        <w:t>（自拟）</w:t>
      </w:r>
    </w:p>
    <w:p w14:paraId="5AD639E0">
      <w:pPr>
        <w:widowControl/>
        <w:spacing w:line="480" w:lineRule="exact"/>
        <w:ind w:firstLine="818" w:firstLineChars="341"/>
        <w:jc w:val="left"/>
        <w:rPr>
          <w:rFonts w:ascii="宋体" w:hAnsi="宋体" w:cs="宋体"/>
          <w:color w:val="auto"/>
          <w:sz w:val="24"/>
        </w:rPr>
      </w:pPr>
    </w:p>
    <w:p w14:paraId="7E5896E0">
      <w:pPr>
        <w:widowControl/>
        <w:spacing w:line="480" w:lineRule="exact"/>
        <w:jc w:val="left"/>
        <w:rPr>
          <w:rFonts w:ascii="宋体" w:hAnsi="宋体" w:cs="宋体"/>
          <w:color w:val="auto"/>
          <w:sz w:val="24"/>
        </w:rPr>
      </w:pPr>
    </w:p>
    <w:p w14:paraId="43A30199">
      <w:pPr>
        <w:widowControl/>
        <w:spacing w:line="480" w:lineRule="exact"/>
        <w:jc w:val="left"/>
        <w:rPr>
          <w:rFonts w:ascii="宋体" w:hAnsi="宋体" w:cs="宋体"/>
          <w:color w:val="auto"/>
          <w:sz w:val="24"/>
        </w:rPr>
      </w:pPr>
    </w:p>
    <w:p w14:paraId="2020BB34">
      <w:pPr>
        <w:widowControl/>
        <w:spacing w:line="480" w:lineRule="exact"/>
        <w:jc w:val="left"/>
        <w:rPr>
          <w:rFonts w:ascii="宋体" w:hAnsi="宋体" w:cs="宋体"/>
          <w:color w:val="auto"/>
          <w:sz w:val="24"/>
        </w:rPr>
      </w:pPr>
    </w:p>
    <w:p w14:paraId="16F98CCD">
      <w:pPr>
        <w:widowControl/>
        <w:spacing w:line="480" w:lineRule="exact"/>
        <w:jc w:val="left"/>
        <w:rPr>
          <w:rFonts w:ascii="宋体" w:hAnsi="宋体" w:cs="宋体"/>
          <w:color w:val="auto"/>
          <w:sz w:val="24"/>
        </w:rPr>
      </w:pPr>
    </w:p>
    <w:p w14:paraId="50E40B45">
      <w:pPr>
        <w:widowControl/>
        <w:spacing w:line="480" w:lineRule="exact"/>
        <w:jc w:val="left"/>
        <w:rPr>
          <w:rFonts w:ascii="宋体" w:hAnsi="宋体" w:cs="宋体"/>
          <w:color w:val="auto"/>
          <w:sz w:val="24"/>
        </w:rPr>
      </w:pPr>
    </w:p>
    <w:p w14:paraId="3EBC0863">
      <w:pPr>
        <w:widowControl/>
        <w:spacing w:line="480" w:lineRule="exact"/>
        <w:jc w:val="left"/>
        <w:rPr>
          <w:rFonts w:ascii="宋体" w:hAnsi="宋体" w:cs="宋体"/>
          <w:color w:val="auto"/>
          <w:sz w:val="24"/>
        </w:rPr>
      </w:pPr>
    </w:p>
    <w:p w14:paraId="056C33AC">
      <w:pPr>
        <w:widowControl/>
        <w:spacing w:line="480" w:lineRule="exact"/>
        <w:jc w:val="left"/>
        <w:rPr>
          <w:rFonts w:ascii="宋体" w:hAnsi="宋体" w:cs="宋体"/>
          <w:color w:val="auto"/>
          <w:sz w:val="24"/>
        </w:rPr>
      </w:pPr>
    </w:p>
    <w:p w14:paraId="6C207AC4">
      <w:pPr>
        <w:widowControl/>
        <w:spacing w:line="480" w:lineRule="exact"/>
        <w:jc w:val="left"/>
        <w:rPr>
          <w:rFonts w:ascii="宋体" w:hAnsi="宋体" w:cs="宋体"/>
          <w:color w:val="auto"/>
          <w:sz w:val="24"/>
        </w:rPr>
      </w:pPr>
    </w:p>
    <w:p w14:paraId="1A8C0742">
      <w:pPr>
        <w:widowControl/>
        <w:spacing w:line="480" w:lineRule="exact"/>
        <w:jc w:val="left"/>
        <w:rPr>
          <w:rFonts w:ascii="宋体" w:hAnsi="宋体" w:cs="宋体"/>
          <w:color w:val="auto"/>
          <w:sz w:val="24"/>
        </w:rPr>
      </w:pPr>
    </w:p>
    <w:p w14:paraId="123D55EE">
      <w:pPr>
        <w:widowControl/>
        <w:spacing w:line="480" w:lineRule="exact"/>
        <w:jc w:val="left"/>
        <w:rPr>
          <w:rFonts w:ascii="宋体" w:hAnsi="宋体" w:cs="宋体"/>
          <w:color w:val="auto"/>
          <w:sz w:val="24"/>
        </w:rPr>
      </w:pPr>
    </w:p>
    <w:p w14:paraId="56DCFA4D">
      <w:pPr>
        <w:widowControl/>
        <w:spacing w:line="480" w:lineRule="exact"/>
        <w:jc w:val="left"/>
        <w:rPr>
          <w:rFonts w:ascii="宋体" w:hAnsi="宋体" w:cs="宋体"/>
          <w:color w:val="auto"/>
          <w:sz w:val="24"/>
        </w:rPr>
      </w:pPr>
    </w:p>
    <w:p w14:paraId="6CEF48B9">
      <w:pPr>
        <w:widowControl/>
        <w:spacing w:line="480" w:lineRule="exact"/>
        <w:jc w:val="left"/>
        <w:rPr>
          <w:rFonts w:ascii="宋体" w:hAnsi="宋体" w:cs="宋体"/>
          <w:color w:val="auto"/>
          <w:sz w:val="24"/>
        </w:rPr>
      </w:pPr>
    </w:p>
    <w:p w14:paraId="1BCA5650">
      <w:pPr>
        <w:widowControl/>
        <w:spacing w:line="480" w:lineRule="exact"/>
        <w:jc w:val="left"/>
        <w:rPr>
          <w:rFonts w:ascii="宋体" w:hAnsi="宋体" w:cs="宋体"/>
          <w:color w:val="auto"/>
          <w:sz w:val="24"/>
        </w:rPr>
      </w:pPr>
    </w:p>
    <w:p w14:paraId="512B257E">
      <w:pPr>
        <w:widowControl/>
        <w:spacing w:line="480" w:lineRule="exact"/>
        <w:jc w:val="left"/>
        <w:rPr>
          <w:rFonts w:ascii="宋体" w:hAnsi="宋体" w:cs="宋体"/>
          <w:color w:val="auto"/>
          <w:sz w:val="24"/>
        </w:rPr>
      </w:pPr>
    </w:p>
    <w:p w14:paraId="46CA9992">
      <w:pPr>
        <w:widowControl/>
        <w:spacing w:line="480" w:lineRule="exact"/>
        <w:jc w:val="left"/>
        <w:rPr>
          <w:rFonts w:ascii="宋体" w:hAnsi="宋体" w:cs="宋体"/>
          <w:color w:val="auto"/>
          <w:sz w:val="24"/>
        </w:rPr>
      </w:pPr>
    </w:p>
    <w:p w14:paraId="67D25609">
      <w:pPr>
        <w:spacing w:line="480" w:lineRule="exact"/>
        <w:jc w:val="center"/>
        <w:outlineLvl w:val="0"/>
        <w:rPr>
          <w:rFonts w:ascii="宋体" w:hAnsi="宋体" w:cs="宋体"/>
          <w:color w:val="auto"/>
          <w:sz w:val="24"/>
        </w:rPr>
      </w:pPr>
      <w:bookmarkStart w:id="268" w:name="_Toc27687"/>
      <w:bookmarkEnd w:id="268"/>
      <w:bookmarkStart w:id="269" w:name="_Toc394651921"/>
      <w:bookmarkEnd w:id="269"/>
      <w:bookmarkStart w:id="270" w:name="_Toc528078066"/>
      <w:r>
        <w:rPr>
          <w:rFonts w:hint="eastAsia" w:ascii="宋体" w:hAnsi="宋体" w:cs="宋体"/>
          <w:color w:val="auto"/>
          <w:sz w:val="24"/>
        </w:rPr>
        <w:br w:type="page"/>
      </w:r>
      <w:bookmarkEnd w:id="270"/>
      <w:bookmarkStart w:id="271" w:name="_Toc9009_WPSOffice_Level1"/>
      <w:bookmarkStart w:id="272" w:name="_Toc28205"/>
      <w:bookmarkStart w:id="273" w:name="_Toc18799"/>
      <w:bookmarkStart w:id="274" w:name="_Toc12864"/>
      <w:bookmarkStart w:id="275" w:name="_Toc7751"/>
      <w:r>
        <w:rPr>
          <w:rFonts w:hint="eastAsia" w:ascii="宋体" w:hAnsi="宋体" w:cs="宋体"/>
          <w:color w:val="auto"/>
          <w:sz w:val="24"/>
        </w:rPr>
        <w:t>一、投标函及投标函附录</w:t>
      </w:r>
      <w:bookmarkEnd w:id="271"/>
      <w:bookmarkEnd w:id="272"/>
      <w:bookmarkEnd w:id="273"/>
      <w:bookmarkEnd w:id="274"/>
      <w:bookmarkEnd w:id="275"/>
    </w:p>
    <w:p w14:paraId="3EA4F204">
      <w:pPr>
        <w:pStyle w:val="5"/>
        <w:keepLines w:val="0"/>
        <w:widowControl/>
        <w:spacing w:before="0" w:line="480" w:lineRule="exact"/>
        <w:jc w:val="center"/>
        <w:rPr>
          <w:rFonts w:ascii="宋体" w:hAnsi="宋体" w:eastAsia="宋体" w:cs="宋体"/>
          <w:b w:val="0"/>
          <w:color w:val="auto"/>
          <w:sz w:val="24"/>
          <w:szCs w:val="24"/>
        </w:rPr>
      </w:pPr>
    </w:p>
    <w:p w14:paraId="1557D720">
      <w:pPr>
        <w:pStyle w:val="5"/>
        <w:spacing w:line="480" w:lineRule="exact"/>
        <w:jc w:val="center"/>
        <w:rPr>
          <w:rFonts w:ascii="宋体" w:hAnsi="宋体" w:eastAsia="宋体" w:cs="宋体"/>
          <w:color w:val="auto"/>
          <w:sz w:val="24"/>
          <w:szCs w:val="24"/>
        </w:rPr>
      </w:pPr>
      <w:bookmarkStart w:id="276" w:name="_Toc246997100"/>
      <w:bookmarkEnd w:id="276"/>
      <w:bookmarkStart w:id="277" w:name="_Toc394651922"/>
      <w:bookmarkEnd w:id="277"/>
      <w:bookmarkStart w:id="278" w:name="_Toc246996357"/>
      <w:bookmarkEnd w:id="278"/>
      <w:bookmarkStart w:id="279" w:name="_Toc179632809"/>
      <w:bookmarkEnd w:id="279"/>
      <w:bookmarkStart w:id="280" w:name="_Toc19389"/>
      <w:bookmarkEnd w:id="280"/>
      <w:bookmarkStart w:id="281" w:name="_Toc528078068"/>
      <w:bookmarkEnd w:id="281"/>
      <w:bookmarkStart w:id="282" w:name="_Toc247085875"/>
      <w:bookmarkEnd w:id="282"/>
      <w:bookmarkStart w:id="283" w:name="_Toc152045789"/>
      <w:bookmarkEnd w:id="283"/>
      <w:bookmarkStart w:id="284" w:name="_Toc152042578"/>
      <w:bookmarkEnd w:id="284"/>
      <w:bookmarkStart w:id="285" w:name="_Toc144974858"/>
      <w:bookmarkEnd w:id="285"/>
      <w:r>
        <w:rPr>
          <w:rFonts w:hint="eastAsia" w:ascii="宋体" w:hAnsi="宋体" w:eastAsia="宋体" w:cs="宋体"/>
          <w:color w:val="auto"/>
          <w:sz w:val="24"/>
          <w:szCs w:val="24"/>
        </w:rPr>
        <w:t>（一）投标函</w:t>
      </w:r>
    </w:p>
    <w:p w14:paraId="07E567CE">
      <w:pPr>
        <w:wordWrap w:val="0"/>
        <w:spacing w:line="48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（招标人名称）</w:t>
      </w:r>
      <w:r>
        <w:rPr>
          <w:rFonts w:hint="eastAsia" w:ascii="宋体" w:hAnsi="宋体" w:cs="宋体"/>
          <w:color w:val="auto"/>
          <w:sz w:val="24"/>
        </w:rPr>
        <w:t>：</w:t>
      </w:r>
    </w:p>
    <w:p w14:paraId="4870EA75">
      <w:pPr>
        <w:wordWrap w:val="0"/>
        <w:spacing w:line="480" w:lineRule="exact"/>
        <w:rPr>
          <w:rFonts w:ascii="宋体" w:hAnsi="宋体" w:cs="宋体"/>
          <w:color w:val="auto"/>
          <w:sz w:val="24"/>
        </w:rPr>
      </w:pPr>
      <w:r>
        <w:rPr>
          <w:rFonts w:hint="eastAsia" w:ascii="宋体" w:hAnsi="宋体" w:cs="宋体"/>
          <w:color w:val="auto"/>
          <w:sz w:val="24"/>
        </w:rPr>
        <w:t>1.我方经认真分析、研究了贵方提供的</w:t>
      </w:r>
      <w:r>
        <w:rPr>
          <w:rFonts w:hint="eastAsia" w:ascii="宋体" w:hAnsi="宋体" w:cs="宋体"/>
          <w:color w:val="auto"/>
          <w:sz w:val="24"/>
          <w:u w:val="single"/>
        </w:rPr>
        <w:t>（项目名称）</w:t>
      </w:r>
      <w:r>
        <w:rPr>
          <w:rFonts w:hint="eastAsia" w:ascii="宋体" w:hAnsi="宋体" w:cs="宋体"/>
          <w:color w:val="auto"/>
          <w:sz w:val="24"/>
        </w:rPr>
        <w:t>的竞争性磋商文件，并考察现场后，决定参加该项目投标。在此郑重表示，愿意遵照竞争性磋商文件中提出的各项要求，工期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，质量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，我方愿以（大写）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元为投标总报价承担并完成本项目工作。 </w:t>
      </w:r>
    </w:p>
    <w:p w14:paraId="1244B456">
      <w:pPr>
        <w:wordWrap w:val="0"/>
        <w:spacing w:line="480" w:lineRule="exact"/>
        <w:rPr>
          <w:rFonts w:ascii="宋体" w:hAnsi="宋体" w:cs="宋体"/>
          <w:color w:val="auto"/>
          <w:sz w:val="24"/>
        </w:rPr>
      </w:pPr>
      <w:r>
        <w:rPr>
          <w:rFonts w:hint="eastAsia" w:ascii="宋体" w:hAnsi="宋体" w:cs="宋体"/>
          <w:color w:val="auto"/>
          <w:sz w:val="24"/>
        </w:rPr>
        <w:t>2．我方承诺在投标有效期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日历天内不修改、撤销响应文件 。</w:t>
      </w:r>
    </w:p>
    <w:p w14:paraId="26DD34AA">
      <w:pPr>
        <w:wordWrap w:val="0"/>
        <w:spacing w:line="480" w:lineRule="exact"/>
        <w:rPr>
          <w:rFonts w:ascii="宋体" w:hAnsi="宋体" w:cs="宋体"/>
          <w:color w:val="auto"/>
          <w:sz w:val="24"/>
        </w:rPr>
      </w:pPr>
      <w:r>
        <w:rPr>
          <w:rFonts w:hint="eastAsia" w:ascii="宋体" w:hAnsi="宋体" w:cs="宋体"/>
          <w:color w:val="auto"/>
          <w:sz w:val="24"/>
        </w:rPr>
        <w:t>3．如我方中标：</w:t>
      </w:r>
    </w:p>
    <w:p w14:paraId="63BE0D2D">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我方承诺在收到通知后领取中标通知书，并在中标通知书规定的期限内与你方签订合同，逾期可视为放弃中标。</w:t>
      </w:r>
    </w:p>
    <w:p w14:paraId="512D65F9">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随同本投标函递交的投标函附录属于合同文件的组成部分。</w:t>
      </w:r>
    </w:p>
    <w:p w14:paraId="36309D02">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我方承诺按照竞争性磋商文件规定向你方递交履约保证金（如有）。</w:t>
      </w:r>
    </w:p>
    <w:p w14:paraId="391BD220">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我方承诺在合同约定的期限内完成并移交全部合同工程。</w:t>
      </w:r>
    </w:p>
    <w:p w14:paraId="04BAC9B7">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我方承诺满足合同专用条款中补充条款的内容。</w:t>
      </w:r>
    </w:p>
    <w:p w14:paraId="2BFC0B66">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我方承诺并理解招标人不以最低投标价为中标价的唯一选择。</w:t>
      </w:r>
    </w:p>
    <w:p w14:paraId="79A46BF8">
      <w:pPr>
        <w:wordWrap w:val="0"/>
        <w:spacing w:line="480" w:lineRule="exact"/>
        <w:rPr>
          <w:rFonts w:ascii="宋体" w:hAnsi="宋体" w:cs="宋体"/>
          <w:color w:val="auto"/>
          <w:sz w:val="24"/>
        </w:rPr>
      </w:pPr>
      <w:r>
        <w:rPr>
          <w:rFonts w:hint="eastAsia" w:ascii="宋体" w:hAnsi="宋体" w:cs="宋体"/>
          <w:color w:val="auto"/>
          <w:sz w:val="24"/>
        </w:rPr>
        <w:t>4．我方在此声明，所递交的响应文件及有关资料内容完整、真实和准确。</w:t>
      </w:r>
    </w:p>
    <w:p w14:paraId="4125522B">
      <w:pPr>
        <w:wordWrap w:val="0"/>
        <w:spacing w:line="480" w:lineRule="exact"/>
        <w:jc w:val="right"/>
        <w:rPr>
          <w:rFonts w:ascii="宋体" w:hAnsi="宋体" w:cs="宋体"/>
          <w:color w:val="auto"/>
          <w:sz w:val="24"/>
          <w:u w:val="single"/>
        </w:rPr>
      </w:pPr>
      <w:r>
        <w:rPr>
          <w:rFonts w:hint="eastAsia" w:ascii="宋体" w:hAnsi="宋体" w:cs="宋体"/>
          <w:color w:val="auto"/>
          <w:sz w:val="24"/>
        </w:rPr>
        <w:t>投 标 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7F7C90E9">
      <w:pPr>
        <w:wordWrap w:val="0"/>
        <w:spacing w:line="480" w:lineRule="exact"/>
        <w:jc w:val="right"/>
        <w:rPr>
          <w:rFonts w:ascii="宋体" w:hAnsi="宋体" w:cs="宋体"/>
          <w:color w:val="auto"/>
          <w:sz w:val="24"/>
          <w:u w:val="single"/>
        </w:rPr>
      </w:pPr>
      <w:r>
        <w:rPr>
          <w:rFonts w:hint="eastAsia" w:ascii="宋体" w:hAnsi="宋体" w:cs="宋体"/>
          <w:color w:val="auto"/>
          <w:sz w:val="24"/>
        </w:rPr>
        <w:t>法定代表人：(盖章）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6DD48902">
      <w:pPr>
        <w:tabs>
          <w:tab w:val="center" w:pos="4080"/>
          <w:tab w:val="center" w:pos="5040"/>
          <w:tab w:val="center" w:pos="5880"/>
        </w:tabs>
        <w:wordWrap w:val="0"/>
        <w:spacing w:line="480" w:lineRule="exact"/>
        <w:jc w:val="right"/>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日 期：年月 日</w:t>
      </w:r>
    </w:p>
    <w:p w14:paraId="46250A28">
      <w:pPr>
        <w:spacing w:line="480" w:lineRule="exact"/>
        <w:rPr>
          <w:rFonts w:ascii="宋体" w:hAnsi="宋体" w:cs="宋体"/>
          <w:color w:val="auto"/>
          <w:sz w:val="24"/>
        </w:rPr>
        <w:sectPr>
          <w:footerReference r:id="rId4" w:type="default"/>
          <w:pgSz w:w="11900" w:h="16838"/>
          <w:pgMar w:top="1933" w:right="1515" w:bottom="1621" w:left="1519" w:header="720" w:footer="720" w:gutter="0"/>
          <w:pgNumType w:fmt="decimal"/>
          <w:cols w:space="720" w:num="1"/>
          <w:docGrid w:type="lines" w:linePitch="312" w:charSpace="0"/>
        </w:sectPr>
      </w:pPr>
    </w:p>
    <w:p w14:paraId="6E50B085">
      <w:pPr>
        <w:pStyle w:val="5"/>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（二）投标函附录</w:t>
      </w:r>
    </w:p>
    <w:tbl>
      <w:tblPr>
        <w:tblStyle w:val="22"/>
        <w:tblW w:w="8860" w:type="dxa"/>
        <w:tblInd w:w="0" w:type="dxa"/>
        <w:tblLayout w:type="fixed"/>
        <w:tblCellMar>
          <w:top w:w="0" w:type="dxa"/>
          <w:left w:w="0" w:type="dxa"/>
          <w:bottom w:w="163" w:type="dxa"/>
          <w:right w:w="31" w:type="dxa"/>
        </w:tblCellMar>
      </w:tblPr>
      <w:tblGrid>
        <w:gridCol w:w="2185"/>
        <w:gridCol w:w="1351"/>
        <w:gridCol w:w="867"/>
        <w:gridCol w:w="1402"/>
        <w:gridCol w:w="1098"/>
        <w:gridCol w:w="1957"/>
      </w:tblGrid>
      <w:tr w14:paraId="27D6A3F3">
        <w:tblPrEx>
          <w:tblCellMar>
            <w:top w:w="0" w:type="dxa"/>
            <w:left w:w="0" w:type="dxa"/>
            <w:bottom w:w="163" w:type="dxa"/>
            <w:right w:w="31" w:type="dxa"/>
          </w:tblCellMar>
        </w:tblPrEx>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C49AA54">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675" w:type="dxa"/>
            <w:gridSpan w:val="5"/>
            <w:tcBorders>
              <w:top w:val="single" w:color="000000" w:sz="4" w:space="0"/>
              <w:left w:val="single" w:color="000000" w:sz="4" w:space="0"/>
              <w:bottom w:val="single" w:color="000000" w:sz="4" w:space="0"/>
              <w:right w:val="single" w:color="000000" w:sz="4" w:space="0"/>
            </w:tcBorders>
          </w:tcPr>
          <w:p w14:paraId="7CE3E380">
            <w:pPr>
              <w:spacing w:line="480" w:lineRule="exact"/>
              <w:rPr>
                <w:rFonts w:ascii="宋体" w:hAnsi="宋体" w:cs="宋体"/>
                <w:color w:val="auto"/>
                <w:sz w:val="24"/>
              </w:rPr>
            </w:pPr>
          </w:p>
        </w:tc>
      </w:tr>
      <w:tr w14:paraId="69A74497">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1AA7B85">
            <w:pPr>
              <w:spacing w:line="480" w:lineRule="exact"/>
              <w:jc w:val="center"/>
              <w:rPr>
                <w:rFonts w:ascii="宋体" w:hAnsi="宋体" w:cs="宋体"/>
                <w:color w:val="auto"/>
                <w:sz w:val="24"/>
              </w:rPr>
            </w:pPr>
            <w:r>
              <w:rPr>
                <w:rFonts w:hint="eastAsia" w:ascii="宋体" w:hAnsi="宋体" w:cs="宋体"/>
                <w:color w:val="auto"/>
                <w:sz w:val="24"/>
              </w:rPr>
              <w:t>项目编号</w:t>
            </w:r>
          </w:p>
        </w:tc>
        <w:tc>
          <w:tcPr>
            <w:tcW w:w="6675" w:type="dxa"/>
            <w:gridSpan w:val="5"/>
            <w:tcBorders>
              <w:top w:val="single" w:color="000000" w:sz="4" w:space="0"/>
              <w:left w:val="single" w:color="000000" w:sz="4" w:space="0"/>
              <w:bottom w:val="single" w:color="000000" w:sz="4" w:space="0"/>
              <w:right w:val="single" w:color="000000" w:sz="4" w:space="0"/>
            </w:tcBorders>
          </w:tcPr>
          <w:p w14:paraId="1F195590">
            <w:pPr>
              <w:spacing w:line="480" w:lineRule="exact"/>
              <w:rPr>
                <w:rFonts w:ascii="宋体" w:hAnsi="宋体" w:cs="宋体"/>
                <w:color w:val="auto"/>
                <w:sz w:val="24"/>
              </w:rPr>
            </w:pPr>
          </w:p>
        </w:tc>
      </w:tr>
      <w:tr w14:paraId="00994F81">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025BEE24">
            <w:pPr>
              <w:spacing w:line="480" w:lineRule="exact"/>
              <w:jc w:val="center"/>
              <w:rPr>
                <w:rFonts w:ascii="宋体" w:hAnsi="宋体" w:cs="宋体"/>
                <w:color w:val="auto"/>
                <w:sz w:val="24"/>
              </w:rPr>
            </w:pPr>
            <w:r>
              <w:rPr>
                <w:rFonts w:hint="eastAsia" w:ascii="宋体" w:hAnsi="宋体" w:cs="宋体"/>
                <w:color w:val="auto"/>
                <w:sz w:val="24"/>
              </w:rPr>
              <w:t>投标人</w:t>
            </w:r>
          </w:p>
        </w:tc>
        <w:tc>
          <w:tcPr>
            <w:tcW w:w="6675" w:type="dxa"/>
            <w:gridSpan w:val="5"/>
            <w:tcBorders>
              <w:top w:val="single" w:color="000000" w:sz="4" w:space="0"/>
              <w:left w:val="single" w:color="000000" w:sz="4" w:space="0"/>
              <w:bottom w:val="single" w:color="000000" w:sz="4" w:space="0"/>
              <w:right w:val="single" w:color="000000" w:sz="4" w:space="0"/>
            </w:tcBorders>
          </w:tcPr>
          <w:p w14:paraId="0719F8B6">
            <w:pPr>
              <w:spacing w:line="480" w:lineRule="exact"/>
              <w:rPr>
                <w:rFonts w:ascii="宋体" w:hAnsi="宋体" w:cs="宋体"/>
                <w:color w:val="auto"/>
                <w:sz w:val="24"/>
              </w:rPr>
            </w:pPr>
          </w:p>
        </w:tc>
      </w:tr>
      <w:tr w14:paraId="740B9151">
        <w:tblPrEx>
          <w:tblCellMar>
            <w:top w:w="0" w:type="dxa"/>
            <w:left w:w="0" w:type="dxa"/>
            <w:bottom w:w="163" w:type="dxa"/>
            <w:right w:w="31" w:type="dxa"/>
          </w:tblCellMar>
        </w:tblPrEx>
        <w:trPr>
          <w:trHeight w:val="101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682735A">
            <w:pPr>
              <w:spacing w:line="480" w:lineRule="exact"/>
              <w:jc w:val="center"/>
              <w:rPr>
                <w:rFonts w:ascii="宋体" w:hAnsi="宋体" w:cs="宋体"/>
                <w:color w:val="auto"/>
                <w:sz w:val="24"/>
              </w:rPr>
            </w:pPr>
            <w:r>
              <w:rPr>
                <w:rFonts w:hint="eastAsia" w:ascii="宋体" w:hAnsi="宋体" w:cs="宋体"/>
                <w:color w:val="auto"/>
                <w:sz w:val="24"/>
              </w:rPr>
              <w:t>项目经理</w:t>
            </w:r>
          </w:p>
        </w:tc>
        <w:tc>
          <w:tcPr>
            <w:tcW w:w="1351" w:type="dxa"/>
            <w:tcBorders>
              <w:top w:val="single" w:color="000000" w:sz="4" w:space="0"/>
              <w:left w:val="single" w:color="000000" w:sz="4" w:space="0"/>
              <w:bottom w:val="single" w:color="000000" w:sz="4" w:space="0"/>
              <w:right w:val="single" w:color="000000" w:sz="4" w:space="0"/>
            </w:tcBorders>
            <w:vAlign w:val="center"/>
          </w:tcPr>
          <w:p w14:paraId="2B815D90">
            <w:pPr>
              <w:spacing w:line="480" w:lineRule="exact"/>
              <w:jc w:val="center"/>
              <w:rPr>
                <w:rFonts w:ascii="宋体" w:hAnsi="宋体" w:cs="宋体"/>
                <w:color w:val="auto"/>
                <w:sz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C05F995">
            <w:pPr>
              <w:spacing w:line="480" w:lineRule="exact"/>
              <w:jc w:val="center"/>
              <w:rPr>
                <w:rFonts w:ascii="宋体" w:hAnsi="宋体" w:cs="宋体"/>
                <w:color w:val="auto"/>
                <w:sz w:val="24"/>
              </w:rPr>
            </w:pPr>
            <w:r>
              <w:rPr>
                <w:rFonts w:hint="eastAsia" w:ascii="宋体" w:hAnsi="宋体" w:cs="宋体"/>
                <w:color w:val="auto"/>
                <w:sz w:val="24"/>
              </w:rPr>
              <w:t>级别</w:t>
            </w:r>
          </w:p>
        </w:tc>
        <w:tc>
          <w:tcPr>
            <w:tcW w:w="1402" w:type="dxa"/>
            <w:tcBorders>
              <w:top w:val="single" w:color="000000" w:sz="4" w:space="0"/>
              <w:left w:val="single" w:color="000000" w:sz="4" w:space="0"/>
              <w:bottom w:val="single" w:color="000000" w:sz="4" w:space="0"/>
              <w:right w:val="single" w:color="000000" w:sz="4" w:space="0"/>
            </w:tcBorders>
            <w:vAlign w:val="center"/>
          </w:tcPr>
          <w:p w14:paraId="265F7FC5">
            <w:pPr>
              <w:spacing w:line="480" w:lineRule="exact"/>
              <w:jc w:val="center"/>
              <w:rPr>
                <w:rFonts w:ascii="宋体" w:hAnsi="宋体" w:cs="宋体"/>
                <w:color w:val="auto"/>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14:paraId="30B6F143">
            <w:pPr>
              <w:spacing w:line="480" w:lineRule="exact"/>
              <w:jc w:val="center"/>
              <w:rPr>
                <w:rFonts w:ascii="宋体" w:hAnsi="宋体" w:cs="宋体"/>
                <w:color w:val="auto"/>
                <w:sz w:val="24"/>
              </w:rPr>
            </w:pPr>
            <w:r>
              <w:rPr>
                <w:rFonts w:hint="eastAsia" w:ascii="宋体" w:hAnsi="宋体" w:cs="宋体"/>
                <w:color w:val="auto"/>
                <w:sz w:val="24"/>
              </w:rPr>
              <w:t>证书编号</w:t>
            </w:r>
          </w:p>
        </w:tc>
        <w:tc>
          <w:tcPr>
            <w:tcW w:w="1957" w:type="dxa"/>
            <w:tcBorders>
              <w:top w:val="single" w:color="000000" w:sz="4" w:space="0"/>
              <w:left w:val="single" w:color="000000" w:sz="4" w:space="0"/>
              <w:bottom w:val="single" w:color="000000" w:sz="4" w:space="0"/>
              <w:right w:val="single" w:color="000000" w:sz="4" w:space="0"/>
            </w:tcBorders>
            <w:vAlign w:val="center"/>
          </w:tcPr>
          <w:p w14:paraId="084D4A1C">
            <w:pPr>
              <w:spacing w:line="480" w:lineRule="exact"/>
              <w:jc w:val="center"/>
              <w:rPr>
                <w:rFonts w:ascii="宋体" w:hAnsi="宋体" w:cs="宋体"/>
                <w:color w:val="auto"/>
                <w:sz w:val="24"/>
              </w:rPr>
            </w:pPr>
          </w:p>
        </w:tc>
      </w:tr>
      <w:tr w14:paraId="5EB3E7A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2A6B02">
            <w:pPr>
              <w:spacing w:line="480" w:lineRule="exact"/>
              <w:jc w:val="center"/>
              <w:rPr>
                <w:rFonts w:ascii="宋体" w:hAnsi="宋体" w:cs="宋体"/>
                <w:color w:val="auto"/>
                <w:sz w:val="24"/>
              </w:rPr>
            </w:pPr>
            <w:r>
              <w:rPr>
                <w:rFonts w:hint="eastAsia" w:ascii="宋体" w:hAnsi="宋体" w:cs="宋体"/>
                <w:color w:val="auto"/>
                <w:sz w:val="24"/>
              </w:rPr>
              <w:t>投标总报价（元）</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A84D527">
            <w:pPr>
              <w:spacing w:line="480" w:lineRule="exact"/>
              <w:rPr>
                <w:rFonts w:ascii="宋体" w:hAnsi="宋体" w:cs="宋体"/>
                <w:color w:val="auto"/>
                <w:sz w:val="24"/>
              </w:rPr>
            </w:pPr>
            <w:r>
              <w:rPr>
                <w:rFonts w:hint="eastAsia" w:ascii="宋体" w:hAnsi="宋体" w:cs="宋体"/>
                <w:color w:val="auto"/>
                <w:sz w:val="24"/>
              </w:rPr>
              <w:t>大写：</w:t>
            </w:r>
          </w:p>
          <w:p w14:paraId="1F267C0C">
            <w:pPr>
              <w:spacing w:line="480" w:lineRule="exact"/>
              <w:rPr>
                <w:rFonts w:ascii="宋体" w:hAnsi="宋体" w:cs="宋体"/>
                <w:color w:val="auto"/>
                <w:sz w:val="24"/>
              </w:rPr>
            </w:pPr>
            <w:r>
              <w:rPr>
                <w:rFonts w:hint="eastAsia" w:ascii="宋体" w:hAnsi="宋体" w:cs="宋体"/>
                <w:color w:val="auto"/>
                <w:sz w:val="24"/>
              </w:rPr>
              <w:t>小写：</w:t>
            </w:r>
          </w:p>
        </w:tc>
      </w:tr>
      <w:tr w14:paraId="57F2E854">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E31A8F8">
            <w:pPr>
              <w:spacing w:line="480" w:lineRule="exact"/>
              <w:jc w:val="center"/>
              <w:rPr>
                <w:rFonts w:ascii="宋体" w:hAnsi="宋体" w:cs="宋体"/>
                <w:color w:val="auto"/>
                <w:sz w:val="24"/>
              </w:rPr>
            </w:pPr>
            <w:r>
              <w:rPr>
                <w:rFonts w:hint="eastAsia" w:ascii="宋体" w:hAnsi="宋体" w:cs="宋体"/>
                <w:color w:val="auto"/>
                <w:sz w:val="24"/>
              </w:rPr>
              <w:t>投标工期</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76E9F0F">
            <w:pPr>
              <w:spacing w:line="480" w:lineRule="exact"/>
              <w:rPr>
                <w:rFonts w:ascii="宋体" w:hAnsi="宋体" w:cs="宋体"/>
                <w:color w:val="auto"/>
                <w:sz w:val="24"/>
              </w:rPr>
            </w:pPr>
          </w:p>
        </w:tc>
      </w:tr>
      <w:tr w14:paraId="39692022">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72A908A">
            <w:pPr>
              <w:spacing w:line="480" w:lineRule="exact"/>
              <w:jc w:val="center"/>
              <w:rPr>
                <w:rFonts w:ascii="宋体" w:hAnsi="宋体" w:cs="宋体"/>
                <w:color w:val="auto"/>
                <w:sz w:val="24"/>
              </w:rPr>
            </w:pPr>
            <w:r>
              <w:rPr>
                <w:rFonts w:hint="eastAsia" w:ascii="宋体" w:hAnsi="宋体" w:cs="宋体"/>
                <w:color w:val="auto"/>
                <w:sz w:val="24"/>
              </w:rPr>
              <w:t>投标质量</w:t>
            </w:r>
          </w:p>
        </w:tc>
        <w:tc>
          <w:tcPr>
            <w:tcW w:w="6675" w:type="dxa"/>
            <w:gridSpan w:val="5"/>
            <w:tcBorders>
              <w:top w:val="single" w:color="000000" w:sz="4" w:space="0"/>
              <w:left w:val="single" w:color="000000" w:sz="4" w:space="0"/>
              <w:bottom w:val="single" w:color="000000" w:sz="4" w:space="0"/>
              <w:right w:val="single" w:color="000000" w:sz="4" w:space="0"/>
            </w:tcBorders>
          </w:tcPr>
          <w:p w14:paraId="3FB009B0">
            <w:pPr>
              <w:spacing w:line="480" w:lineRule="exact"/>
              <w:rPr>
                <w:rFonts w:ascii="宋体" w:hAnsi="宋体" w:cs="宋体"/>
                <w:color w:val="auto"/>
                <w:sz w:val="24"/>
              </w:rPr>
            </w:pPr>
          </w:p>
        </w:tc>
      </w:tr>
      <w:tr w14:paraId="01F2F5D0">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32E61AD">
            <w:pPr>
              <w:spacing w:line="480" w:lineRule="exact"/>
              <w:jc w:val="center"/>
              <w:rPr>
                <w:rFonts w:ascii="宋体" w:hAnsi="宋体" w:cs="宋体"/>
                <w:color w:val="auto"/>
                <w:sz w:val="24"/>
              </w:rPr>
            </w:pPr>
            <w:r>
              <w:rPr>
                <w:rFonts w:hint="eastAsia" w:ascii="宋体" w:hAnsi="宋体" w:cs="宋体"/>
                <w:color w:val="auto"/>
                <w:sz w:val="24"/>
              </w:rPr>
              <w:t>投标有效期</w:t>
            </w:r>
          </w:p>
        </w:tc>
        <w:tc>
          <w:tcPr>
            <w:tcW w:w="6675" w:type="dxa"/>
            <w:gridSpan w:val="5"/>
            <w:tcBorders>
              <w:top w:val="single" w:color="000000" w:sz="4" w:space="0"/>
              <w:left w:val="single" w:color="000000" w:sz="4" w:space="0"/>
              <w:bottom w:val="single" w:color="000000" w:sz="4" w:space="0"/>
              <w:right w:val="single" w:color="000000" w:sz="4" w:space="0"/>
            </w:tcBorders>
          </w:tcPr>
          <w:p w14:paraId="53D4F86C">
            <w:pPr>
              <w:spacing w:line="480" w:lineRule="exact"/>
              <w:rPr>
                <w:rFonts w:ascii="宋体" w:hAnsi="宋体" w:cs="宋体"/>
                <w:color w:val="auto"/>
                <w:sz w:val="24"/>
              </w:rPr>
            </w:pPr>
          </w:p>
        </w:tc>
      </w:tr>
      <w:tr w14:paraId="3DFB5BF1">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4505019">
            <w:pPr>
              <w:spacing w:line="480" w:lineRule="exact"/>
              <w:jc w:val="center"/>
              <w:rPr>
                <w:rFonts w:ascii="宋体" w:hAnsi="宋体" w:cs="宋体"/>
                <w:color w:val="auto"/>
                <w:sz w:val="24"/>
              </w:rPr>
            </w:pPr>
            <w:r>
              <w:rPr>
                <w:rFonts w:hint="eastAsia" w:ascii="宋体" w:hAnsi="宋体" w:cs="宋体"/>
                <w:color w:val="auto"/>
                <w:sz w:val="24"/>
              </w:rPr>
              <w:t>安全目标</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731E467F">
            <w:pPr>
              <w:spacing w:line="480" w:lineRule="exact"/>
              <w:rPr>
                <w:rFonts w:ascii="宋体" w:hAnsi="宋体" w:cs="宋体"/>
                <w:color w:val="auto"/>
                <w:sz w:val="24"/>
              </w:rPr>
            </w:pPr>
            <w:r>
              <w:rPr>
                <w:rFonts w:hint="eastAsia" w:ascii="宋体" w:hAnsi="宋体" w:cs="宋体"/>
                <w:color w:val="auto"/>
                <w:sz w:val="24"/>
              </w:rPr>
              <w:t>杜绝死亡事故</w:t>
            </w:r>
          </w:p>
        </w:tc>
      </w:tr>
    </w:tbl>
    <w:p w14:paraId="6460F388">
      <w:pPr>
        <w:spacing w:line="480" w:lineRule="exact"/>
        <w:rPr>
          <w:rFonts w:ascii="宋体" w:hAnsi="宋体" w:cs="宋体"/>
          <w:color w:val="auto"/>
          <w:sz w:val="24"/>
        </w:rPr>
      </w:pPr>
    </w:p>
    <w:p w14:paraId="0329904F">
      <w:pPr>
        <w:spacing w:line="480" w:lineRule="exact"/>
        <w:jc w:val="right"/>
        <w:rPr>
          <w:rFonts w:ascii="宋体" w:hAnsi="宋体" w:cs="宋体"/>
          <w:color w:val="auto"/>
          <w:sz w:val="24"/>
        </w:rPr>
      </w:pPr>
      <w:r>
        <w:rPr>
          <w:rFonts w:hint="eastAsia" w:ascii="宋体" w:hAnsi="宋体" w:cs="宋体"/>
          <w:color w:val="auto"/>
          <w:sz w:val="24"/>
        </w:rPr>
        <w:t>投标人：（盖章）</w:t>
      </w:r>
    </w:p>
    <w:p w14:paraId="31A4D31E">
      <w:pPr>
        <w:spacing w:line="480" w:lineRule="exact"/>
        <w:jc w:val="right"/>
        <w:rPr>
          <w:rFonts w:ascii="宋体" w:hAnsi="宋体" w:cs="宋体"/>
          <w:color w:val="auto"/>
          <w:sz w:val="24"/>
        </w:rPr>
      </w:pPr>
      <w:r>
        <w:rPr>
          <w:rFonts w:hint="eastAsia" w:ascii="宋体" w:hAnsi="宋体" w:cs="宋体"/>
          <w:color w:val="auto"/>
          <w:sz w:val="24"/>
        </w:rPr>
        <w:t>法定代表人 ：（盖章）</w:t>
      </w:r>
    </w:p>
    <w:p w14:paraId="25F38209">
      <w:pPr>
        <w:spacing w:line="480" w:lineRule="exact"/>
        <w:jc w:val="right"/>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rPr>
        <w:tab/>
      </w:r>
      <w:r>
        <w:rPr>
          <w:rFonts w:hint="eastAsia" w:ascii="宋体" w:hAnsi="宋体" w:cs="宋体"/>
          <w:color w:val="auto"/>
          <w:sz w:val="24"/>
        </w:rPr>
        <w:t>年</w:t>
      </w:r>
      <w:r>
        <w:rPr>
          <w:rFonts w:hint="eastAsia" w:ascii="宋体" w:hAnsi="宋体" w:cs="宋体"/>
          <w:color w:val="auto"/>
          <w:sz w:val="24"/>
        </w:rPr>
        <w:tab/>
      </w:r>
      <w:r>
        <w:rPr>
          <w:rFonts w:hint="eastAsia" w:ascii="宋体" w:hAnsi="宋体" w:cs="宋体"/>
          <w:color w:val="auto"/>
          <w:sz w:val="24"/>
        </w:rPr>
        <w:t>月</w:t>
      </w:r>
      <w:r>
        <w:rPr>
          <w:rFonts w:hint="eastAsia" w:ascii="宋体" w:hAnsi="宋体" w:cs="宋体"/>
          <w:color w:val="auto"/>
          <w:sz w:val="24"/>
        </w:rPr>
        <w:tab/>
      </w:r>
      <w:r>
        <w:rPr>
          <w:rFonts w:hint="eastAsia" w:ascii="宋体" w:hAnsi="宋体" w:cs="宋体"/>
          <w:color w:val="auto"/>
          <w:sz w:val="24"/>
        </w:rPr>
        <w:t>日</w:t>
      </w:r>
    </w:p>
    <w:p w14:paraId="1669D356">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10F48397">
      <w:pPr>
        <w:widowControl/>
        <w:spacing w:line="480" w:lineRule="exact"/>
        <w:jc w:val="left"/>
        <w:rPr>
          <w:rFonts w:ascii="宋体" w:hAnsi="宋体" w:cs="宋体"/>
          <w:color w:val="auto"/>
          <w:sz w:val="24"/>
        </w:rPr>
      </w:pPr>
    </w:p>
    <w:p w14:paraId="69269608">
      <w:pPr>
        <w:pStyle w:val="5"/>
        <w:keepLines w:val="0"/>
        <w:widowControl/>
        <w:spacing w:before="0" w:line="480" w:lineRule="exact"/>
        <w:jc w:val="center"/>
        <w:rPr>
          <w:rFonts w:ascii="宋体" w:hAnsi="宋体" w:eastAsia="宋体" w:cs="宋体"/>
          <w:b w:val="0"/>
          <w:color w:val="auto"/>
          <w:sz w:val="24"/>
          <w:szCs w:val="24"/>
        </w:rPr>
      </w:pPr>
      <w:bookmarkStart w:id="286" w:name="_Toc15369"/>
      <w:bookmarkStart w:id="287" w:name="_Toc16770589"/>
      <w:bookmarkStart w:id="288" w:name="_Toc29414"/>
      <w:r>
        <w:rPr>
          <w:rFonts w:hint="eastAsia" w:ascii="宋体" w:hAnsi="宋体" w:eastAsia="宋体" w:cs="宋体"/>
          <w:color w:val="auto"/>
          <w:sz w:val="24"/>
          <w:szCs w:val="24"/>
        </w:rPr>
        <w:t>二、法定代表人身份证明</w:t>
      </w:r>
      <w:bookmarkEnd w:id="286"/>
      <w:bookmarkEnd w:id="287"/>
      <w:bookmarkEnd w:id="288"/>
    </w:p>
    <w:p w14:paraId="0CCD9CD7">
      <w:pPr>
        <w:widowControl/>
        <w:spacing w:line="480" w:lineRule="exact"/>
        <w:jc w:val="left"/>
        <w:rPr>
          <w:rFonts w:ascii="宋体" w:hAnsi="宋体" w:cs="宋体"/>
          <w:color w:val="auto"/>
          <w:sz w:val="24"/>
        </w:rPr>
      </w:pPr>
      <w:r>
        <w:rPr>
          <w:rFonts w:hint="eastAsia" w:ascii="宋体" w:hAnsi="宋体" w:cs="宋体"/>
          <w:color w:val="auto"/>
          <w:kern w:val="0"/>
          <w:sz w:val="24"/>
        </w:rPr>
        <w:t>响应人：</w:t>
      </w:r>
    </w:p>
    <w:p w14:paraId="44890425">
      <w:pPr>
        <w:widowControl/>
        <w:spacing w:line="480" w:lineRule="exact"/>
        <w:jc w:val="left"/>
        <w:rPr>
          <w:rFonts w:ascii="宋体" w:hAnsi="宋体" w:cs="宋体"/>
          <w:color w:val="auto"/>
          <w:sz w:val="24"/>
        </w:rPr>
      </w:pPr>
      <w:r>
        <w:rPr>
          <w:rFonts w:hint="eastAsia" w:ascii="宋体" w:hAnsi="宋体" w:cs="宋体"/>
          <w:color w:val="auto"/>
          <w:kern w:val="0"/>
          <w:sz w:val="24"/>
        </w:rPr>
        <w:t>单位性质：</w:t>
      </w:r>
    </w:p>
    <w:p w14:paraId="21C19669">
      <w:pPr>
        <w:widowControl/>
        <w:spacing w:line="480" w:lineRule="exact"/>
        <w:jc w:val="left"/>
        <w:rPr>
          <w:rFonts w:ascii="宋体" w:hAnsi="宋体" w:cs="宋体"/>
          <w:color w:val="auto"/>
          <w:sz w:val="24"/>
        </w:rPr>
      </w:pPr>
      <w:r>
        <w:rPr>
          <w:rFonts w:hint="eastAsia" w:ascii="宋体" w:hAnsi="宋体" w:cs="宋体"/>
          <w:color w:val="auto"/>
          <w:kern w:val="0"/>
          <w:sz w:val="24"/>
        </w:rPr>
        <w:t>地址：</w:t>
      </w:r>
    </w:p>
    <w:p w14:paraId="5F13BE71">
      <w:pPr>
        <w:widowControl/>
        <w:spacing w:line="480" w:lineRule="exact"/>
        <w:jc w:val="left"/>
        <w:rPr>
          <w:rFonts w:ascii="宋体" w:hAnsi="宋体" w:cs="宋体"/>
          <w:color w:val="auto"/>
          <w:sz w:val="24"/>
        </w:rPr>
      </w:pPr>
      <w:r>
        <w:rPr>
          <w:rFonts w:hint="eastAsia" w:ascii="宋体" w:hAnsi="宋体" w:cs="宋体"/>
          <w:color w:val="auto"/>
          <w:kern w:val="0"/>
          <w:sz w:val="24"/>
        </w:rPr>
        <w:t>成立时间：年月日</w:t>
      </w:r>
    </w:p>
    <w:p w14:paraId="3FFDA57A">
      <w:pPr>
        <w:widowControl/>
        <w:spacing w:line="480" w:lineRule="exact"/>
        <w:jc w:val="left"/>
        <w:rPr>
          <w:rFonts w:ascii="宋体" w:hAnsi="宋体" w:cs="宋体"/>
          <w:color w:val="auto"/>
          <w:sz w:val="24"/>
        </w:rPr>
      </w:pPr>
      <w:r>
        <w:rPr>
          <w:rFonts w:hint="eastAsia" w:ascii="宋体" w:hAnsi="宋体" w:cs="宋体"/>
          <w:color w:val="auto"/>
          <w:kern w:val="0"/>
          <w:sz w:val="24"/>
        </w:rPr>
        <w:t>经营期限：</w:t>
      </w:r>
    </w:p>
    <w:p w14:paraId="64096C29">
      <w:pPr>
        <w:widowControl/>
        <w:spacing w:line="480" w:lineRule="exact"/>
        <w:jc w:val="left"/>
        <w:rPr>
          <w:rFonts w:ascii="宋体" w:hAnsi="宋体" w:cs="宋体"/>
          <w:color w:val="auto"/>
          <w:sz w:val="24"/>
        </w:rPr>
      </w:pPr>
      <w:r>
        <w:rPr>
          <w:rFonts w:hint="eastAsia" w:ascii="宋体" w:hAnsi="宋体" w:cs="宋体"/>
          <w:color w:val="auto"/>
          <w:kern w:val="0"/>
          <w:sz w:val="24"/>
        </w:rPr>
        <w:t>姓名：性别：</w:t>
      </w:r>
    </w:p>
    <w:p w14:paraId="48F3F528">
      <w:pPr>
        <w:widowControl/>
        <w:spacing w:line="480" w:lineRule="exact"/>
        <w:jc w:val="left"/>
        <w:rPr>
          <w:rFonts w:ascii="宋体" w:hAnsi="宋体" w:cs="宋体"/>
          <w:color w:val="auto"/>
          <w:sz w:val="24"/>
        </w:rPr>
      </w:pPr>
      <w:r>
        <w:rPr>
          <w:rFonts w:hint="eastAsia" w:ascii="宋体" w:hAnsi="宋体" w:cs="宋体"/>
          <w:color w:val="auto"/>
          <w:kern w:val="0"/>
          <w:sz w:val="24"/>
        </w:rPr>
        <w:t>年龄：职务：</w:t>
      </w:r>
    </w:p>
    <w:p w14:paraId="40E94833">
      <w:pPr>
        <w:widowControl/>
        <w:spacing w:line="480" w:lineRule="exact"/>
        <w:jc w:val="left"/>
        <w:rPr>
          <w:rFonts w:ascii="宋体" w:hAnsi="宋体" w:cs="宋体"/>
          <w:color w:val="auto"/>
          <w:sz w:val="24"/>
        </w:rPr>
      </w:pPr>
      <w:r>
        <w:rPr>
          <w:rFonts w:hint="eastAsia" w:ascii="宋体" w:hAnsi="宋体" w:cs="宋体"/>
          <w:color w:val="auto"/>
          <w:kern w:val="0"/>
          <w:sz w:val="24"/>
        </w:rPr>
        <w:t>系（投标人名称）的法定代表人。</w:t>
      </w:r>
    </w:p>
    <w:p w14:paraId="6C0965D2">
      <w:pPr>
        <w:widowControl/>
        <w:spacing w:line="480" w:lineRule="exact"/>
        <w:jc w:val="left"/>
        <w:rPr>
          <w:rFonts w:ascii="宋体" w:hAnsi="宋体" w:cs="宋体"/>
          <w:color w:val="auto"/>
          <w:sz w:val="24"/>
        </w:rPr>
      </w:pPr>
      <w:r>
        <w:rPr>
          <w:rFonts w:hint="eastAsia" w:ascii="宋体" w:hAnsi="宋体" w:cs="宋体"/>
          <w:color w:val="auto"/>
          <w:kern w:val="0"/>
          <w:sz w:val="24"/>
        </w:rPr>
        <w:t>特此证明。</w:t>
      </w:r>
    </w:p>
    <w:p w14:paraId="34F67100">
      <w:pPr>
        <w:widowControl/>
        <w:spacing w:line="480" w:lineRule="exact"/>
        <w:jc w:val="left"/>
        <w:rPr>
          <w:rFonts w:ascii="宋体" w:hAnsi="宋体" w:cs="宋体"/>
          <w:color w:val="auto"/>
          <w:sz w:val="24"/>
        </w:rPr>
      </w:pPr>
    </w:p>
    <w:p w14:paraId="732EB77A">
      <w:pPr>
        <w:widowControl/>
        <w:spacing w:line="480" w:lineRule="exact"/>
        <w:jc w:val="left"/>
        <w:rPr>
          <w:rFonts w:ascii="宋体" w:hAnsi="宋体" w:cs="宋体"/>
          <w:color w:val="auto"/>
          <w:sz w:val="24"/>
        </w:rPr>
      </w:pPr>
    </w:p>
    <w:p w14:paraId="536D1AE4">
      <w:pPr>
        <w:widowControl/>
        <w:spacing w:line="480" w:lineRule="exact"/>
        <w:jc w:val="right"/>
        <w:rPr>
          <w:rFonts w:ascii="宋体" w:hAnsi="宋体" w:cs="宋体"/>
          <w:color w:val="auto"/>
          <w:sz w:val="24"/>
        </w:rPr>
      </w:pPr>
      <w:r>
        <w:rPr>
          <w:rFonts w:hint="eastAsia" w:ascii="宋体" w:hAnsi="宋体" w:cs="宋体"/>
          <w:color w:val="auto"/>
          <w:kern w:val="0"/>
          <w:sz w:val="24"/>
        </w:rPr>
        <w:t>响应人：（盖单位章）</w:t>
      </w:r>
    </w:p>
    <w:p w14:paraId="12DA959F">
      <w:pPr>
        <w:widowControl/>
        <w:spacing w:line="480" w:lineRule="exact"/>
        <w:jc w:val="right"/>
        <w:rPr>
          <w:rFonts w:ascii="宋体" w:hAnsi="宋体" w:cs="宋体"/>
          <w:color w:val="auto"/>
          <w:sz w:val="24"/>
        </w:rPr>
      </w:pPr>
      <w:r>
        <w:rPr>
          <w:rFonts w:hint="eastAsia" w:ascii="宋体" w:hAnsi="宋体" w:cs="宋体"/>
          <w:color w:val="auto"/>
          <w:kern w:val="0"/>
          <w:sz w:val="24"/>
        </w:rPr>
        <w:t>年   月   日</w:t>
      </w:r>
    </w:p>
    <w:p w14:paraId="20DD7D78">
      <w:pPr>
        <w:pStyle w:val="5"/>
        <w:keepLines w:val="0"/>
        <w:widowControl/>
        <w:spacing w:before="0" w:line="480" w:lineRule="exact"/>
        <w:jc w:val="center"/>
        <w:rPr>
          <w:rFonts w:ascii="宋体" w:hAnsi="宋体" w:eastAsia="宋体" w:cs="宋体"/>
          <w:b w:val="0"/>
          <w:color w:val="auto"/>
          <w:sz w:val="24"/>
          <w:szCs w:val="24"/>
        </w:rPr>
      </w:pPr>
      <w:r>
        <w:rPr>
          <w:rFonts w:hint="eastAsia" w:ascii="宋体" w:hAnsi="宋体" w:eastAsia="宋体" w:cs="宋体"/>
          <w:color w:val="auto"/>
          <w:sz w:val="24"/>
          <w:szCs w:val="24"/>
        </w:rPr>
        <w:br w:type="page"/>
      </w:r>
      <w:bookmarkStart w:id="289" w:name="_Toc528078069"/>
      <w:bookmarkEnd w:id="289"/>
      <w:bookmarkStart w:id="290" w:name="_Toc1691"/>
      <w:bookmarkStart w:id="291" w:name="_Toc14616"/>
      <w:bookmarkStart w:id="292" w:name="_Toc16770590"/>
      <w:r>
        <w:rPr>
          <w:rFonts w:hint="eastAsia" w:ascii="宋体" w:hAnsi="宋体" w:eastAsia="宋体" w:cs="宋体"/>
          <w:color w:val="auto"/>
          <w:sz w:val="24"/>
          <w:szCs w:val="24"/>
        </w:rPr>
        <w:t>三、授权委托书</w:t>
      </w:r>
      <w:bookmarkEnd w:id="290"/>
      <w:bookmarkEnd w:id="291"/>
      <w:bookmarkEnd w:id="292"/>
    </w:p>
    <w:p w14:paraId="4A5147C5">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本人</w:t>
      </w:r>
      <w:r>
        <w:rPr>
          <w:rFonts w:hint="eastAsia" w:ascii="宋体" w:hAnsi="宋体" w:cs="宋体"/>
          <w:color w:val="auto"/>
          <w:kern w:val="0"/>
          <w:sz w:val="24"/>
          <w:lang w:val="en-US" w:eastAsia="zh-CN"/>
        </w:rPr>
        <w:t>______</w:t>
      </w:r>
      <w:r>
        <w:rPr>
          <w:rFonts w:hint="eastAsia" w:ascii="宋体" w:hAnsi="宋体" w:cs="宋体"/>
          <w:color w:val="auto"/>
          <w:kern w:val="0"/>
          <w:sz w:val="24"/>
        </w:rPr>
        <w:t>（姓名）系</w:t>
      </w:r>
      <w:r>
        <w:rPr>
          <w:rFonts w:hint="eastAsia" w:ascii="宋体" w:hAnsi="宋体" w:cs="宋体"/>
          <w:color w:val="auto"/>
          <w:kern w:val="0"/>
          <w:sz w:val="24"/>
          <w:lang w:val="en-US" w:eastAsia="zh-CN"/>
        </w:rPr>
        <w:t>_________</w:t>
      </w:r>
      <w:r>
        <w:rPr>
          <w:rFonts w:hint="eastAsia" w:ascii="宋体" w:hAnsi="宋体" w:cs="宋体"/>
          <w:color w:val="auto"/>
          <w:kern w:val="0"/>
          <w:sz w:val="24"/>
        </w:rPr>
        <w:t>（响应人名称）的法定代表人，现委托</w:t>
      </w:r>
      <w:r>
        <w:rPr>
          <w:rFonts w:hint="eastAsia" w:ascii="宋体" w:hAnsi="宋体" w:cs="宋体"/>
          <w:color w:val="auto"/>
          <w:kern w:val="0"/>
          <w:sz w:val="24"/>
          <w:lang w:val="en-US" w:eastAsia="zh-CN"/>
        </w:rPr>
        <w:t>______</w:t>
      </w:r>
      <w:r>
        <w:rPr>
          <w:rFonts w:hint="eastAsia" w:ascii="宋体" w:hAnsi="宋体" w:cs="宋体"/>
          <w:color w:val="auto"/>
          <w:kern w:val="0"/>
          <w:sz w:val="24"/>
        </w:rPr>
        <w:t>（姓名）为我方代理人。代理人根据授权，以我方名义签署、澄清、说明、补正、递交、撤回、修改</w:t>
      </w:r>
      <w:r>
        <w:rPr>
          <w:rFonts w:hint="eastAsia" w:ascii="宋体" w:hAnsi="宋体" w:cs="宋体"/>
          <w:color w:val="auto"/>
          <w:kern w:val="0"/>
          <w:sz w:val="24"/>
          <w:lang w:val="en-US" w:eastAsia="zh-CN"/>
        </w:rPr>
        <w:t>_________________</w:t>
      </w:r>
      <w:r>
        <w:rPr>
          <w:rFonts w:hint="eastAsia" w:ascii="宋体" w:hAnsi="宋体" w:cs="宋体"/>
          <w:color w:val="auto"/>
          <w:kern w:val="0"/>
          <w:sz w:val="24"/>
        </w:rPr>
        <w:t>（项目名称）响应文件、签订合同和处理有关事宜，其法律后果由我方承担。</w:t>
      </w:r>
    </w:p>
    <w:p w14:paraId="4C892025">
      <w:pPr>
        <w:widowControl/>
        <w:spacing w:line="480" w:lineRule="exact"/>
        <w:ind w:firstLine="480" w:firstLineChars="200"/>
        <w:jc w:val="left"/>
        <w:rPr>
          <w:rFonts w:hint="default" w:ascii="宋体" w:hAnsi="宋体" w:eastAsia="宋体" w:cs="宋体"/>
          <w:color w:val="auto"/>
          <w:sz w:val="24"/>
          <w:lang w:val="en-US" w:eastAsia="zh-CN"/>
        </w:rPr>
      </w:pPr>
      <w:r>
        <w:rPr>
          <w:rFonts w:hint="eastAsia" w:ascii="宋体" w:hAnsi="宋体" w:cs="宋体"/>
          <w:color w:val="auto"/>
          <w:kern w:val="0"/>
          <w:sz w:val="24"/>
        </w:rPr>
        <w:t>委托期限：</w:t>
      </w:r>
      <w:r>
        <w:rPr>
          <w:rFonts w:hint="eastAsia" w:ascii="宋体" w:hAnsi="宋体" w:cs="宋体"/>
          <w:color w:val="auto"/>
          <w:kern w:val="0"/>
          <w:sz w:val="24"/>
          <w:lang w:val="en-US" w:eastAsia="zh-CN"/>
        </w:rPr>
        <w:t>_________</w:t>
      </w:r>
    </w:p>
    <w:p w14:paraId="3C906C7C">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代理人无转委托权。</w:t>
      </w:r>
    </w:p>
    <w:p w14:paraId="71CEEAC9">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附：法定代表人身份证明及授权代理人身份证明</w:t>
      </w:r>
    </w:p>
    <w:p w14:paraId="15840348">
      <w:pPr>
        <w:widowControl/>
        <w:spacing w:line="480" w:lineRule="exact"/>
        <w:jc w:val="left"/>
        <w:rPr>
          <w:rFonts w:ascii="宋体" w:hAnsi="宋体" w:cs="宋体"/>
          <w:color w:val="auto"/>
          <w:sz w:val="24"/>
        </w:rPr>
      </w:pPr>
    </w:p>
    <w:p w14:paraId="3A5EEFEC">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响应人：（盖单位章）</w:t>
      </w:r>
    </w:p>
    <w:p w14:paraId="0837E7B6">
      <w:pPr>
        <w:widowControl/>
        <w:spacing w:line="480" w:lineRule="exact"/>
        <w:ind w:firstLine="4080" w:firstLineChars="1700"/>
        <w:rPr>
          <w:rFonts w:ascii="宋体" w:hAnsi="宋体" w:cs="宋体"/>
          <w:color w:val="auto"/>
          <w:sz w:val="24"/>
        </w:rPr>
      </w:pPr>
    </w:p>
    <w:p w14:paraId="1A5DFABE">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法定代表人：（盖章）</w:t>
      </w:r>
    </w:p>
    <w:p w14:paraId="10F6D249">
      <w:pPr>
        <w:widowControl/>
        <w:spacing w:line="480" w:lineRule="exact"/>
        <w:ind w:firstLine="4080" w:firstLineChars="1700"/>
        <w:rPr>
          <w:rFonts w:ascii="宋体" w:hAnsi="宋体" w:cs="宋体"/>
          <w:color w:val="auto"/>
          <w:sz w:val="24"/>
        </w:rPr>
      </w:pPr>
    </w:p>
    <w:p w14:paraId="4A6D0618">
      <w:pPr>
        <w:widowControl/>
        <w:spacing w:line="480" w:lineRule="exact"/>
        <w:ind w:firstLine="4080" w:firstLineChars="1700"/>
        <w:rPr>
          <w:rFonts w:ascii="宋体" w:hAnsi="宋体" w:cs="宋体"/>
          <w:color w:val="auto"/>
          <w:sz w:val="24"/>
          <w:u w:val="single"/>
        </w:rPr>
      </w:pPr>
      <w:r>
        <w:rPr>
          <w:rFonts w:hint="eastAsia" w:ascii="宋体" w:hAnsi="宋体" w:cs="宋体"/>
          <w:color w:val="auto"/>
          <w:kern w:val="0"/>
          <w:sz w:val="24"/>
        </w:rPr>
        <w:t>身份证号码：</w:t>
      </w:r>
    </w:p>
    <w:p w14:paraId="512236A1">
      <w:pPr>
        <w:widowControl/>
        <w:spacing w:line="480" w:lineRule="exact"/>
        <w:ind w:firstLine="4080" w:firstLineChars="1700"/>
        <w:rPr>
          <w:rFonts w:ascii="宋体" w:hAnsi="宋体" w:cs="宋体"/>
          <w:color w:val="auto"/>
          <w:sz w:val="24"/>
          <w:u w:val="single"/>
        </w:rPr>
      </w:pPr>
    </w:p>
    <w:p w14:paraId="235FF82B">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委托代理人： （签字或盖章）</w:t>
      </w:r>
    </w:p>
    <w:p w14:paraId="53911681">
      <w:pPr>
        <w:widowControl/>
        <w:spacing w:line="480" w:lineRule="exact"/>
        <w:ind w:firstLine="4080" w:firstLineChars="1700"/>
        <w:rPr>
          <w:rFonts w:ascii="宋体" w:hAnsi="宋体" w:cs="宋体"/>
          <w:color w:val="auto"/>
          <w:sz w:val="24"/>
        </w:rPr>
      </w:pPr>
    </w:p>
    <w:p w14:paraId="21B3F7CE">
      <w:pPr>
        <w:widowControl/>
        <w:spacing w:line="480" w:lineRule="exact"/>
        <w:ind w:firstLine="4080" w:firstLineChars="1700"/>
        <w:rPr>
          <w:rFonts w:ascii="宋体" w:hAnsi="宋体" w:cs="宋体"/>
          <w:color w:val="auto"/>
          <w:sz w:val="24"/>
          <w:u w:val="single"/>
        </w:rPr>
      </w:pPr>
      <w:r>
        <w:rPr>
          <w:rFonts w:hint="eastAsia" w:ascii="宋体" w:hAnsi="宋体" w:cs="宋体"/>
          <w:color w:val="auto"/>
          <w:kern w:val="0"/>
          <w:sz w:val="24"/>
        </w:rPr>
        <w:t>身份证号码：</w:t>
      </w:r>
    </w:p>
    <w:p w14:paraId="4B18CA7D">
      <w:pPr>
        <w:widowControl/>
        <w:spacing w:line="480" w:lineRule="exact"/>
        <w:ind w:firstLine="4080" w:firstLineChars="1700"/>
        <w:jc w:val="left"/>
        <w:rPr>
          <w:rFonts w:ascii="宋体" w:hAnsi="宋体" w:cs="宋体"/>
          <w:color w:val="auto"/>
          <w:sz w:val="24"/>
        </w:rPr>
      </w:pPr>
    </w:p>
    <w:p w14:paraId="63715DE6">
      <w:pPr>
        <w:widowControl/>
        <w:spacing w:line="480" w:lineRule="exact"/>
        <w:ind w:firstLine="5520" w:firstLineChars="2300"/>
        <w:jc w:val="left"/>
        <w:rPr>
          <w:rFonts w:ascii="宋体" w:hAnsi="宋体" w:cs="宋体"/>
          <w:color w:val="auto"/>
          <w:sz w:val="24"/>
        </w:rPr>
      </w:pPr>
      <w:r>
        <w:rPr>
          <w:rFonts w:hint="eastAsia" w:ascii="宋体" w:hAnsi="宋体" w:cs="宋体"/>
          <w:color w:val="auto"/>
          <w:kern w:val="0"/>
          <w:sz w:val="24"/>
        </w:rPr>
        <w:t>年     月    日</w:t>
      </w:r>
    </w:p>
    <w:p w14:paraId="1FA9A7FA">
      <w:pPr>
        <w:widowControl/>
        <w:spacing w:line="480" w:lineRule="exact"/>
        <w:jc w:val="left"/>
        <w:rPr>
          <w:rFonts w:ascii="宋体" w:hAnsi="宋体" w:cs="宋体"/>
          <w:b/>
          <w:bCs/>
          <w:color w:val="auto"/>
          <w:kern w:val="0"/>
          <w:sz w:val="24"/>
        </w:rPr>
      </w:pPr>
    </w:p>
    <w:p w14:paraId="1269E46B">
      <w:pPr>
        <w:spacing w:line="480" w:lineRule="exact"/>
        <w:ind w:firstLine="120"/>
        <w:rPr>
          <w:rFonts w:ascii="宋体" w:hAnsi="宋体" w:cs="宋体"/>
          <w:color w:val="auto"/>
          <w:sz w:val="24"/>
        </w:rPr>
      </w:pPr>
      <w:bookmarkStart w:id="293" w:name="_Toc466566810"/>
      <w:bookmarkEnd w:id="293"/>
      <w:r>
        <w:rPr>
          <w:rFonts w:hint="eastAsia" w:ascii="宋体" w:hAnsi="宋体" w:cs="宋体"/>
          <w:color w:val="auto"/>
          <w:sz w:val="24"/>
        </w:rPr>
        <w:t>注：因竞争性磋商文件中授权委托书授权委托代理人无法手写签字，可以以印刷体代替（印刷体为电脑打出的字体）</w:t>
      </w:r>
      <w:r>
        <w:rPr>
          <w:rFonts w:hint="eastAsia" w:ascii="宋体" w:hAnsi="宋体" w:cs="宋体"/>
          <w:b/>
          <w:color w:val="auto"/>
          <w:sz w:val="24"/>
        </w:rPr>
        <w:t>加盖法定代表人电子章</w:t>
      </w:r>
      <w:r>
        <w:rPr>
          <w:rFonts w:hint="eastAsia" w:ascii="宋体" w:hAnsi="宋体" w:cs="宋体"/>
          <w:color w:val="auto"/>
          <w:sz w:val="24"/>
        </w:rPr>
        <w:t>。</w:t>
      </w:r>
    </w:p>
    <w:p w14:paraId="3D9B8E8A">
      <w:pPr>
        <w:widowControl/>
        <w:spacing w:line="480" w:lineRule="exact"/>
        <w:jc w:val="left"/>
        <w:rPr>
          <w:rFonts w:ascii="宋体" w:hAnsi="宋体" w:cs="宋体"/>
          <w:color w:val="auto"/>
          <w:sz w:val="24"/>
        </w:rPr>
      </w:pPr>
    </w:p>
    <w:p w14:paraId="6E5913A2">
      <w:pPr>
        <w:spacing w:line="480" w:lineRule="exact"/>
        <w:jc w:val="center"/>
        <w:outlineLvl w:val="0"/>
        <w:rPr>
          <w:rFonts w:ascii="宋体" w:hAnsi="宋体" w:cs="宋体"/>
          <w:b/>
          <w:color w:val="auto"/>
          <w:sz w:val="24"/>
        </w:rPr>
      </w:pPr>
      <w:r>
        <w:rPr>
          <w:rFonts w:hint="eastAsia" w:ascii="宋体" w:hAnsi="宋体" w:cs="宋体"/>
          <w:color w:val="auto"/>
          <w:sz w:val="24"/>
        </w:rPr>
        <w:br w:type="page"/>
      </w:r>
      <w:bookmarkStart w:id="294" w:name="_Toc244934212"/>
      <w:bookmarkEnd w:id="294"/>
      <w:bookmarkStart w:id="295" w:name="_Toc179632814"/>
      <w:bookmarkEnd w:id="295"/>
      <w:bookmarkStart w:id="296" w:name="_Toc246997105"/>
      <w:bookmarkEnd w:id="296"/>
      <w:bookmarkStart w:id="297" w:name="_Toc247085880"/>
      <w:bookmarkEnd w:id="297"/>
      <w:bookmarkStart w:id="298" w:name="_Toc528078072"/>
      <w:bookmarkEnd w:id="298"/>
      <w:bookmarkStart w:id="299" w:name="_Toc361989462"/>
      <w:bookmarkEnd w:id="299"/>
      <w:bookmarkStart w:id="300" w:name="_Toc394651926"/>
      <w:bookmarkEnd w:id="300"/>
      <w:bookmarkStart w:id="301" w:name="_Toc361989463"/>
      <w:bookmarkEnd w:id="301"/>
      <w:bookmarkStart w:id="302" w:name="_Toc152045794"/>
      <w:bookmarkEnd w:id="302"/>
      <w:bookmarkStart w:id="303" w:name="_Toc10777"/>
      <w:bookmarkEnd w:id="303"/>
      <w:bookmarkStart w:id="304" w:name="_Toc144974862"/>
      <w:bookmarkEnd w:id="304"/>
      <w:bookmarkStart w:id="305" w:name="_Toc246996362"/>
      <w:bookmarkEnd w:id="305"/>
      <w:bookmarkStart w:id="306" w:name="_Toc152042583"/>
      <w:bookmarkEnd w:id="306"/>
      <w:bookmarkStart w:id="307" w:name="_Toc244934213"/>
      <w:bookmarkEnd w:id="307"/>
      <w:bookmarkStart w:id="308" w:name="_Toc29016"/>
      <w:bookmarkStart w:id="309" w:name="_Toc24100"/>
      <w:bookmarkStart w:id="310" w:name="_Toc14726"/>
      <w:bookmarkStart w:id="311" w:name="_Toc22326"/>
      <w:r>
        <w:rPr>
          <w:rFonts w:hint="eastAsia" w:ascii="宋体" w:hAnsi="宋体" w:cs="宋体"/>
          <w:b/>
          <w:bCs/>
          <w:color w:val="auto"/>
          <w:sz w:val="24"/>
        </w:rPr>
        <w:t>四</w:t>
      </w:r>
      <w:r>
        <w:rPr>
          <w:rFonts w:hint="eastAsia" w:ascii="宋体" w:hAnsi="宋体" w:cs="宋体"/>
          <w:color w:val="auto"/>
          <w:sz w:val="24"/>
        </w:rPr>
        <w:t>、</w:t>
      </w:r>
      <w:r>
        <w:rPr>
          <w:rFonts w:hint="eastAsia" w:ascii="宋体" w:hAnsi="宋体" w:cs="宋体"/>
          <w:b/>
          <w:color w:val="auto"/>
          <w:sz w:val="24"/>
        </w:rPr>
        <w:t>投标承诺函</w:t>
      </w:r>
      <w:bookmarkEnd w:id="308"/>
      <w:bookmarkEnd w:id="309"/>
      <w:bookmarkEnd w:id="310"/>
      <w:bookmarkEnd w:id="311"/>
    </w:p>
    <w:p w14:paraId="30E02B43">
      <w:pPr>
        <w:spacing w:line="480" w:lineRule="exact"/>
        <w:ind w:firstLine="480" w:firstLineChars="200"/>
        <w:rPr>
          <w:rFonts w:ascii="宋体" w:hAnsi="宋体" w:cs="宋体"/>
          <w:color w:val="auto"/>
          <w:sz w:val="24"/>
        </w:rPr>
      </w:pPr>
      <w:r>
        <w:rPr>
          <w:rFonts w:hint="eastAsia" w:ascii="宋体" w:hAnsi="宋体" w:cs="宋体"/>
          <w:color w:val="auto"/>
          <w:sz w:val="24"/>
        </w:rPr>
        <w:t>致（招标人）</w:t>
      </w:r>
      <w:r>
        <w:rPr>
          <w:rFonts w:hint="eastAsia" w:ascii="宋体" w:hAnsi="宋体" w:cs="宋体"/>
          <w:color w:val="auto"/>
          <w:sz w:val="24"/>
          <w:lang w:val="en-US" w:eastAsia="zh-CN"/>
        </w:rPr>
        <w:t>__________</w:t>
      </w:r>
      <w:r>
        <w:rPr>
          <w:rFonts w:hint="eastAsia" w:ascii="宋体" w:hAnsi="宋体" w:cs="宋体"/>
          <w:color w:val="auto"/>
          <w:sz w:val="24"/>
        </w:rPr>
        <w:t>：</w:t>
      </w:r>
    </w:p>
    <w:p w14:paraId="001DDB5E">
      <w:pPr>
        <w:spacing w:line="480" w:lineRule="exact"/>
        <w:ind w:firstLine="480" w:firstLineChars="200"/>
        <w:rPr>
          <w:rFonts w:ascii="宋体" w:hAnsi="宋体" w:cs="宋体"/>
          <w:color w:val="auto"/>
          <w:sz w:val="24"/>
        </w:rPr>
      </w:pPr>
      <w:r>
        <w:rPr>
          <w:rFonts w:hint="eastAsia" w:ascii="宋体" w:hAnsi="宋体" w:cs="宋体"/>
          <w:color w:val="auto"/>
          <w:sz w:val="24"/>
        </w:rPr>
        <w:t>我公司作为本次采购项目的投标人，根据磋商文件要求，现郑重承诺如下：</w:t>
      </w:r>
    </w:p>
    <w:p w14:paraId="34A15574">
      <w:pPr>
        <w:spacing w:line="480" w:lineRule="exact"/>
        <w:ind w:firstLine="480" w:firstLineChars="200"/>
        <w:rPr>
          <w:rFonts w:ascii="宋体" w:hAnsi="宋体" w:cs="宋体"/>
          <w:color w:val="auto"/>
          <w:sz w:val="24"/>
        </w:rPr>
      </w:pPr>
      <w:r>
        <w:rPr>
          <w:rFonts w:hint="eastAsia" w:ascii="宋体" w:hAnsi="宋体" w:cs="宋体"/>
          <w:color w:val="auto"/>
          <w:sz w:val="24"/>
        </w:rPr>
        <w:t>一、具备《中华人民共和国政府采购法》第二十二条第一款和本项目规定的条件：</w:t>
      </w:r>
    </w:p>
    <w:p w14:paraId="3B59F54B">
      <w:pPr>
        <w:spacing w:line="480" w:lineRule="exact"/>
        <w:ind w:firstLine="480" w:firstLineChars="200"/>
        <w:rPr>
          <w:rFonts w:ascii="宋体" w:hAnsi="宋体" w:cs="宋体"/>
          <w:color w:val="auto"/>
          <w:sz w:val="24"/>
        </w:rPr>
      </w:pPr>
      <w:r>
        <w:rPr>
          <w:rFonts w:hint="eastAsia" w:ascii="宋体" w:hAnsi="宋体" w:cs="宋体"/>
          <w:color w:val="auto"/>
          <w:sz w:val="24"/>
        </w:rPr>
        <w:t>（一）具有独立承担民事责任的能力；</w:t>
      </w:r>
    </w:p>
    <w:p w14:paraId="73DAA7B1">
      <w:pPr>
        <w:spacing w:line="480" w:lineRule="exact"/>
        <w:ind w:firstLine="480" w:firstLineChars="200"/>
        <w:rPr>
          <w:rFonts w:ascii="宋体" w:hAnsi="宋体" w:cs="宋体"/>
          <w:color w:val="auto"/>
          <w:sz w:val="24"/>
        </w:rPr>
      </w:pPr>
      <w:r>
        <w:rPr>
          <w:rFonts w:hint="eastAsia" w:ascii="宋体" w:hAnsi="宋体" w:cs="宋体"/>
          <w:color w:val="auto"/>
          <w:sz w:val="24"/>
        </w:rPr>
        <w:t>（二）具有良好的商业信誉和健全的财务会计制度；</w:t>
      </w:r>
    </w:p>
    <w:p w14:paraId="450E65F6">
      <w:pPr>
        <w:spacing w:line="480" w:lineRule="exact"/>
        <w:ind w:firstLine="480" w:firstLineChars="200"/>
        <w:rPr>
          <w:rFonts w:ascii="宋体" w:hAnsi="宋体" w:cs="宋体"/>
          <w:color w:val="auto"/>
          <w:sz w:val="24"/>
        </w:rPr>
      </w:pPr>
      <w:r>
        <w:rPr>
          <w:rFonts w:hint="eastAsia" w:ascii="宋体" w:hAnsi="宋体" w:cs="宋体"/>
          <w:color w:val="auto"/>
          <w:sz w:val="24"/>
        </w:rPr>
        <w:t>（三）具有履行合同所必需的设备和专业技术能力；</w:t>
      </w:r>
    </w:p>
    <w:p w14:paraId="177AD7B7">
      <w:pPr>
        <w:spacing w:line="480" w:lineRule="exact"/>
        <w:ind w:firstLine="480" w:firstLineChars="200"/>
        <w:rPr>
          <w:rFonts w:ascii="宋体" w:hAnsi="宋体" w:cs="宋体"/>
          <w:color w:val="auto"/>
          <w:sz w:val="24"/>
        </w:rPr>
      </w:pPr>
      <w:r>
        <w:rPr>
          <w:rFonts w:hint="eastAsia" w:ascii="宋体" w:hAnsi="宋体" w:cs="宋体"/>
          <w:color w:val="auto"/>
          <w:sz w:val="24"/>
        </w:rPr>
        <w:t>（四）有依法缴纳税收和社会保障资金的良好记录；</w:t>
      </w:r>
    </w:p>
    <w:p w14:paraId="33E67205">
      <w:pPr>
        <w:spacing w:line="480" w:lineRule="exact"/>
        <w:ind w:firstLine="480" w:firstLineChars="200"/>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14:paraId="674A9010">
      <w:pPr>
        <w:spacing w:line="480" w:lineRule="exact"/>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51B1C3D8">
      <w:pPr>
        <w:spacing w:line="480" w:lineRule="exact"/>
        <w:ind w:firstLine="480" w:firstLineChars="200"/>
        <w:rPr>
          <w:rFonts w:ascii="宋体" w:hAnsi="宋体" w:cs="宋体"/>
          <w:color w:val="auto"/>
          <w:sz w:val="24"/>
        </w:rPr>
      </w:pPr>
      <w:r>
        <w:rPr>
          <w:rFonts w:hint="eastAsia" w:ascii="宋体" w:hAnsi="宋体" w:cs="宋体"/>
          <w:color w:val="auto"/>
          <w:sz w:val="24"/>
        </w:rPr>
        <w:t>（七）根据采购项目提出的特殊条件。</w:t>
      </w:r>
    </w:p>
    <w:p w14:paraId="66169F87">
      <w:pPr>
        <w:spacing w:line="480" w:lineRule="exact"/>
        <w:ind w:firstLine="480" w:firstLineChars="200"/>
        <w:rPr>
          <w:rFonts w:ascii="宋体" w:hAnsi="宋体" w:cs="宋体"/>
          <w:color w:val="auto"/>
          <w:sz w:val="24"/>
        </w:rPr>
      </w:pPr>
      <w:r>
        <w:rPr>
          <w:rFonts w:hint="eastAsia" w:ascii="宋体" w:hAnsi="宋体" w:cs="宋体"/>
          <w:color w:val="auto"/>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E97D5D6">
      <w:pPr>
        <w:spacing w:line="480" w:lineRule="exact"/>
        <w:ind w:firstLine="480" w:firstLineChars="200"/>
        <w:rPr>
          <w:rFonts w:ascii="宋体" w:hAnsi="宋体" w:cs="宋体"/>
          <w:color w:val="auto"/>
          <w:sz w:val="24"/>
        </w:rPr>
      </w:pPr>
      <w:r>
        <w:rPr>
          <w:rFonts w:hint="eastAsia" w:ascii="宋体" w:hAnsi="宋体" w:cs="宋体"/>
          <w:color w:val="auto"/>
          <w:sz w:val="24"/>
        </w:rPr>
        <w:t>三、参加本次招标采购活动，不存在与单位负责人为同一人或者存在直接控股、管理关系的其他投标人参与同一合同项下的政府采购活动的行为。</w:t>
      </w:r>
    </w:p>
    <w:p w14:paraId="56AA95E0">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、参加本次招标采购活动，不存在和其他投标人在同一合同项下的采购项目中，同时委托同一个自然人、同一家庭的人员、同一单位的人员作为代理人的行为。</w:t>
      </w:r>
    </w:p>
    <w:p w14:paraId="14382C49">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五</w:t>
      </w:r>
      <w:r>
        <w:rPr>
          <w:rFonts w:hint="eastAsia" w:ascii="宋体" w:hAnsi="宋体" w:cs="宋体"/>
          <w:color w:val="auto"/>
          <w:sz w:val="24"/>
        </w:rPr>
        <w:t>、投标人参加本次政府采购活动要求在近三年内投标人和其法定代表人没有行贿犯罪行为。</w:t>
      </w:r>
    </w:p>
    <w:p w14:paraId="2BD0FE68">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六</w:t>
      </w:r>
      <w:r>
        <w:rPr>
          <w:rFonts w:hint="eastAsia" w:ascii="宋体" w:hAnsi="宋体" w:cs="宋体"/>
          <w:color w:val="auto"/>
          <w:sz w:val="24"/>
        </w:rPr>
        <w:t>、参加本次招标采购活动，不存在联合体投标。</w:t>
      </w:r>
    </w:p>
    <w:p w14:paraId="71B50D86">
      <w:pPr>
        <w:spacing w:line="480" w:lineRule="exact"/>
        <w:ind w:firstLine="480" w:firstLineChars="200"/>
        <w:rPr>
          <w:rFonts w:ascii="宋体" w:hAnsi="宋体" w:cs="宋体"/>
          <w:color w:val="auto"/>
          <w:sz w:val="24"/>
        </w:rPr>
      </w:pPr>
      <w:r>
        <w:rPr>
          <w:rFonts w:hint="eastAsia" w:ascii="宋体" w:hAnsi="宋体" w:cs="宋体"/>
          <w:color w:val="auto"/>
          <w:sz w:val="24"/>
        </w:rPr>
        <w:t>七、投标文件中提供的能够给予我公司带来优惠、好处的任何材料资料和技术、服务、商务等响应承诺情况都是真实的、有效的、合法的。</w:t>
      </w:r>
    </w:p>
    <w:p w14:paraId="17C0CD62">
      <w:pPr>
        <w:spacing w:line="480" w:lineRule="exact"/>
        <w:ind w:firstLine="480" w:firstLineChars="200"/>
        <w:rPr>
          <w:rFonts w:ascii="宋体" w:hAnsi="宋体" w:cs="宋体"/>
          <w:color w:val="auto"/>
          <w:sz w:val="24"/>
        </w:rPr>
      </w:pPr>
      <w:r>
        <w:rPr>
          <w:rFonts w:hint="eastAsia" w:ascii="宋体" w:hAnsi="宋体" w:cs="宋体"/>
          <w:color w:val="auto"/>
          <w:sz w:val="24"/>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27C7EFD5">
      <w:pPr>
        <w:spacing w:line="480" w:lineRule="exact"/>
        <w:ind w:firstLine="480" w:firstLineChars="200"/>
        <w:rPr>
          <w:rFonts w:ascii="宋体" w:hAnsi="宋体" w:cs="宋体"/>
          <w:color w:val="auto"/>
          <w:sz w:val="24"/>
        </w:rPr>
      </w:pPr>
      <w:r>
        <w:rPr>
          <w:rFonts w:hint="eastAsia" w:ascii="宋体" w:hAnsi="宋体" w:cs="宋体"/>
          <w:color w:val="auto"/>
          <w:sz w:val="24"/>
        </w:rPr>
        <w:t>九、存在以下行为之一的愿意接受相关部门的处理：</w:t>
      </w:r>
    </w:p>
    <w:p w14:paraId="279A9CEA">
      <w:pPr>
        <w:spacing w:line="480" w:lineRule="exact"/>
        <w:ind w:firstLine="480" w:firstLineChars="200"/>
        <w:rPr>
          <w:rFonts w:ascii="宋体" w:hAnsi="宋体" w:cs="宋体"/>
          <w:color w:val="auto"/>
          <w:sz w:val="24"/>
        </w:rPr>
      </w:pPr>
      <w:r>
        <w:rPr>
          <w:rFonts w:hint="eastAsia" w:ascii="宋体" w:hAnsi="宋体" w:cs="宋体"/>
          <w:color w:val="auto"/>
          <w:sz w:val="24"/>
        </w:rPr>
        <w:t>（一）投标有效期内撤销投标文件的；</w:t>
      </w:r>
    </w:p>
    <w:p w14:paraId="36B45BE0">
      <w:pPr>
        <w:spacing w:line="480" w:lineRule="exact"/>
        <w:ind w:firstLine="480" w:firstLineChars="200"/>
        <w:rPr>
          <w:rFonts w:ascii="宋体" w:hAnsi="宋体" w:cs="宋体"/>
          <w:color w:val="auto"/>
          <w:sz w:val="24"/>
        </w:rPr>
      </w:pPr>
      <w:r>
        <w:rPr>
          <w:rFonts w:hint="eastAsia" w:ascii="宋体" w:hAnsi="宋体" w:cs="宋体"/>
          <w:color w:val="auto"/>
          <w:sz w:val="24"/>
        </w:rPr>
        <w:t>（二）在招标人确定中标人以前放弃中标候选资格的；</w:t>
      </w:r>
    </w:p>
    <w:p w14:paraId="6046D0B1">
      <w:pPr>
        <w:spacing w:line="480" w:lineRule="exact"/>
        <w:ind w:firstLine="480" w:firstLineChars="200"/>
        <w:rPr>
          <w:rFonts w:ascii="宋体" w:hAnsi="宋体" w:cs="宋体"/>
          <w:color w:val="auto"/>
          <w:sz w:val="24"/>
        </w:rPr>
      </w:pPr>
      <w:r>
        <w:rPr>
          <w:rFonts w:hint="eastAsia" w:ascii="宋体" w:hAnsi="宋体" w:cs="宋体"/>
          <w:color w:val="auto"/>
          <w:sz w:val="24"/>
        </w:rPr>
        <w:t>（三）由于中标人的原因未能按照磋商文件的规定与招标人签订合同；</w:t>
      </w:r>
    </w:p>
    <w:p w14:paraId="6F831F8C">
      <w:pPr>
        <w:spacing w:line="480" w:lineRule="exact"/>
        <w:ind w:firstLine="480" w:firstLineChars="200"/>
        <w:rPr>
          <w:rFonts w:ascii="宋体" w:hAnsi="宋体" w:cs="宋体"/>
          <w:color w:val="auto"/>
          <w:sz w:val="24"/>
        </w:rPr>
      </w:pPr>
      <w:r>
        <w:rPr>
          <w:rFonts w:hint="eastAsia" w:ascii="宋体" w:hAnsi="宋体" w:cs="宋体"/>
          <w:color w:val="auto"/>
          <w:sz w:val="24"/>
        </w:rPr>
        <w:t>（四）由于中标人的原因未能按照磋商文件的规定交纳履约保证金；</w:t>
      </w:r>
    </w:p>
    <w:p w14:paraId="58C74D1D">
      <w:pPr>
        <w:spacing w:line="480" w:lineRule="exact"/>
        <w:ind w:firstLine="480" w:firstLineChars="200"/>
        <w:rPr>
          <w:rFonts w:ascii="宋体" w:hAnsi="宋体" w:cs="宋体"/>
          <w:color w:val="auto"/>
          <w:sz w:val="24"/>
        </w:rPr>
      </w:pPr>
      <w:r>
        <w:rPr>
          <w:rFonts w:hint="eastAsia" w:ascii="宋体" w:hAnsi="宋体" w:cs="宋体"/>
          <w:color w:val="auto"/>
          <w:sz w:val="24"/>
        </w:rPr>
        <w:t>（五）在投标文件中提供虚假材料谋取中标；</w:t>
      </w:r>
    </w:p>
    <w:p w14:paraId="5A189631">
      <w:pPr>
        <w:spacing w:line="480" w:lineRule="exact"/>
        <w:ind w:firstLine="480" w:firstLineChars="200"/>
        <w:rPr>
          <w:rFonts w:ascii="宋体" w:hAnsi="宋体" w:cs="宋体"/>
          <w:color w:val="auto"/>
          <w:sz w:val="24"/>
        </w:rPr>
      </w:pPr>
      <w:r>
        <w:rPr>
          <w:rFonts w:hint="eastAsia" w:ascii="宋体" w:hAnsi="宋体" w:cs="宋体"/>
          <w:color w:val="auto"/>
          <w:sz w:val="24"/>
        </w:rPr>
        <w:t>（六）与招标人、其他投标人或者招标代理机构恶意串通的；</w:t>
      </w:r>
    </w:p>
    <w:p w14:paraId="3DD97B41">
      <w:pPr>
        <w:spacing w:line="480" w:lineRule="exact"/>
        <w:ind w:firstLine="480" w:firstLineChars="200"/>
        <w:rPr>
          <w:rFonts w:ascii="宋体" w:hAnsi="宋体" w:cs="宋体"/>
          <w:color w:val="auto"/>
          <w:sz w:val="24"/>
        </w:rPr>
      </w:pPr>
      <w:r>
        <w:rPr>
          <w:rFonts w:hint="eastAsia" w:ascii="宋体" w:hAnsi="宋体" w:cs="宋体"/>
          <w:color w:val="auto"/>
          <w:sz w:val="24"/>
        </w:rPr>
        <w:t>（七）投标有效期内，投标人在政府采购活动中有违法、违规、违纪行为。</w:t>
      </w:r>
    </w:p>
    <w:p w14:paraId="1DB65B73">
      <w:pPr>
        <w:spacing w:line="480" w:lineRule="exact"/>
        <w:ind w:firstLine="480" w:firstLineChars="200"/>
        <w:rPr>
          <w:rFonts w:ascii="宋体" w:hAnsi="宋体" w:cs="宋体"/>
          <w:color w:val="auto"/>
          <w:sz w:val="24"/>
        </w:rPr>
      </w:pPr>
      <w:r>
        <w:rPr>
          <w:rFonts w:hint="eastAsia" w:ascii="宋体" w:hAnsi="宋体" w:cs="宋体"/>
          <w:color w:val="auto"/>
          <w:sz w:val="24"/>
        </w:rPr>
        <w:t>由此产生的一切法律后果和责任由我公司承担。我公司声明放弃对此提出任何异议和追索的权利。</w:t>
      </w:r>
    </w:p>
    <w:p w14:paraId="4C29A2B3">
      <w:pPr>
        <w:spacing w:line="480" w:lineRule="exact"/>
        <w:ind w:firstLine="480" w:firstLineChars="200"/>
        <w:rPr>
          <w:rFonts w:ascii="宋体" w:hAnsi="宋体" w:cs="宋体"/>
          <w:color w:val="auto"/>
          <w:sz w:val="24"/>
        </w:rPr>
      </w:pPr>
      <w:r>
        <w:rPr>
          <w:rFonts w:hint="eastAsia" w:ascii="宋体" w:hAnsi="宋体" w:cs="宋体"/>
          <w:color w:val="auto"/>
          <w:sz w:val="24"/>
        </w:rPr>
        <w:t>本公司对上述承诺的内容事项真实性负责。如经查实上述承诺的内容事项存在虚假，我公司愿意接受以提供虚假材料谋取中标追究法律责任。</w:t>
      </w:r>
    </w:p>
    <w:p w14:paraId="5021DBAA">
      <w:pPr>
        <w:spacing w:line="480" w:lineRule="exact"/>
        <w:ind w:firstLine="480" w:firstLineChars="200"/>
        <w:jc w:val="right"/>
        <w:rPr>
          <w:rFonts w:ascii="宋体" w:hAnsi="宋体" w:cs="宋体"/>
          <w:color w:val="auto"/>
          <w:sz w:val="24"/>
        </w:rPr>
      </w:pPr>
      <w:r>
        <w:rPr>
          <w:rFonts w:hint="eastAsia" w:ascii="宋体" w:hAnsi="宋体" w:cs="宋体"/>
          <w:color w:val="auto"/>
          <w:sz w:val="24"/>
        </w:rPr>
        <w:t>响应人名称：（盖章）</w:t>
      </w:r>
    </w:p>
    <w:p w14:paraId="35AF3D9B">
      <w:pPr>
        <w:spacing w:line="480" w:lineRule="exact"/>
        <w:ind w:firstLine="480" w:firstLineChars="200"/>
        <w:jc w:val="right"/>
        <w:rPr>
          <w:rFonts w:ascii="宋体" w:hAnsi="宋体" w:cs="宋体"/>
          <w:color w:val="auto"/>
          <w:sz w:val="24"/>
        </w:rPr>
      </w:pPr>
      <w:r>
        <w:rPr>
          <w:rFonts w:hint="eastAsia" w:ascii="宋体" w:hAnsi="宋体" w:cs="宋体"/>
          <w:color w:val="auto"/>
          <w:sz w:val="24"/>
        </w:rPr>
        <w:t>法定代表人：（盖章）</w:t>
      </w:r>
    </w:p>
    <w:p w14:paraId="1C933AF4">
      <w:pPr>
        <w:spacing w:line="480" w:lineRule="exact"/>
        <w:ind w:firstLine="480" w:firstLineChars="200"/>
        <w:jc w:val="right"/>
        <w:rPr>
          <w:rFonts w:ascii="宋体" w:hAnsi="宋体" w:cs="宋体"/>
          <w:color w:val="auto"/>
          <w:sz w:val="24"/>
        </w:rPr>
      </w:pPr>
      <w:r>
        <w:rPr>
          <w:rFonts w:hint="eastAsia" w:ascii="宋体" w:hAnsi="宋体" w:cs="宋体"/>
          <w:color w:val="auto"/>
          <w:sz w:val="24"/>
        </w:rPr>
        <w:t>日期：</w:t>
      </w:r>
    </w:p>
    <w:p w14:paraId="1FBDB864">
      <w:pPr>
        <w:widowControl/>
        <w:spacing w:line="480" w:lineRule="exact"/>
        <w:jc w:val="center"/>
        <w:rPr>
          <w:rFonts w:ascii="宋体" w:hAnsi="宋体" w:cs="宋体"/>
          <w:color w:val="auto"/>
          <w:sz w:val="24"/>
        </w:rPr>
      </w:pPr>
    </w:p>
    <w:p w14:paraId="5AB20A1B">
      <w:pPr>
        <w:widowControl/>
        <w:spacing w:line="480" w:lineRule="exact"/>
        <w:jc w:val="center"/>
        <w:rPr>
          <w:rFonts w:ascii="宋体" w:hAnsi="宋体" w:cs="宋体"/>
          <w:color w:val="auto"/>
          <w:sz w:val="24"/>
        </w:rPr>
      </w:pPr>
    </w:p>
    <w:p w14:paraId="7863B793">
      <w:pPr>
        <w:widowControl/>
        <w:spacing w:line="480" w:lineRule="exact"/>
        <w:jc w:val="center"/>
        <w:rPr>
          <w:rFonts w:ascii="宋体" w:hAnsi="宋体" w:cs="宋体"/>
          <w:color w:val="auto"/>
          <w:sz w:val="24"/>
        </w:rPr>
      </w:pPr>
    </w:p>
    <w:p w14:paraId="473779C8">
      <w:pPr>
        <w:spacing w:line="480" w:lineRule="exact"/>
        <w:rPr>
          <w:rFonts w:ascii="宋体" w:hAnsi="宋体" w:cs="宋体"/>
          <w:color w:val="auto"/>
          <w:sz w:val="24"/>
        </w:rPr>
      </w:pPr>
    </w:p>
    <w:p w14:paraId="3EF41FB3">
      <w:pPr>
        <w:widowControl/>
        <w:spacing w:line="480" w:lineRule="exact"/>
        <w:jc w:val="center"/>
        <w:rPr>
          <w:rFonts w:ascii="宋体" w:hAnsi="宋体" w:cs="宋体"/>
          <w:color w:val="auto"/>
          <w:sz w:val="24"/>
        </w:rPr>
      </w:pPr>
    </w:p>
    <w:p w14:paraId="1743F5BF">
      <w:pPr>
        <w:widowControl/>
        <w:spacing w:line="480" w:lineRule="exact"/>
        <w:jc w:val="center"/>
        <w:rPr>
          <w:rFonts w:ascii="宋体" w:hAnsi="宋体" w:cs="宋体"/>
          <w:color w:val="auto"/>
          <w:sz w:val="24"/>
        </w:rPr>
      </w:pPr>
    </w:p>
    <w:p w14:paraId="2CCA3B87">
      <w:pPr>
        <w:widowControl/>
        <w:spacing w:line="480" w:lineRule="exact"/>
        <w:jc w:val="center"/>
        <w:rPr>
          <w:rFonts w:ascii="宋体" w:hAnsi="宋体" w:cs="宋体"/>
          <w:color w:val="auto"/>
          <w:sz w:val="24"/>
        </w:rPr>
      </w:pPr>
    </w:p>
    <w:p w14:paraId="2043E284">
      <w:pPr>
        <w:widowControl/>
        <w:spacing w:line="480" w:lineRule="exact"/>
        <w:jc w:val="center"/>
        <w:rPr>
          <w:rFonts w:ascii="宋体" w:hAnsi="宋体" w:cs="宋体"/>
          <w:color w:val="auto"/>
          <w:sz w:val="24"/>
        </w:rPr>
      </w:pPr>
    </w:p>
    <w:p w14:paraId="4710BDA9">
      <w:pPr>
        <w:widowControl/>
        <w:spacing w:line="480" w:lineRule="exact"/>
        <w:jc w:val="center"/>
        <w:rPr>
          <w:rFonts w:ascii="宋体" w:hAnsi="宋体" w:cs="宋体"/>
          <w:color w:val="auto"/>
          <w:sz w:val="24"/>
        </w:rPr>
      </w:pPr>
    </w:p>
    <w:p w14:paraId="684E789C">
      <w:pPr>
        <w:pStyle w:val="12"/>
        <w:rPr>
          <w:rFonts w:ascii="宋体" w:hAnsi="宋体" w:cs="宋体"/>
          <w:color w:val="auto"/>
          <w:sz w:val="24"/>
        </w:rPr>
      </w:pPr>
    </w:p>
    <w:p w14:paraId="4B2D2039">
      <w:pPr>
        <w:pStyle w:val="12"/>
        <w:rPr>
          <w:rFonts w:ascii="宋体" w:hAnsi="宋体" w:cs="宋体"/>
          <w:color w:val="auto"/>
          <w:sz w:val="24"/>
        </w:rPr>
      </w:pPr>
    </w:p>
    <w:p w14:paraId="71CF1452">
      <w:pPr>
        <w:widowControl/>
        <w:spacing w:line="480" w:lineRule="exact"/>
        <w:jc w:val="center"/>
        <w:rPr>
          <w:rFonts w:ascii="宋体" w:hAnsi="宋体" w:cs="宋体"/>
          <w:color w:val="auto"/>
          <w:sz w:val="24"/>
        </w:rPr>
      </w:pPr>
    </w:p>
    <w:p w14:paraId="2D0FF9DD">
      <w:pPr>
        <w:widowControl/>
        <w:spacing w:line="480" w:lineRule="exact"/>
        <w:jc w:val="center"/>
        <w:outlineLvl w:val="0"/>
        <w:rPr>
          <w:rFonts w:ascii="宋体" w:hAnsi="宋体" w:cs="宋体"/>
          <w:b/>
          <w:bCs/>
          <w:color w:val="auto"/>
          <w:kern w:val="0"/>
          <w:sz w:val="24"/>
        </w:rPr>
      </w:pPr>
      <w:bookmarkStart w:id="312" w:name="_Toc28436"/>
      <w:bookmarkStart w:id="313" w:name="_Toc30265"/>
      <w:bookmarkStart w:id="314" w:name="_Toc19998"/>
      <w:bookmarkStart w:id="315" w:name="_Toc15583"/>
      <w:r>
        <w:rPr>
          <w:rFonts w:hint="eastAsia" w:ascii="宋体" w:hAnsi="宋体" w:cs="宋体"/>
          <w:color w:val="auto"/>
          <w:sz w:val="24"/>
        </w:rPr>
        <w:t>五</w:t>
      </w:r>
      <w:r>
        <w:rPr>
          <w:rFonts w:hint="eastAsia" w:ascii="宋体" w:hAnsi="宋体" w:cs="宋体"/>
          <w:b/>
          <w:bCs/>
          <w:color w:val="auto"/>
          <w:kern w:val="0"/>
          <w:sz w:val="24"/>
        </w:rPr>
        <w:t>、施工组织设计</w:t>
      </w:r>
      <w:bookmarkEnd w:id="312"/>
      <w:bookmarkEnd w:id="313"/>
      <w:bookmarkEnd w:id="314"/>
      <w:bookmarkEnd w:id="315"/>
    </w:p>
    <w:p w14:paraId="263DA792">
      <w:pPr>
        <w:spacing w:line="480" w:lineRule="exact"/>
        <w:ind w:firstLine="420"/>
        <w:rPr>
          <w:rFonts w:ascii="宋体" w:hAnsi="宋体" w:cs="宋体"/>
          <w:color w:val="auto"/>
          <w:sz w:val="24"/>
        </w:rPr>
      </w:pPr>
      <w:r>
        <w:rPr>
          <w:rFonts w:hint="eastAsia" w:ascii="宋体" w:hAnsi="宋体" w:cs="宋体"/>
          <w:color w:val="auto"/>
          <w:sz w:val="24"/>
        </w:rPr>
        <w:t>1．投标人应根据竞争性磋商文件和对现场的勘察情况，采用文字并结合图表形式，参考以下要点编制本工程的施工组织设计：</w:t>
      </w:r>
    </w:p>
    <w:p w14:paraId="26979467">
      <w:pPr>
        <w:numPr>
          <w:ilvl w:val="0"/>
          <w:numId w:val="4"/>
        </w:numPr>
        <w:spacing w:line="480" w:lineRule="exact"/>
        <w:rPr>
          <w:rFonts w:ascii="宋体" w:hAnsi="宋体" w:cs="宋体"/>
          <w:color w:val="auto"/>
          <w:sz w:val="24"/>
        </w:rPr>
      </w:pPr>
      <w:r>
        <w:rPr>
          <w:rFonts w:hint="eastAsia" w:ascii="宋体" w:hAnsi="宋体" w:cs="宋体"/>
          <w:color w:val="auto"/>
          <w:sz w:val="24"/>
        </w:rPr>
        <w:t>施工方案和技术措施；</w:t>
      </w:r>
    </w:p>
    <w:p w14:paraId="2BA3DC46">
      <w:pPr>
        <w:numPr>
          <w:ilvl w:val="0"/>
          <w:numId w:val="4"/>
        </w:numPr>
        <w:spacing w:line="480" w:lineRule="exact"/>
        <w:rPr>
          <w:rFonts w:ascii="宋体" w:hAnsi="宋体" w:cs="宋体"/>
          <w:color w:val="auto"/>
          <w:sz w:val="24"/>
        </w:rPr>
      </w:pPr>
      <w:r>
        <w:rPr>
          <w:rFonts w:hint="eastAsia" w:ascii="宋体" w:hAnsi="宋体" w:cs="宋体"/>
          <w:color w:val="auto"/>
          <w:sz w:val="24"/>
        </w:rPr>
        <w:t>质量管理体系与措施；</w:t>
      </w:r>
    </w:p>
    <w:p w14:paraId="6D9C12A7">
      <w:pPr>
        <w:numPr>
          <w:ilvl w:val="0"/>
          <w:numId w:val="4"/>
        </w:numPr>
        <w:spacing w:line="480" w:lineRule="exact"/>
        <w:rPr>
          <w:rFonts w:ascii="宋体" w:hAnsi="宋体" w:cs="宋体"/>
          <w:color w:val="auto"/>
          <w:sz w:val="24"/>
        </w:rPr>
      </w:pPr>
      <w:r>
        <w:rPr>
          <w:rFonts w:hint="eastAsia" w:ascii="宋体" w:hAnsi="宋体" w:cs="宋体"/>
          <w:color w:val="auto"/>
          <w:sz w:val="24"/>
        </w:rPr>
        <w:t>安全管理体系与措施；</w:t>
      </w:r>
    </w:p>
    <w:p w14:paraId="7A884311">
      <w:pPr>
        <w:numPr>
          <w:ilvl w:val="0"/>
          <w:numId w:val="4"/>
        </w:numPr>
        <w:spacing w:line="480" w:lineRule="exact"/>
        <w:rPr>
          <w:rFonts w:ascii="宋体" w:hAnsi="宋体" w:cs="宋体"/>
          <w:color w:val="auto"/>
          <w:sz w:val="24"/>
        </w:rPr>
      </w:pPr>
      <w:r>
        <w:rPr>
          <w:rFonts w:hint="eastAsia" w:ascii="宋体" w:hAnsi="宋体" w:cs="宋体"/>
          <w:color w:val="auto"/>
          <w:sz w:val="24"/>
        </w:rPr>
        <w:t>环境保护管理体系与措施；</w:t>
      </w:r>
    </w:p>
    <w:p w14:paraId="449BA6EC">
      <w:pPr>
        <w:numPr>
          <w:ilvl w:val="0"/>
          <w:numId w:val="4"/>
        </w:numPr>
        <w:spacing w:line="480" w:lineRule="exact"/>
        <w:rPr>
          <w:rFonts w:ascii="宋体" w:hAnsi="宋体" w:cs="宋体"/>
          <w:color w:val="auto"/>
          <w:sz w:val="24"/>
        </w:rPr>
      </w:pPr>
      <w:r>
        <w:rPr>
          <w:rFonts w:hint="eastAsia" w:ascii="宋体" w:hAnsi="宋体" w:cs="宋体"/>
          <w:color w:val="auto"/>
          <w:sz w:val="24"/>
        </w:rPr>
        <w:t>工程进度计划与措施；</w:t>
      </w:r>
    </w:p>
    <w:p w14:paraId="7C14290A">
      <w:pPr>
        <w:numPr>
          <w:ilvl w:val="0"/>
          <w:numId w:val="4"/>
        </w:numPr>
        <w:spacing w:line="480" w:lineRule="exact"/>
        <w:rPr>
          <w:rFonts w:ascii="宋体" w:hAnsi="宋体" w:cs="宋体"/>
          <w:color w:val="auto"/>
          <w:sz w:val="24"/>
        </w:rPr>
      </w:pPr>
      <w:r>
        <w:rPr>
          <w:rFonts w:hint="eastAsia" w:ascii="宋体" w:hAnsi="宋体" w:cs="宋体"/>
          <w:color w:val="auto"/>
          <w:sz w:val="24"/>
        </w:rPr>
        <w:t>拟投入资源配备计划；</w:t>
      </w:r>
    </w:p>
    <w:p w14:paraId="04C83C65">
      <w:pPr>
        <w:numPr>
          <w:ilvl w:val="0"/>
          <w:numId w:val="4"/>
        </w:numPr>
        <w:spacing w:line="480" w:lineRule="exact"/>
        <w:rPr>
          <w:rFonts w:ascii="宋体" w:hAnsi="宋体" w:cs="宋体"/>
          <w:color w:val="auto"/>
          <w:sz w:val="24"/>
        </w:rPr>
      </w:pPr>
      <w:r>
        <w:rPr>
          <w:rFonts w:hint="eastAsia" w:ascii="宋体" w:hAnsi="宋体" w:cs="宋体"/>
          <w:color w:val="auto"/>
          <w:sz w:val="24"/>
        </w:rPr>
        <w:t>施工进度表或施工网络图；</w:t>
      </w:r>
    </w:p>
    <w:p w14:paraId="191A3754">
      <w:pPr>
        <w:numPr>
          <w:ilvl w:val="0"/>
          <w:numId w:val="4"/>
        </w:numPr>
        <w:spacing w:line="480" w:lineRule="exact"/>
        <w:rPr>
          <w:rFonts w:ascii="宋体" w:hAnsi="宋体" w:cs="宋体"/>
          <w:color w:val="auto"/>
          <w:sz w:val="24"/>
        </w:rPr>
      </w:pPr>
      <w:r>
        <w:rPr>
          <w:rFonts w:hint="eastAsia" w:ascii="宋体" w:hAnsi="宋体" w:cs="宋体"/>
          <w:color w:val="auto"/>
          <w:sz w:val="24"/>
        </w:rPr>
        <w:t>施工总平面布置图；</w:t>
      </w:r>
    </w:p>
    <w:p w14:paraId="6F4927D2">
      <w:pPr>
        <w:numPr>
          <w:ilvl w:val="0"/>
          <w:numId w:val="4"/>
        </w:numPr>
        <w:spacing w:line="480" w:lineRule="exact"/>
        <w:rPr>
          <w:rFonts w:ascii="宋体" w:hAnsi="宋体" w:cs="宋体"/>
          <w:color w:val="auto"/>
          <w:sz w:val="24"/>
        </w:rPr>
      </w:pPr>
      <w:r>
        <w:rPr>
          <w:rFonts w:hint="eastAsia" w:ascii="宋体" w:hAnsi="宋体" w:cs="宋体"/>
          <w:color w:val="auto"/>
          <w:sz w:val="24"/>
        </w:rPr>
        <w:t>在节能减排、绿色施工、工艺创新方面针对本工程有具体措施或企业自有创新技术；</w:t>
      </w:r>
    </w:p>
    <w:p w14:paraId="01360AA8">
      <w:pPr>
        <w:numPr>
          <w:ilvl w:val="0"/>
          <w:numId w:val="4"/>
        </w:numPr>
        <w:spacing w:line="480" w:lineRule="exact"/>
        <w:rPr>
          <w:rFonts w:ascii="宋体" w:hAnsi="宋体" w:cs="宋体"/>
          <w:color w:val="auto"/>
          <w:sz w:val="24"/>
        </w:rPr>
      </w:pPr>
      <w:r>
        <w:rPr>
          <w:rFonts w:hint="eastAsia" w:ascii="宋体" w:hAnsi="宋体" w:cs="宋体"/>
          <w:color w:val="auto"/>
          <w:sz w:val="24"/>
        </w:rPr>
        <w:t>新工艺、新技术、新设备、新材料的采用程度，其在确保质量、降低成本、缩短工期、减轻劳动强度、提高工效等方面的作用；</w:t>
      </w:r>
    </w:p>
    <w:p w14:paraId="41AD734C">
      <w:pPr>
        <w:numPr>
          <w:ilvl w:val="0"/>
          <w:numId w:val="4"/>
        </w:numPr>
        <w:spacing w:line="480" w:lineRule="exact"/>
        <w:rPr>
          <w:rFonts w:ascii="宋体" w:hAnsi="宋体" w:cs="宋体"/>
          <w:color w:val="auto"/>
          <w:sz w:val="24"/>
        </w:rPr>
      </w:pPr>
      <w:r>
        <w:rPr>
          <w:rFonts w:hint="eastAsia" w:ascii="宋体" w:hAnsi="宋体" w:cs="宋体"/>
          <w:color w:val="auto"/>
          <w:sz w:val="24"/>
        </w:rPr>
        <w:t>企业具备信息化管理平台，能够使工程管理者对现场实施监控和数据处理；</w:t>
      </w:r>
    </w:p>
    <w:p w14:paraId="7DFBDB21">
      <w:pPr>
        <w:spacing w:line="480" w:lineRule="exact"/>
        <w:rPr>
          <w:rFonts w:ascii="宋体" w:hAnsi="宋体" w:cs="宋体"/>
          <w:color w:val="auto"/>
          <w:sz w:val="24"/>
        </w:rPr>
      </w:pPr>
      <w:r>
        <w:rPr>
          <w:rFonts w:hint="eastAsia" w:ascii="宋体" w:hAnsi="宋体" w:cs="宋体"/>
          <w:color w:val="auto"/>
          <w:sz w:val="24"/>
        </w:rPr>
        <w:t>2．施工组织设计除采用文字表述外可附下列图表，图表及格式要求附后。</w:t>
      </w:r>
    </w:p>
    <w:p w14:paraId="6B440DB1">
      <w:pPr>
        <w:pStyle w:val="20"/>
        <w:spacing w:after="0" w:line="480" w:lineRule="exact"/>
        <w:ind w:firstLine="240"/>
        <w:rPr>
          <w:color w:val="auto"/>
        </w:rPr>
      </w:pPr>
      <w:r>
        <w:rPr>
          <w:rFonts w:hint="eastAsia"/>
          <w:color w:val="auto"/>
        </w:rPr>
        <w:t>附表一  拟投入本工程的主要施工设备表</w:t>
      </w:r>
    </w:p>
    <w:p w14:paraId="0CA492A9">
      <w:pPr>
        <w:pStyle w:val="20"/>
        <w:spacing w:after="0" w:line="480" w:lineRule="exact"/>
        <w:ind w:firstLine="240"/>
        <w:rPr>
          <w:color w:val="auto"/>
        </w:rPr>
      </w:pPr>
      <w:r>
        <w:rPr>
          <w:rFonts w:hint="eastAsia"/>
          <w:color w:val="auto"/>
        </w:rPr>
        <w:t>附表二  拟配备本工程的试验和检测仪器设备表</w:t>
      </w:r>
    </w:p>
    <w:p w14:paraId="6C2DC8F6">
      <w:pPr>
        <w:pStyle w:val="20"/>
        <w:spacing w:after="0" w:line="480" w:lineRule="exact"/>
        <w:ind w:firstLine="240"/>
        <w:rPr>
          <w:color w:val="auto"/>
        </w:rPr>
      </w:pPr>
      <w:r>
        <w:rPr>
          <w:rFonts w:hint="eastAsia"/>
          <w:color w:val="auto"/>
        </w:rPr>
        <w:t>附表三  劳动力计划表</w:t>
      </w:r>
    </w:p>
    <w:p w14:paraId="557CE130">
      <w:pPr>
        <w:pStyle w:val="20"/>
        <w:spacing w:after="0" w:line="480" w:lineRule="exact"/>
        <w:ind w:firstLine="240"/>
        <w:rPr>
          <w:color w:val="auto"/>
        </w:rPr>
      </w:pPr>
      <w:r>
        <w:rPr>
          <w:rFonts w:hint="eastAsia"/>
          <w:color w:val="auto"/>
        </w:rPr>
        <w:t>附表四  计划开、竣工日期和施工进度网络图</w:t>
      </w:r>
    </w:p>
    <w:p w14:paraId="68427868">
      <w:pPr>
        <w:pStyle w:val="20"/>
        <w:spacing w:after="0" w:line="480" w:lineRule="exact"/>
        <w:ind w:firstLine="240"/>
        <w:rPr>
          <w:color w:val="auto"/>
        </w:rPr>
      </w:pPr>
      <w:r>
        <w:rPr>
          <w:rFonts w:hint="eastAsia"/>
          <w:color w:val="auto"/>
        </w:rPr>
        <w:t>附表五  施工总平面图</w:t>
      </w:r>
    </w:p>
    <w:p w14:paraId="4F105E49">
      <w:pPr>
        <w:pStyle w:val="20"/>
        <w:spacing w:after="0" w:line="480" w:lineRule="exact"/>
        <w:ind w:firstLine="240"/>
        <w:rPr>
          <w:color w:val="auto"/>
        </w:rPr>
      </w:pPr>
      <w:r>
        <w:rPr>
          <w:rFonts w:hint="eastAsia"/>
          <w:color w:val="auto"/>
        </w:rPr>
        <w:t>附表六  临时用地表</w:t>
      </w:r>
    </w:p>
    <w:p w14:paraId="4E0C26B6">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7EC4133B">
      <w:pPr>
        <w:spacing w:line="480" w:lineRule="exact"/>
        <w:rPr>
          <w:rFonts w:ascii="宋体" w:hAnsi="宋体" w:cs="宋体"/>
          <w:color w:val="auto"/>
          <w:sz w:val="24"/>
        </w:rPr>
      </w:pPr>
      <w:r>
        <w:rPr>
          <w:rFonts w:hint="eastAsia" w:ascii="宋体" w:hAnsi="宋体" w:cs="宋体"/>
          <w:color w:val="auto"/>
          <w:sz w:val="24"/>
        </w:rPr>
        <w:t>附表一：拟投入本工程的主要施工设备表</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43"/>
        <w:gridCol w:w="659"/>
        <w:gridCol w:w="1003"/>
        <w:gridCol w:w="696"/>
        <w:gridCol w:w="695"/>
        <w:gridCol w:w="1153"/>
        <w:gridCol w:w="855"/>
        <w:gridCol w:w="854"/>
        <w:gridCol w:w="750"/>
      </w:tblGrid>
      <w:tr w14:paraId="743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F58E4EE">
            <w:pPr>
              <w:spacing w:line="480" w:lineRule="exact"/>
              <w:rPr>
                <w:rFonts w:ascii="宋体" w:hAnsi="宋体" w:cs="宋体"/>
                <w:color w:val="auto"/>
                <w:sz w:val="24"/>
              </w:rPr>
            </w:pPr>
            <w:r>
              <w:rPr>
                <w:rFonts w:hint="eastAsia" w:ascii="宋体" w:hAnsi="宋体" w:cs="宋体"/>
                <w:color w:val="auto"/>
                <w:sz w:val="24"/>
              </w:rPr>
              <w:t>序号</w:t>
            </w:r>
          </w:p>
        </w:tc>
        <w:tc>
          <w:tcPr>
            <w:tcW w:w="1043" w:type="dxa"/>
            <w:tcBorders>
              <w:top w:val="single" w:color="auto" w:sz="4" w:space="0"/>
              <w:left w:val="nil"/>
              <w:bottom w:val="single" w:color="auto" w:sz="4" w:space="0"/>
              <w:right w:val="single" w:color="auto" w:sz="4" w:space="0"/>
            </w:tcBorders>
            <w:vAlign w:val="center"/>
          </w:tcPr>
          <w:p w14:paraId="6FB5EFF5">
            <w:pPr>
              <w:spacing w:line="480" w:lineRule="exact"/>
              <w:rPr>
                <w:rFonts w:ascii="宋体" w:hAnsi="宋体" w:cs="宋体"/>
                <w:color w:val="auto"/>
                <w:sz w:val="24"/>
              </w:rPr>
            </w:pPr>
            <w:r>
              <w:rPr>
                <w:rFonts w:hint="eastAsia" w:ascii="宋体" w:hAnsi="宋体" w:cs="宋体"/>
                <w:color w:val="auto"/>
                <w:sz w:val="24"/>
              </w:rPr>
              <w:t>设备名称</w:t>
            </w:r>
          </w:p>
        </w:tc>
        <w:tc>
          <w:tcPr>
            <w:tcW w:w="659" w:type="dxa"/>
            <w:tcBorders>
              <w:top w:val="single" w:color="auto" w:sz="4" w:space="0"/>
              <w:left w:val="nil"/>
              <w:bottom w:val="single" w:color="auto" w:sz="4" w:space="0"/>
              <w:right w:val="single" w:color="auto" w:sz="4" w:space="0"/>
            </w:tcBorders>
            <w:vAlign w:val="center"/>
          </w:tcPr>
          <w:p w14:paraId="39E83380">
            <w:pPr>
              <w:spacing w:line="480" w:lineRule="exact"/>
              <w:rPr>
                <w:rFonts w:ascii="宋体" w:hAnsi="宋体" w:cs="宋体"/>
                <w:color w:val="auto"/>
                <w:sz w:val="24"/>
              </w:rPr>
            </w:pPr>
            <w:r>
              <w:rPr>
                <w:rFonts w:hint="eastAsia" w:ascii="宋体" w:hAnsi="宋体" w:cs="宋体"/>
                <w:color w:val="auto"/>
                <w:sz w:val="24"/>
              </w:rPr>
              <w:t>型号规格</w:t>
            </w:r>
          </w:p>
        </w:tc>
        <w:tc>
          <w:tcPr>
            <w:tcW w:w="1003" w:type="dxa"/>
            <w:tcBorders>
              <w:top w:val="single" w:color="auto" w:sz="4" w:space="0"/>
              <w:left w:val="nil"/>
              <w:bottom w:val="single" w:color="auto" w:sz="4" w:space="0"/>
              <w:right w:val="single" w:color="auto" w:sz="4" w:space="0"/>
            </w:tcBorders>
            <w:vAlign w:val="center"/>
          </w:tcPr>
          <w:p w14:paraId="78B56670">
            <w:pPr>
              <w:spacing w:line="480" w:lineRule="exact"/>
              <w:rPr>
                <w:rFonts w:ascii="宋体" w:hAnsi="宋体" w:cs="宋体"/>
                <w:color w:val="auto"/>
                <w:sz w:val="24"/>
              </w:rPr>
            </w:pPr>
            <w:r>
              <w:rPr>
                <w:rFonts w:hint="eastAsia" w:ascii="宋体" w:hAnsi="宋体" w:cs="宋体"/>
                <w:color w:val="auto"/>
                <w:sz w:val="24"/>
              </w:rPr>
              <w:t>数  量</w:t>
            </w:r>
          </w:p>
        </w:tc>
        <w:tc>
          <w:tcPr>
            <w:tcW w:w="696" w:type="dxa"/>
            <w:tcBorders>
              <w:top w:val="single" w:color="auto" w:sz="4" w:space="0"/>
              <w:left w:val="nil"/>
              <w:bottom w:val="single" w:color="auto" w:sz="4" w:space="0"/>
              <w:right w:val="single" w:color="auto" w:sz="4" w:space="0"/>
            </w:tcBorders>
            <w:vAlign w:val="center"/>
          </w:tcPr>
          <w:p w14:paraId="5AB5C6C3">
            <w:pPr>
              <w:spacing w:line="480" w:lineRule="exact"/>
              <w:rPr>
                <w:rFonts w:ascii="宋体" w:hAnsi="宋体" w:cs="宋体"/>
                <w:color w:val="auto"/>
                <w:sz w:val="24"/>
              </w:rPr>
            </w:pPr>
            <w:r>
              <w:rPr>
                <w:rFonts w:hint="eastAsia" w:ascii="宋体" w:hAnsi="宋体" w:cs="宋体"/>
                <w:color w:val="auto"/>
                <w:sz w:val="24"/>
              </w:rPr>
              <w:t>国别</w:t>
            </w:r>
          </w:p>
          <w:p w14:paraId="237FD1BD">
            <w:pPr>
              <w:spacing w:line="480" w:lineRule="exact"/>
              <w:rPr>
                <w:rFonts w:ascii="宋体" w:hAnsi="宋体" w:cs="宋体"/>
                <w:color w:val="auto"/>
                <w:sz w:val="24"/>
              </w:rPr>
            </w:pPr>
            <w:r>
              <w:rPr>
                <w:rFonts w:hint="eastAsia" w:ascii="宋体" w:hAnsi="宋体" w:cs="宋体"/>
                <w:color w:val="auto"/>
                <w:sz w:val="24"/>
              </w:rPr>
              <w:t>产地</w:t>
            </w:r>
          </w:p>
        </w:tc>
        <w:tc>
          <w:tcPr>
            <w:tcW w:w="695" w:type="dxa"/>
            <w:tcBorders>
              <w:top w:val="single" w:color="auto" w:sz="4" w:space="0"/>
              <w:left w:val="nil"/>
              <w:bottom w:val="single" w:color="auto" w:sz="4" w:space="0"/>
              <w:right w:val="single" w:color="auto" w:sz="4" w:space="0"/>
            </w:tcBorders>
            <w:vAlign w:val="center"/>
          </w:tcPr>
          <w:p w14:paraId="5DF3F655">
            <w:pPr>
              <w:spacing w:line="480" w:lineRule="exact"/>
              <w:rPr>
                <w:rFonts w:ascii="宋体" w:hAnsi="宋体" w:cs="宋体"/>
                <w:color w:val="auto"/>
                <w:sz w:val="24"/>
              </w:rPr>
            </w:pPr>
            <w:r>
              <w:rPr>
                <w:rFonts w:hint="eastAsia" w:ascii="宋体" w:hAnsi="宋体" w:cs="宋体"/>
                <w:color w:val="auto"/>
                <w:sz w:val="24"/>
              </w:rPr>
              <w:t>制造</w:t>
            </w:r>
          </w:p>
          <w:p w14:paraId="49498395">
            <w:pPr>
              <w:spacing w:line="480" w:lineRule="exact"/>
              <w:rPr>
                <w:rFonts w:ascii="宋体" w:hAnsi="宋体" w:cs="宋体"/>
                <w:color w:val="auto"/>
                <w:sz w:val="24"/>
              </w:rPr>
            </w:pPr>
            <w:r>
              <w:rPr>
                <w:rFonts w:hint="eastAsia" w:ascii="宋体" w:hAnsi="宋体" w:cs="宋体"/>
                <w:color w:val="auto"/>
                <w:sz w:val="24"/>
              </w:rPr>
              <w:t>年份</w:t>
            </w:r>
          </w:p>
        </w:tc>
        <w:tc>
          <w:tcPr>
            <w:tcW w:w="1153" w:type="dxa"/>
            <w:tcBorders>
              <w:top w:val="single" w:color="auto" w:sz="4" w:space="0"/>
              <w:left w:val="nil"/>
              <w:bottom w:val="single" w:color="auto" w:sz="4" w:space="0"/>
              <w:right w:val="single" w:color="auto" w:sz="4" w:space="0"/>
            </w:tcBorders>
            <w:vAlign w:val="center"/>
          </w:tcPr>
          <w:p w14:paraId="510E8EB2">
            <w:pPr>
              <w:spacing w:line="480" w:lineRule="exact"/>
              <w:rPr>
                <w:rFonts w:ascii="宋体" w:hAnsi="宋体" w:cs="宋体"/>
                <w:color w:val="auto"/>
                <w:sz w:val="24"/>
              </w:rPr>
            </w:pPr>
            <w:r>
              <w:rPr>
                <w:rFonts w:hint="eastAsia" w:ascii="宋体" w:hAnsi="宋体" w:cs="宋体"/>
                <w:color w:val="auto"/>
                <w:sz w:val="24"/>
              </w:rPr>
              <w:t>额定功率</w:t>
            </w:r>
          </w:p>
          <w:p w14:paraId="552BFEE8">
            <w:pPr>
              <w:spacing w:line="480" w:lineRule="exact"/>
              <w:rPr>
                <w:rFonts w:ascii="宋体" w:hAnsi="宋体" w:cs="宋体"/>
                <w:color w:val="auto"/>
                <w:sz w:val="24"/>
              </w:rPr>
            </w:pPr>
            <w:r>
              <w:rPr>
                <w:rFonts w:hint="eastAsia" w:ascii="宋体" w:hAnsi="宋体" w:cs="宋体"/>
                <w:color w:val="auto"/>
                <w:sz w:val="24"/>
              </w:rPr>
              <w:t>（KW）</w:t>
            </w:r>
          </w:p>
        </w:tc>
        <w:tc>
          <w:tcPr>
            <w:tcW w:w="855" w:type="dxa"/>
            <w:tcBorders>
              <w:top w:val="single" w:color="auto" w:sz="4" w:space="0"/>
              <w:left w:val="nil"/>
              <w:bottom w:val="single" w:color="auto" w:sz="4" w:space="0"/>
              <w:right w:val="single" w:color="auto" w:sz="4" w:space="0"/>
            </w:tcBorders>
            <w:vAlign w:val="center"/>
          </w:tcPr>
          <w:p w14:paraId="0FE3154B">
            <w:pPr>
              <w:spacing w:line="480" w:lineRule="exact"/>
              <w:rPr>
                <w:rFonts w:ascii="宋体" w:hAnsi="宋体" w:cs="宋体"/>
                <w:color w:val="auto"/>
                <w:sz w:val="24"/>
              </w:rPr>
            </w:pPr>
            <w:r>
              <w:rPr>
                <w:rFonts w:hint="eastAsia" w:ascii="宋体" w:hAnsi="宋体" w:cs="宋体"/>
                <w:color w:val="auto"/>
                <w:sz w:val="24"/>
              </w:rPr>
              <w:t>生产</w:t>
            </w:r>
          </w:p>
          <w:p w14:paraId="0E0EADCF">
            <w:pPr>
              <w:spacing w:line="480" w:lineRule="exact"/>
              <w:rPr>
                <w:rFonts w:ascii="宋体" w:hAnsi="宋体" w:cs="宋体"/>
                <w:color w:val="auto"/>
                <w:sz w:val="24"/>
              </w:rPr>
            </w:pPr>
            <w:r>
              <w:rPr>
                <w:rFonts w:hint="eastAsia" w:ascii="宋体" w:hAnsi="宋体" w:cs="宋体"/>
                <w:color w:val="auto"/>
                <w:sz w:val="24"/>
              </w:rPr>
              <w:t>能力</w:t>
            </w:r>
          </w:p>
        </w:tc>
        <w:tc>
          <w:tcPr>
            <w:tcW w:w="854" w:type="dxa"/>
            <w:tcBorders>
              <w:top w:val="single" w:color="auto" w:sz="4" w:space="0"/>
              <w:left w:val="nil"/>
              <w:bottom w:val="single" w:color="auto" w:sz="4" w:space="0"/>
              <w:right w:val="single" w:color="auto" w:sz="4" w:space="0"/>
            </w:tcBorders>
            <w:vAlign w:val="center"/>
          </w:tcPr>
          <w:p w14:paraId="0691DA8C">
            <w:pPr>
              <w:spacing w:line="480" w:lineRule="exact"/>
              <w:rPr>
                <w:rFonts w:ascii="宋体" w:hAnsi="宋体" w:cs="宋体"/>
                <w:color w:val="auto"/>
                <w:sz w:val="24"/>
              </w:rPr>
            </w:pPr>
            <w:r>
              <w:rPr>
                <w:rFonts w:hint="eastAsia" w:ascii="宋体" w:hAnsi="宋体" w:cs="宋体"/>
                <w:color w:val="auto"/>
                <w:sz w:val="24"/>
              </w:rPr>
              <w:t>用于施</w:t>
            </w:r>
          </w:p>
          <w:p w14:paraId="5E5F412A">
            <w:pPr>
              <w:spacing w:line="480" w:lineRule="exact"/>
              <w:rPr>
                <w:rFonts w:ascii="宋体" w:hAnsi="宋体" w:cs="宋体"/>
                <w:color w:val="auto"/>
                <w:sz w:val="24"/>
              </w:rPr>
            </w:pPr>
            <w:r>
              <w:rPr>
                <w:rFonts w:hint="eastAsia" w:ascii="宋体" w:hAnsi="宋体" w:cs="宋体"/>
                <w:color w:val="auto"/>
                <w:sz w:val="24"/>
              </w:rPr>
              <w:t>工部位</w:t>
            </w:r>
          </w:p>
        </w:tc>
        <w:tc>
          <w:tcPr>
            <w:tcW w:w="750" w:type="dxa"/>
            <w:tcBorders>
              <w:top w:val="single" w:color="auto" w:sz="4" w:space="0"/>
              <w:left w:val="nil"/>
              <w:bottom w:val="single" w:color="auto" w:sz="4" w:space="0"/>
              <w:right w:val="single" w:color="auto" w:sz="4" w:space="0"/>
            </w:tcBorders>
            <w:vAlign w:val="center"/>
          </w:tcPr>
          <w:p w14:paraId="3E7E96CE">
            <w:pPr>
              <w:spacing w:line="480" w:lineRule="exact"/>
              <w:rPr>
                <w:rFonts w:ascii="宋体" w:hAnsi="宋体" w:cs="宋体"/>
                <w:color w:val="auto"/>
                <w:sz w:val="24"/>
              </w:rPr>
            </w:pPr>
            <w:r>
              <w:rPr>
                <w:rFonts w:hint="eastAsia" w:ascii="宋体" w:hAnsi="宋体" w:cs="宋体"/>
                <w:color w:val="auto"/>
                <w:sz w:val="24"/>
              </w:rPr>
              <w:t>备注</w:t>
            </w:r>
          </w:p>
        </w:tc>
      </w:tr>
      <w:tr w14:paraId="7CEF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A2C9621">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2D80C05C">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18A31905">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9ABA9DB">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7477A16C">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58DF8237">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1B31E71">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54D8ABF">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132E7A24">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30F08015">
            <w:pPr>
              <w:spacing w:line="480" w:lineRule="exact"/>
              <w:rPr>
                <w:rFonts w:ascii="宋体" w:hAnsi="宋体" w:cs="宋体"/>
                <w:color w:val="auto"/>
                <w:sz w:val="24"/>
              </w:rPr>
            </w:pPr>
          </w:p>
        </w:tc>
      </w:tr>
      <w:tr w14:paraId="7BB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D8608D1">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2CBC67F3">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17606DE7">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1D8C7237">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0EFEE0D9">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7DA88351">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08332E35">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3B846D6A">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056927ED">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5603FA30">
            <w:pPr>
              <w:spacing w:line="480" w:lineRule="exact"/>
              <w:rPr>
                <w:rFonts w:ascii="宋体" w:hAnsi="宋体" w:cs="宋体"/>
                <w:color w:val="auto"/>
                <w:sz w:val="24"/>
              </w:rPr>
            </w:pPr>
          </w:p>
        </w:tc>
      </w:tr>
      <w:tr w14:paraId="106D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3B18D00">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98CF2AA">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4A6005F">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11D25DE1">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73B1F610">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4150D0B">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0D609137">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1F7C1F2">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EE3D849">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44A17B22">
            <w:pPr>
              <w:spacing w:line="480" w:lineRule="exact"/>
              <w:rPr>
                <w:rFonts w:ascii="宋体" w:hAnsi="宋体" w:cs="宋体"/>
                <w:color w:val="auto"/>
                <w:sz w:val="24"/>
              </w:rPr>
            </w:pPr>
          </w:p>
        </w:tc>
      </w:tr>
      <w:tr w14:paraId="6B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A69BAD0">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34AC051F">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09C09890">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D278F7C">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24DBED4">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7ABAC95D">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18266CB">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8D6F548">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1680F137">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CA55ADA">
            <w:pPr>
              <w:spacing w:line="480" w:lineRule="exact"/>
              <w:rPr>
                <w:rFonts w:ascii="宋体" w:hAnsi="宋体" w:cs="宋体"/>
                <w:color w:val="auto"/>
                <w:sz w:val="24"/>
              </w:rPr>
            </w:pPr>
          </w:p>
        </w:tc>
      </w:tr>
      <w:tr w14:paraId="0124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3B973C">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532D644E">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6EF096D">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7E78BB71">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57BAB8B1">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795CA55D">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99E4A13">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3F84ACDD">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51925465">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72FC9DE7">
            <w:pPr>
              <w:spacing w:line="480" w:lineRule="exact"/>
              <w:rPr>
                <w:rFonts w:ascii="宋体" w:hAnsi="宋体" w:cs="宋体"/>
                <w:color w:val="auto"/>
                <w:sz w:val="24"/>
              </w:rPr>
            </w:pPr>
          </w:p>
        </w:tc>
      </w:tr>
      <w:tr w14:paraId="3920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E39AC8">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52EC1021">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07AD26D3">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CA3659E">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CD5724D">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01DD2395">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EFA3B32">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AA046E1">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3A6CCD09">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18CB1399">
            <w:pPr>
              <w:spacing w:line="480" w:lineRule="exact"/>
              <w:rPr>
                <w:rFonts w:ascii="宋体" w:hAnsi="宋体" w:cs="宋体"/>
                <w:color w:val="auto"/>
                <w:sz w:val="24"/>
              </w:rPr>
            </w:pPr>
          </w:p>
        </w:tc>
      </w:tr>
      <w:tr w14:paraId="16F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7D2C9CD">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241CDE8E">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34FBEF8">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7C95D971">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1CE3194E">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2269F9BF">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68A64C4">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293E5F54">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1842D31">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024F12FA">
            <w:pPr>
              <w:spacing w:line="480" w:lineRule="exact"/>
              <w:rPr>
                <w:rFonts w:ascii="宋体" w:hAnsi="宋体" w:cs="宋体"/>
                <w:color w:val="auto"/>
                <w:sz w:val="24"/>
              </w:rPr>
            </w:pPr>
          </w:p>
        </w:tc>
      </w:tr>
      <w:tr w14:paraId="167C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0817865">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0296608F">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03825314">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E6215C3">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6558AFB7">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2861D30A">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CA19DFE">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5C1E6A57">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2A20741D">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7F59CBED">
            <w:pPr>
              <w:spacing w:line="480" w:lineRule="exact"/>
              <w:rPr>
                <w:rFonts w:ascii="宋体" w:hAnsi="宋体" w:cs="宋体"/>
                <w:color w:val="auto"/>
                <w:sz w:val="24"/>
              </w:rPr>
            </w:pPr>
          </w:p>
        </w:tc>
      </w:tr>
      <w:tr w14:paraId="095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8DF6520">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6695D647">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62ABFEB3">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207D68E">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335C32B">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276B3B71">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F02C46B">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5DEDD17F">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58688D8D">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7BEF0A5">
            <w:pPr>
              <w:spacing w:line="480" w:lineRule="exact"/>
              <w:rPr>
                <w:rFonts w:ascii="宋体" w:hAnsi="宋体" w:cs="宋体"/>
                <w:color w:val="auto"/>
                <w:sz w:val="24"/>
              </w:rPr>
            </w:pPr>
          </w:p>
        </w:tc>
      </w:tr>
      <w:tr w14:paraId="4CD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018A4CB">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100D7E8E">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648813C">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623EC65">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5AFF44B">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79D55E3">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70095A6">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DC453FA">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1A6118BB">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5FE9D3F2">
            <w:pPr>
              <w:spacing w:line="480" w:lineRule="exact"/>
              <w:rPr>
                <w:rFonts w:ascii="宋体" w:hAnsi="宋体" w:cs="宋体"/>
                <w:color w:val="auto"/>
                <w:sz w:val="24"/>
              </w:rPr>
            </w:pPr>
          </w:p>
        </w:tc>
      </w:tr>
      <w:tr w14:paraId="4D56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622B776">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45C7587B">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4EE3B091">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4F5151F7">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58F1C7BD">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04C683D">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5CA32CF">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1518EF1">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AA21FD6">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71A485CA">
            <w:pPr>
              <w:spacing w:line="480" w:lineRule="exact"/>
              <w:rPr>
                <w:rFonts w:ascii="宋体" w:hAnsi="宋体" w:cs="宋体"/>
                <w:color w:val="auto"/>
                <w:sz w:val="24"/>
              </w:rPr>
            </w:pPr>
          </w:p>
        </w:tc>
      </w:tr>
      <w:tr w14:paraId="180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9E724B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05F2184F">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F935E76">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41DE6461">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EEC98F3">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79A1586">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491C8F83">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5D04DA1A">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39B59417">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01CA9A6E">
            <w:pPr>
              <w:spacing w:line="480" w:lineRule="exact"/>
              <w:rPr>
                <w:rFonts w:ascii="宋体" w:hAnsi="宋体" w:cs="宋体"/>
                <w:color w:val="auto"/>
                <w:sz w:val="24"/>
              </w:rPr>
            </w:pPr>
          </w:p>
        </w:tc>
      </w:tr>
      <w:tr w14:paraId="1C1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B0A0E91">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30A474FD">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0884EF8F">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3E537394">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33C1C5CD">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1F0FD7E3">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3748FB5">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27103B6">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08E885D0">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230CB2F2">
            <w:pPr>
              <w:spacing w:line="480" w:lineRule="exact"/>
              <w:rPr>
                <w:rFonts w:ascii="宋体" w:hAnsi="宋体" w:cs="宋体"/>
                <w:color w:val="auto"/>
                <w:sz w:val="24"/>
              </w:rPr>
            </w:pPr>
          </w:p>
        </w:tc>
      </w:tr>
      <w:tr w14:paraId="6A8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C94875D">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0431FB1D">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FD200CF">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455931FD">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3402787">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7D8439D3">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A7F35A2">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5BC82BBF">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53A15F4">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172D1A57">
            <w:pPr>
              <w:spacing w:line="480" w:lineRule="exact"/>
              <w:rPr>
                <w:rFonts w:ascii="宋体" w:hAnsi="宋体" w:cs="宋体"/>
                <w:color w:val="auto"/>
                <w:sz w:val="24"/>
              </w:rPr>
            </w:pPr>
          </w:p>
        </w:tc>
      </w:tr>
    </w:tbl>
    <w:p w14:paraId="27E59FB1">
      <w:pPr>
        <w:spacing w:line="480" w:lineRule="exact"/>
        <w:rPr>
          <w:rFonts w:ascii="宋体" w:hAnsi="宋体" w:cs="宋体"/>
          <w:color w:val="auto"/>
          <w:sz w:val="24"/>
        </w:rPr>
      </w:pPr>
    </w:p>
    <w:p w14:paraId="31192BA3">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附表二：拟配备本工程的试验和检测仪器设备表</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0"/>
        <w:gridCol w:w="658"/>
        <w:gridCol w:w="999"/>
        <w:gridCol w:w="694"/>
        <w:gridCol w:w="694"/>
        <w:gridCol w:w="1150"/>
        <w:gridCol w:w="1624"/>
        <w:gridCol w:w="831"/>
      </w:tblGrid>
      <w:tr w14:paraId="6AF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3945760">
            <w:pPr>
              <w:spacing w:line="480" w:lineRule="exact"/>
              <w:jc w:val="center"/>
              <w:rPr>
                <w:rFonts w:ascii="宋体" w:hAnsi="宋体" w:cs="宋体"/>
                <w:color w:val="auto"/>
                <w:sz w:val="24"/>
              </w:rPr>
            </w:pPr>
            <w:r>
              <w:rPr>
                <w:rFonts w:hint="eastAsia" w:ascii="宋体" w:hAnsi="宋体" w:cs="宋体"/>
                <w:color w:val="auto"/>
                <w:sz w:val="24"/>
              </w:rPr>
              <w:t>序号</w:t>
            </w:r>
          </w:p>
        </w:tc>
        <w:tc>
          <w:tcPr>
            <w:tcW w:w="1040" w:type="dxa"/>
            <w:tcBorders>
              <w:top w:val="single" w:color="auto" w:sz="4" w:space="0"/>
              <w:left w:val="nil"/>
              <w:bottom w:val="single" w:color="auto" w:sz="4" w:space="0"/>
              <w:right w:val="single" w:color="auto" w:sz="4" w:space="0"/>
            </w:tcBorders>
            <w:vAlign w:val="center"/>
          </w:tcPr>
          <w:p w14:paraId="428E6849">
            <w:pPr>
              <w:spacing w:line="480" w:lineRule="exact"/>
              <w:jc w:val="center"/>
              <w:rPr>
                <w:rFonts w:ascii="宋体" w:hAnsi="宋体" w:cs="宋体"/>
                <w:color w:val="auto"/>
                <w:sz w:val="24"/>
              </w:rPr>
            </w:pPr>
            <w:r>
              <w:rPr>
                <w:rFonts w:hint="eastAsia" w:ascii="宋体" w:hAnsi="宋体" w:cs="宋体"/>
                <w:color w:val="auto"/>
                <w:sz w:val="24"/>
              </w:rPr>
              <w:t>仪器设备</w:t>
            </w:r>
          </w:p>
          <w:p w14:paraId="7BDD54AF">
            <w:pPr>
              <w:spacing w:line="480" w:lineRule="exact"/>
              <w:jc w:val="center"/>
              <w:rPr>
                <w:rFonts w:ascii="宋体" w:hAnsi="宋体" w:cs="宋体"/>
                <w:color w:val="auto"/>
                <w:sz w:val="24"/>
              </w:rPr>
            </w:pPr>
            <w:r>
              <w:rPr>
                <w:rFonts w:hint="eastAsia" w:ascii="宋体" w:hAnsi="宋体" w:cs="宋体"/>
                <w:color w:val="auto"/>
                <w:sz w:val="24"/>
              </w:rPr>
              <w:t>名    称</w:t>
            </w:r>
          </w:p>
        </w:tc>
        <w:tc>
          <w:tcPr>
            <w:tcW w:w="658" w:type="dxa"/>
            <w:tcBorders>
              <w:top w:val="single" w:color="auto" w:sz="4" w:space="0"/>
              <w:left w:val="nil"/>
              <w:bottom w:val="single" w:color="auto" w:sz="4" w:space="0"/>
              <w:right w:val="single" w:color="auto" w:sz="4" w:space="0"/>
            </w:tcBorders>
            <w:vAlign w:val="center"/>
          </w:tcPr>
          <w:p w14:paraId="54E65046">
            <w:pPr>
              <w:spacing w:line="480" w:lineRule="exact"/>
              <w:jc w:val="center"/>
              <w:rPr>
                <w:rFonts w:ascii="宋体" w:hAnsi="宋体" w:cs="宋体"/>
                <w:color w:val="auto"/>
                <w:sz w:val="24"/>
              </w:rPr>
            </w:pPr>
            <w:r>
              <w:rPr>
                <w:rFonts w:hint="eastAsia" w:ascii="宋体" w:hAnsi="宋体" w:cs="宋体"/>
                <w:color w:val="auto"/>
                <w:sz w:val="24"/>
              </w:rPr>
              <w:t>型号</w:t>
            </w:r>
          </w:p>
          <w:p w14:paraId="5A4ED63F">
            <w:pPr>
              <w:spacing w:line="480" w:lineRule="exact"/>
              <w:jc w:val="center"/>
              <w:rPr>
                <w:rFonts w:ascii="宋体" w:hAnsi="宋体" w:cs="宋体"/>
                <w:color w:val="auto"/>
                <w:sz w:val="24"/>
              </w:rPr>
            </w:pPr>
            <w:r>
              <w:rPr>
                <w:rFonts w:hint="eastAsia" w:ascii="宋体" w:hAnsi="宋体" w:cs="宋体"/>
                <w:color w:val="auto"/>
                <w:sz w:val="24"/>
              </w:rPr>
              <w:t>规格</w:t>
            </w:r>
          </w:p>
        </w:tc>
        <w:tc>
          <w:tcPr>
            <w:tcW w:w="999" w:type="dxa"/>
            <w:tcBorders>
              <w:top w:val="single" w:color="auto" w:sz="4" w:space="0"/>
              <w:left w:val="nil"/>
              <w:bottom w:val="single" w:color="auto" w:sz="4" w:space="0"/>
              <w:right w:val="single" w:color="auto" w:sz="4" w:space="0"/>
            </w:tcBorders>
            <w:vAlign w:val="center"/>
          </w:tcPr>
          <w:p w14:paraId="6896BF66">
            <w:pPr>
              <w:spacing w:line="480" w:lineRule="exact"/>
              <w:jc w:val="center"/>
              <w:rPr>
                <w:rFonts w:ascii="宋体" w:hAnsi="宋体" w:cs="宋体"/>
                <w:color w:val="auto"/>
                <w:sz w:val="24"/>
              </w:rPr>
            </w:pPr>
            <w:r>
              <w:rPr>
                <w:rFonts w:hint="eastAsia" w:ascii="宋体" w:hAnsi="宋体" w:cs="宋体"/>
                <w:color w:val="auto"/>
                <w:sz w:val="24"/>
              </w:rPr>
              <w:t>数  量</w:t>
            </w:r>
          </w:p>
        </w:tc>
        <w:tc>
          <w:tcPr>
            <w:tcW w:w="694" w:type="dxa"/>
            <w:tcBorders>
              <w:top w:val="single" w:color="auto" w:sz="4" w:space="0"/>
              <w:left w:val="nil"/>
              <w:bottom w:val="single" w:color="auto" w:sz="4" w:space="0"/>
              <w:right w:val="single" w:color="auto" w:sz="4" w:space="0"/>
            </w:tcBorders>
            <w:vAlign w:val="center"/>
          </w:tcPr>
          <w:p w14:paraId="0AFAECD2">
            <w:pPr>
              <w:spacing w:line="480" w:lineRule="exact"/>
              <w:jc w:val="center"/>
              <w:rPr>
                <w:rFonts w:ascii="宋体" w:hAnsi="宋体" w:cs="宋体"/>
                <w:color w:val="auto"/>
                <w:sz w:val="24"/>
              </w:rPr>
            </w:pPr>
            <w:r>
              <w:rPr>
                <w:rFonts w:hint="eastAsia" w:ascii="宋体" w:hAnsi="宋体" w:cs="宋体"/>
                <w:color w:val="auto"/>
                <w:sz w:val="24"/>
              </w:rPr>
              <w:t>国别</w:t>
            </w:r>
          </w:p>
          <w:p w14:paraId="5DDAF3DE">
            <w:pPr>
              <w:spacing w:line="480" w:lineRule="exact"/>
              <w:jc w:val="center"/>
              <w:rPr>
                <w:rFonts w:ascii="宋体" w:hAnsi="宋体" w:cs="宋体"/>
                <w:color w:val="auto"/>
                <w:sz w:val="24"/>
              </w:rPr>
            </w:pPr>
            <w:r>
              <w:rPr>
                <w:rFonts w:hint="eastAsia" w:ascii="宋体" w:hAnsi="宋体" w:cs="宋体"/>
                <w:color w:val="auto"/>
                <w:sz w:val="24"/>
              </w:rPr>
              <w:t>产地</w:t>
            </w:r>
          </w:p>
        </w:tc>
        <w:tc>
          <w:tcPr>
            <w:tcW w:w="694" w:type="dxa"/>
            <w:tcBorders>
              <w:top w:val="single" w:color="auto" w:sz="4" w:space="0"/>
              <w:left w:val="nil"/>
              <w:bottom w:val="single" w:color="auto" w:sz="4" w:space="0"/>
              <w:right w:val="single" w:color="auto" w:sz="4" w:space="0"/>
            </w:tcBorders>
            <w:vAlign w:val="center"/>
          </w:tcPr>
          <w:p w14:paraId="46BDBE71">
            <w:pPr>
              <w:spacing w:line="480" w:lineRule="exact"/>
              <w:jc w:val="center"/>
              <w:rPr>
                <w:rFonts w:ascii="宋体" w:hAnsi="宋体" w:cs="宋体"/>
                <w:color w:val="auto"/>
                <w:sz w:val="24"/>
              </w:rPr>
            </w:pPr>
            <w:r>
              <w:rPr>
                <w:rFonts w:hint="eastAsia" w:ascii="宋体" w:hAnsi="宋体" w:cs="宋体"/>
                <w:color w:val="auto"/>
                <w:sz w:val="24"/>
              </w:rPr>
              <w:t>制造</w:t>
            </w:r>
          </w:p>
          <w:p w14:paraId="058344BE">
            <w:pPr>
              <w:spacing w:line="480" w:lineRule="exact"/>
              <w:jc w:val="center"/>
              <w:rPr>
                <w:rFonts w:ascii="宋体" w:hAnsi="宋体" w:cs="宋体"/>
                <w:color w:val="auto"/>
                <w:sz w:val="24"/>
              </w:rPr>
            </w:pPr>
            <w:r>
              <w:rPr>
                <w:rFonts w:hint="eastAsia" w:ascii="宋体" w:hAnsi="宋体" w:cs="宋体"/>
                <w:color w:val="auto"/>
                <w:sz w:val="24"/>
              </w:rPr>
              <w:t>年份</w:t>
            </w:r>
          </w:p>
        </w:tc>
        <w:tc>
          <w:tcPr>
            <w:tcW w:w="1150" w:type="dxa"/>
            <w:tcBorders>
              <w:top w:val="single" w:color="auto" w:sz="4" w:space="0"/>
              <w:left w:val="nil"/>
              <w:bottom w:val="single" w:color="auto" w:sz="4" w:space="0"/>
              <w:right w:val="single" w:color="auto" w:sz="4" w:space="0"/>
            </w:tcBorders>
            <w:vAlign w:val="center"/>
          </w:tcPr>
          <w:p w14:paraId="598357FF">
            <w:pPr>
              <w:spacing w:line="480" w:lineRule="exact"/>
              <w:jc w:val="center"/>
              <w:rPr>
                <w:rFonts w:ascii="宋体" w:hAnsi="宋体" w:cs="宋体"/>
                <w:color w:val="auto"/>
                <w:sz w:val="24"/>
              </w:rPr>
            </w:pPr>
            <w:r>
              <w:rPr>
                <w:rFonts w:hint="eastAsia" w:ascii="宋体" w:hAnsi="宋体" w:cs="宋体"/>
                <w:color w:val="auto"/>
                <w:sz w:val="24"/>
              </w:rPr>
              <w:t>已使用台</w:t>
            </w:r>
          </w:p>
          <w:p w14:paraId="56B1EC38">
            <w:pPr>
              <w:spacing w:line="480" w:lineRule="exact"/>
              <w:jc w:val="center"/>
              <w:rPr>
                <w:rFonts w:ascii="宋体" w:hAnsi="宋体" w:cs="宋体"/>
                <w:color w:val="auto"/>
                <w:sz w:val="24"/>
              </w:rPr>
            </w:pPr>
            <w:r>
              <w:rPr>
                <w:rFonts w:hint="eastAsia" w:ascii="宋体" w:hAnsi="宋体" w:cs="宋体"/>
                <w:color w:val="auto"/>
                <w:sz w:val="24"/>
              </w:rPr>
              <w:t>时    数</w:t>
            </w:r>
          </w:p>
        </w:tc>
        <w:tc>
          <w:tcPr>
            <w:tcW w:w="1624" w:type="dxa"/>
            <w:tcBorders>
              <w:top w:val="single" w:color="auto" w:sz="4" w:space="0"/>
              <w:left w:val="nil"/>
              <w:bottom w:val="single" w:color="auto" w:sz="4" w:space="0"/>
              <w:right w:val="single" w:color="auto" w:sz="4" w:space="0"/>
            </w:tcBorders>
            <w:vAlign w:val="center"/>
          </w:tcPr>
          <w:p w14:paraId="453F98E2">
            <w:pPr>
              <w:spacing w:line="480" w:lineRule="exact"/>
              <w:jc w:val="center"/>
              <w:rPr>
                <w:rFonts w:ascii="宋体" w:hAnsi="宋体" w:cs="宋体"/>
                <w:color w:val="auto"/>
                <w:sz w:val="24"/>
              </w:rPr>
            </w:pPr>
            <w:r>
              <w:rPr>
                <w:rFonts w:hint="eastAsia" w:ascii="宋体" w:hAnsi="宋体" w:cs="宋体"/>
                <w:color w:val="auto"/>
                <w:sz w:val="24"/>
              </w:rPr>
              <w:t>用  途</w:t>
            </w:r>
          </w:p>
        </w:tc>
        <w:tc>
          <w:tcPr>
            <w:tcW w:w="831" w:type="dxa"/>
            <w:tcBorders>
              <w:top w:val="single" w:color="auto" w:sz="4" w:space="0"/>
              <w:left w:val="nil"/>
              <w:bottom w:val="single" w:color="auto" w:sz="4" w:space="0"/>
              <w:right w:val="single" w:color="auto" w:sz="4" w:space="0"/>
            </w:tcBorders>
            <w:vAlign w:val="center"/>
          </w:tcPr>
          <w:p w14:paraId="4548C9E4">
            <w:pPr>
              <w:spacing w:line="480" w:lineRule="exact"/>
              <w:jc w:val="center"/>
              <w:rPr>
                <w:rFonts w:ascii="宋体" w:hAnsi="宋体" w:cs="宋体"/>
                <w:color w:val="auto"/>
                <w:sz w:val="24"/>
              </w:rPr>
            </w:pPr>
            <w:r>
              <w:rPr>
                <w:rFonts w:hint="eastAsia" w:ascii="宋体" w:hAnsi="宋体" w:cs="宋体"/>
                <w:color w:val="auto"/>
                <w:sz w:val="24"/>
              </w:rPr>
              <w:t>备注</w:t>
            </w:r>
          </w:p>
        </w:tc>
      </w:tr>
      <w:tr w14:paraId="7AC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1D99D9">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61127FCF">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7A8F2ECB">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6B0FFFF">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779DB2AF">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1CB982F">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065C1288">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15D5E7D">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5227C95">
            <w:pPr>
              <w:spacing w:line="480" w:lineRule="exact"/>
              <w:rPr>
                <w:rFonts w:ascii="宋体" w:hAnsi="宋体" w:cs="宋体"/>
                <w:color w:val="auto"/>
                <w:sz w:val="24"/>
              </w:rPr>
            </w:pPr>
          </w:p>
        </w:tc>
      </w:tr>
      <w:tr w14:paraId="5D87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7D5527A">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5E063061">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35A2FAEF">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C4F6857">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523329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4A9870F">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9B2E573">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463A149E">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02037894">
            <w:pPr>
              <w:spacing w:line="480" w:lineRule="exact"/>
              <w:rPr>
                <w:rFonts w:ascii="宋体" w:hAnsi="宋体" w:cs="宋体"/>
                <w:color w:val="auto"/>
                <w:sz w:val="24"/>
              </w:rPr>
            </w:pPr>
          </w:p>
        </w:tc>
      </w:tr>
      <w:tr w14:paraId="5F7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ADDBDF">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01690FD">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68245D08">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F786C1C">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1EE184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2EE19E0">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D7FD87A">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500B17C">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9840881">
            <w:pPr>
              <w:spacing w:line="480" w:lineRule="exact"/>
              <w:rPr>
                <w:rFonts w:ascii="宋体" w:hAnsi="宋体" w:cs="宋体"/>
                <w:color w:val="auto"/>
                <w:sz w:val="24"/>
              </w:rPr>
            </w:pPr>
          </w:p>
        </w:tc>
      </w:tr>
      <w:tr w14:paraId="64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0C062AE">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1A8CA75">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097BB2A5">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69E0AE2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270A640">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11443A3">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5848E741">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601F3A1">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7D35AEF2">
            <w:pPr>
              <w:spacing w:line="480" w:lineRule="exact"/>
              <w:rPr>
                <w:rFonts w:ascii="宋体" w:hAnsi="宋体" w:cs="宋体"/>
                <w:color w:val="auto"/>
                <w:sz w:val="24"/>
              </w:rPr>
            </w:pPr>
          </w:p>
        </w:tc>
      </w:tr>
      <w:tr w14:paraId="145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B56277B">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5B7481F9">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691ED26C">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3421EE5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EBB175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E530B40">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5ECE2E35">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67175114">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E80EEEE">
            <w:pPr>
              <w:spacing w:line="480" w:lineRule="exact"/>
              <w:rPr>
                <w:rFonts w:ascii="宋体" w:hAnsi="宋体" w:cs="宋体"/>
                <w:color w:val="auto"/>
                <w:sz w:val="24"/>
              </w:rPr>
            </w:pPr>
          </w:p>
        </w:tc>
      </w:tr>
      <w:tr w14:paraId="460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192FCB9">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4EF5121C">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7A143987">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CC0A5FD">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36D9870">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8BC9A04">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1B444910">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716CCCA">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58E98180">
            <w:pPr>
              <w:spacing w:line="480" w:lineRule="exact"/>
              <w:rPr>
                <w:rFonts w:ascii="宋体" w:hAnsi="宋体" w:cs="宋体"/>
                <w:color w:val="auto"/>
                <w:sz w:val="24"/>
              </w:rPr>
            </w:pPr>
          </w:p>
        </w:tc>
      </w:tr>
      <w:tr w14:paraId="39E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BB8779E">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6C44C853">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48D08352">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4ECCFC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AFE86D7">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5DFECE5">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1E8FCE68">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2A62A87">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41F4CDCF">
            <w:pPr>
              <w:spacing w:line="480" w:lineRule="exact"/>
              <w:rPr>
                <w:rFonts w:ascii="宋体" w:hAnsi="宋体" w:cs="宋体"/>
                <w:color w:val="auto"/>
                <w:sz w:val="24"/>
              </w:rPr>
            </w:pPr>
          </w:p>
        </w:tc>
      </w:tr>
      <w:tr w14:paraId="0CD5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1AFC0D">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5BB0CE0E">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429EDE2B">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0773EBC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EB5FF71">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078F2CF">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19D869A2">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679C6B26">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1CC6AE1">
            <w:pPr>
              <w:spacing w:line="480" w:lineRule="exact"/>
              <w:rPr>
                <w:rFonts w:ascii="宋体" w:hAnsi="宋体" w:cs="宋体"/>
                <w:color w:val="auto"/>
                <w:sz w:val="24"/>
              </w:rPr>
            </w:pPr>
          </w:p>
        </w:tc>
      </w:tr>
      <w:tr w14:paraId="1D2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489F101">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2861ABD1">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2B3F1E99">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EBCB82C">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9A7B6E0">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359A95B">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651FAC22">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6B4C9227">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6872233F">
            <w:pPr>
              <w:spacing w:line="480" w:lineRule="exact"/>
              <w:rPr>
                <w:rFonts w:ascii="宋体" w:hAnsi="宋体" w:cs="宋体"/>
                <w:color w:val="auto"/>
                <w:sz w:val="24"/>
              </w:rPr>
            </w:pPr>
          </w:p>
        </w:tc>
      </w:tr>
      <w:tr w14:paraId="46A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9F355A">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E71E7A8">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0C12B6EC">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0353529">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3A4732C">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AC25D82">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514411E6">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1F95887A">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70FC207D">
            <w:pPr>
              <w:spacing w:line="480" w:lineRule="exact"/>
              <w:rPr>
                <w:rFonts w:ascii="宋体" w:hAnsi="宋体" w:cs="宋体"/>
                <w:color w:val="auto"/>
                <w:sz w:val="24"/>
              </w:rPr>
            </w:pPr>
          </w:p>
        </w:tc>
      </w:tr>
      <w:tr w14:paraId="4CB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F6C222F">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8D0E1FD">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77682D7A">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34DFC998">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4C3C17F">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FB459FF">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038DF072">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3CC409A6">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02A869B0">
            <w:pPr>
              <w:spacing w:line="480" w:lineRule="exact"/>
              <w:rPr>
                <w:rFonts w:ascii="宋体" w:hAnsi="宋体" w:cs="宋体"/>
                <w:color w:val="auto"/>
                <w:sz w:val="24"/>
              </w:rPr>
            </w:pPr>
          </w:p>
        </w:tc>
      </w:tr>
      <w:tr w14:paraId="51B4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0E9264F">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3639CB5D">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3AE0F568">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EFCF41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8EAC5E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63E9886">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5629950C">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26B41E09">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6C0DC166">
            <w:pPr>
              <w:spacing w:line="480" w:lineRule="exact"/>
              <w:rPr>
                <w:rFonts w:ascii="宋体" w:hAnsi="宋体" w:cs="宋体"/>
                <w:color w:val="auto"/>
                <w:sz w:val="24"/>
              </w:rPr>
            </w:pPr>
          </w:p>
        </w:tc>
      </w:tr>
      <w:tr w14:paraId="5053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BF96598">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138DDAA">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18167891">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DF9D769">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22A8286">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48D5EEE2">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A76E674">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C018E49">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5E89EE91">
            <w:pPr>
              <w:spacing w:line="480" w:lineRule="exact"/>
              <w:rPr>
                <w:rFonts w:ascii="宋体" w:hAnsi="宋体" w:cs="宋体"/>
                <w:color w:val="auto"/>
                <w:sz w:val="24"/>
              </w:rPr>
            </w:pPr>
          </w:p>
        </w:tc>
      </w:tr>
      <w:tr w14:paraId="35A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E52745F">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4E175208">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6651BA8A">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1440F9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F527356">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602ADBE">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4216BE49">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61FC365">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EA9A0EB">
            <w:pPr>
              <w:spacing w:line="480" w:lineRule="exact"/>
              <w:rPr>
                <w:rFonts w:ascii="宋体" w:hAnsi="宋体" w:cs="宋体"/>
                <w:color w:val="auto"/>
                <w:sz w:val="24"/>
              </w:rPr>
            </w:pPr>
          </w:p>
        </w:tc>
      </w:tr>
      <w:tr w14:paraId="15B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3443CAE">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44117CD0">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7D93F949">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2CE40D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12C3F73">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B9D82CC">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94EC24B">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3DC4FF93">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F9451E9">
            <w:pPr>
              <w:spacing w:line="480" w:lineRule="exact"/>
              <w:rPr>
                <w:rFonts w:ascii="宋体" w:hAnsi="宋体" w:cs="宋体"/>
                <w:color w:val="auto"/>
                <w:sz w:val="24"/>
              </w:rPr>
            </w:pPr>
          </w:p>
        </w:tc>
      </w:tr>
    </w:tbl>
    <w:p w14:paraId="4A1004C4">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附表三：劳动力计划表</w:t>
      </w:r>
    </w:p>
    <w:p w14:paraId="4C428199">
      <w:pPr>
        <w:wordWrap w:val="0"/>
        <w:spacing w:line="480" w:lineRule="exact"/>
        <w:jc w:val="right"/>
        <w:rPr>
          <w:rFonts w:ascii="宋体" w:hAnsi="宋体" w:cs="宋体"/>
          <w:color w:val="auto"/>
          <w:sz w:val="24"/>
        </w:rPr>
      </w:pPr>
      <w:r>
        <w:rPr>
          <w:rFonts w:hint="eastAsia" w:ascii="宋体" w:hAnsi="宋体" w:cs="宋体"/>
          <w:color w:val="auto"/>
          <w:sz w:val="24"/>
        </w:rPr>
        <w:t xml:space="preserve">单位：人   </w:t>
      </w:r>
    </w:p>
    <w:tbl>
      <w:tblPr>
        <w:tblStyle w:val="2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1"/>
        <w:gridCol w:w="1088"/>
        <w:gridCol w:w="1087"/>
        <w:gridCol w:w="1087"/>
        <w:gridCol w:w="1088"/>
        <w:gridCol w:w="1087"/>
        <w:gridCol w:w="1087"/>
      </w:tblGrid>
      <w:tr w14:paraId="32B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5" w:type="dxa"/>
            <w:tcBorders>
              <w:top w:val="single" w:color="auto" w:sz="4" w:space="0"/>
              <w:left w:val="single" w:color="auto" w:sz="4" w:space="0"/>
              <w:bottom w:val="single" w:color="auto" w:sz="4" w:space="0"/>
              <w:right w:val="single" w:color="auto" w:sz="4" w:space="0"/>
            </w:tcBorders>
            <w:vAlign w:val="center"/>
          </w:tcPr>
          <w:p w14:paraId="4488A50E">
            <w:pPr>
              <w:spacing w:line="480" w:lineRule="exact"/>
              <w:rPr>
                <w:rFonts w:ascii="宋体" w:hAnsi="宋体" w:cs="宋体"/>
                <w:color w:val="auto"/>
                <w:sz w:val="24"/>
              </w:rPr>
            </w:pPr>
            <w:r>
              <w:rPr>
                <w:rFonts w:hint="eastAsia" w:ascii="宋体" w:hAnsi="宋体" w:cs="宋体"/>
                <w:color w:val="auto"/>
                <w:sz w:val="24"/>
              </w:rPr>
              <w:t>工种</w:t>
            </w:r>
          </w:p>
        </w:tc>
        <w:tc>
          <w:tcPr>
            <w:tcW w:w="7975" w:type="dxa"/>
            <w:gridSpan w:val="7"/>
            <w:tcBorders>
              <w:top w:val="single" w:color="auto" w:sz="4" w:space="0"/>
              <w:left w:val="nil"/>
              <w:bottom w:val="single" w:color="auto" w:sz="4" w:space="0"/>
              <w:right w:val="single" w:color="auto" w:sz="4" w:space="0"/>
            </w:tcBorders>
            <w:vAlign w:val="center"/>
          </w:tcPr>
          <w:p w14:paraId="264A19A7">
            <w:pPr>
              <w:spacing w:line="480" w:lineRule="exact"/>
              <w:rPr>
                <w:rFonts w:ascii="宋体" w:hAnsi="宋体" w:cs="宋体"/>
                <w:color w:val="auto"/>
                <w:sz w:val="24"/>
              </w:rPr>
            </w:pPr>
            <w:r>
              <w:rPr>
                <w:rFonts w:hint="eastAsia" w:ascii="宋体" w:hAnsi="宋体" w:cs="宋体"/>
                <w:color w:val="auto"/>
                <w:sz w:val="24"/>
              </w:rPr>
              <w:t>按工程施工阶段投入劳动力情况</w:t>
            </w:r>
          </w:p>
        </w:tc>
      </w:tr>
      <w:tr w14:paraId="2FB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A1BF03">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3BA37FA">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0985F6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2D76242">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2722A46">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414B1E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0F32932">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D92B606">
            <w:pPr>
              <w:spacing w:line="480" w:lineRule="exact"/>
              <w:rPr>
                <w:rFonts w:ascii="宋体" w:hAnsi="宋体" w:cs="宋体"/>
                <w:color w:val="auto"/>
                <w:sz w:val="24"/>
              </w:rPr>
            </w:pPr>
          </w:p>
        </w:tc>
      </w:tr>
      <w:tr w14:paraId="1C1E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34AA2DD">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48786133">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768D55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66D6DA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8A9305F">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0A744F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E24CE5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EBF1CC4">
            <w:pPr>
              <w:spacing w:line="480" w:lineRule="exact"/>
              <w:rPr>
                <w:rFonts w:ascii="宋体" w:hAnsi="宋体" w:cs="宋体"/>
                <w:color w:val="auto"/>
                <w:sz w:val="24"/>
              </w:rPr>
            </w:pPr>
          </w:p>
        </w:tc>
      </w:tr>
      <w:tr w14:paraId="344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D24ADEE">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07F14C0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E133D8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72D1C0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74FED21">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54F52A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F62E9C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626F07E">
            <w:pPr>
              <w:spacing w:line="480" w:lineRule="exact"/>
              <w:rPr>
                <w:rFonts w:ascii="宋体" w:hAnsi="宋体" w:cs="宋体"/>
                <w:color w:val="auto"/>
                <w:sz w:val="24"/>
              </w:rPr>
            </w:pPr>
          </w:p>
        </w:tc>
      </w:tr>
      <w:tr w14:paraId="1DE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AED6FAA">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37F91B2">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20C3C9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46100B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9429626">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3AACA8A">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30CC74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176D119">
            <w:pPr>
              <w:spacing w:line="480" w:lineRule="exact"/>
              <w:rPr>
                <w:rFonts w:ascii="宋体" w:hAnsi="宋体" w:cs="宋体"/>
                <w:color w:val="auto"/>
                <w:sz w:val="24"/>
              </w:rPr>
            </w:pPr>
          </w:p>
        </w:tc>
      </w:tr>
      <w:tr w14:paraId="4B3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87C742">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AD8D08A">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2EB516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23B7DD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1D540A2">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88BBED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773EE8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12ABC0D">
            <w:pPr>
              <w:spacing w:line="480" w:lineRule="exact"/>
              <w:rPr>
                <w:rFonts w:ascii="宋体" w:hAnsi="宋体" w:cs="宋体"/>
                <w:color w:val="auto"/>
                <w:sz w:val="24"/>
              </w:rPr>
            </w:pPr>
          </w:p>
        </w:tc>
      </w:tr>
      <w:tr w14:paraId="13DD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08FDF33">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C28B894">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403079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9E518B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CD89339">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B84C8C2">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9C5D19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2979486">
            <w:pPr>
              <w:spacing w:line="480" w:lineRule="exact"/>
              <w:rPr>
                <w:rFonts w:ascii="宋体" w:hAnsi="宋体" w:cs="宋体"/>
                <w:color w:val="auto"/>
                <w:sz w:val="24"/>
              </w:rPr>
            </w:pPr>
          </w:p>
        </w:tc>
      </w:tr>
      <w:tr w14:paraId="175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B1654F">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40F913C4">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5009B1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DD3DA7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FDFE9CC">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CC99BA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1C3BF4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7E62656">
            <w:pPr>
              <w:spacing w:line="480" w:lineRule="exact"/>
              <w:rPr>
                <w:rFonts w:ascii="宋体" w:hAnsi="宋体" w:cs="宋体"/>
                <w:color w:val="auto"/>
                <w:sz w:val="24"/>
              </w:rPr>
            </w:pPr>
          </w:p>
        </w:tc>
      </w:tr>
      <w:tr w14:paraId="1AEB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6129391">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7F9A5C3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8DE290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4F0480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A87D0C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8552AA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5DB04A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0FA844F">
            <w:pPr>
              <w:spacing w:line="480" w:lineRule="exact"/>
              <w:rPr>
                <w:rFonts w:ascii="宋体" w:hAnsi="宋体" w:cs="宋体"/>
                <w:color w:val="auto"/>
                <w:sz w:val="24"/>
              </w:rPr>
            </w:pPr>
          </w:p>
        </w:tc>
      </w:tr>
      <w:tr w14:paraId="66D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1FD2BA">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794DD48E">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8DC13C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1300FF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0D9885F">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82F323A">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AC70BB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665059D">
            <w:pPr>
              <w:spacing w:line="480" w:lineRule="exact"/>
              <w:rPr>
                <w:rFonts w:ascii="宋体" w:hAnsi="宋体" w:cs="宋体"/>
                <w:color w:val="auto"/>
                <w:sz w:val="24"/>
              </w:rPr>
            </w:pPr>
          </w:p>
        </w:tc>
      </w:tr>
      <w:tr w14:paraId="03F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0BF60F">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803545E">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8429F5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3B8AE5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EA040C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19A53A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7929BC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8B1BBB4">
            <w:pPr>
              <w:spacing w:line="480" w:lineRule="exact"/>
              <w:rPr>
                <w:rFonts w:ascii="宋体" w:hAnsi="宋体" w:cs="宋体"/>
                <w:color w:val="auto"/>
                <w:sz w:val="24"/>
              </w:rPr>
            </w:pPr>
          </w:p>
        </w:tc>
      </w:tr>
      <w:tr w14:paraId="7C4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917C01F">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7BACBBF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7876EA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B0622D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46AA3A4">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1619DA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AC55ED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F653E0A">
            <w:pPr>
              <w:spacing w:line="480" w:lineRule="exact"/>
              <w:rPr>
                <w:rFonts w:ascii="宋体" w:hAnsi="宋体" w:cs="宋体"/>
                <w:color w:val="auto"/>
                <w:sz w:val="24"/>
              </w:rPr>
            </w:pPr>
          </w:p>
        </w:tc>
      </w:tr>
      <w:tr w14:paraId="410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728F619">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EBC68B5">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B14265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DF982E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4B15FE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702C9A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71F203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D760EC2">
            <w:pPr>
              <w:spacing w:line="480" w:lineRule="exact"/>
              <w:rPr>
                <w:rFonts w:ascii="宋体" w:hAnsi="宋体" w:cs="宋体"/>
                <w:color w:val="auto"/>
                <w:sz w:val="24"/>
              </w:rPr>
            </w:pPr>
          </w:p>
        </w:tc>
      </w:tr>
      <w:tr w14:paraId="00CD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2DEC292">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CCF339C">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37D942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27AD1B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8AFE68A">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EE0DF5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9BDCB8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8E4E5B5">
            <w:pPr>
              <w:spacing w:line="480" w:lineRule="exact"/>
              <w:rPr>
                <w:rFonts w:ascii="宋体" w:hAnsi="宋体" w:cs="宋体"/>
                <w:color w:val="auto"/>
                <w:sz w:val="24"/>
              </w:rPr>
            </w:pPr>
          </w:p>
        </w:tc>
      </w:tr>
      <w:tr w14:paraId="0FBB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95E42D">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DA82286">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16730D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D869DD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2B8600B">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EE59C3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C82F70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8F8A99B">
            <w:pPr>
              <w:spacing w:line="480" w:lineRule="exact"/>
              <w:rPr>
                <w:rFonts w:ascii="宋体" w:hAnsi="宋体" w:cs="宋体"/>
                <w:color w:val="auto"/>
                <w:sz w:val="24"/>
              </w:rPr>
            </w:pPr>
          </w:p>
        </w:tc>
      </w:tr>
      <w:tr w14:paraId="1AC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29DB595">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71A5923">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327078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17C4B6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B697869">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76DE98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FEC3B1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531E732">
            <w:pPr>
              <w:spacing w:line="480" w:lineRule="exact"/>
              <w:rPr>
                <w:rFonts w:ascii="宋体" w:hAnsi="宋体" w:cs="宋体"/>
                <w:color w:val="auto"/>
                <w:sz w:val="24"/>
              </w:rPr>
            </w:pPr>
          </w:p>
        </w:tc>
      </w:tr>
      <w:tr w14:paraId="1164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C9A3CDB">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06D99FE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55A2F7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F5F567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B22A865">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416B4E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CF6195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1CC72DD">
            <w:pPr>
              <w:spacing w:line="480" w:lineRule="exact"/>
              <w:rPr>
                <w:rFonts w:ascii="宋体" w:hAnsi="宋体" w:cs="宋体"/>
                <w:color w:val="auto"/>
                <w:sz w:val="24"/>
              </w:rPr>
            </w:pPr>
          </w:p>
        </w:tc>
      </w:tr>
    </w:tbl>
    <w:p w14:paraId="21526073">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附表四：计划开、竣工日期和施工进度网络图</w:t>
      </w:r>
    </w:p>
    <w:p w14:paraId="50804826">
      <w:pPr>
        <w:spacing w:line="480" w:lineRule="exact"/>
        <w:ind w:firstLine="480" w:firstLineChars="200"/>
        <w:rPr>
          <w:rFonts w:ascii="宋体" w:hAnsi="宋体" w:cs="宋体"/>
          <w:color w:val="auto"/>
          <w:sz w:val="24"/>
        </w:rPr>
      </w:pPr>
      <w:r>
        <w:rPr>
          <w:rFonts w:hint="eastAsia" w:ascii="宋体" w:hAnsi="宋体" w:cs="宋体"/>
          <w:color w:val="auto"/>
          <w:sz w:val="24"/>
        </w:rPr>
        <w:t>1．投标人应递交施工进度网络图或施工进度表，说明按竞争性磋商文件要求的计划工期进行施工的各个关键日期。</w:t>
      </w:r>
    </w:p>
    <w:p w14:paraId="2BA2118F">
      <w:pPr>
        <w:spacing w:line="480" w:lineRule="exact"/>
        <w:ind w:firstLine="480" w:firstLineChars="200"/>
        <w:rPr>
          <w:rFonts w:ascii="宋体" w:hAnsi="宋体" w:cs="宋体"/>
          <w:color w:val="auto"/>
          <w:sz w:val="24"/>
        </w:rPr>
      </w:pPr>
      <w:r>
        <w:rPr>
          <w:rFonts w:hint="eastAsia" w:ascii="宋体" w:hAnsi="宋体" w:cs="宋体"/>
          <w:color w:val="auto"/>
          <w:sz w:val="24"/>
        </w:rPr>
        <w:t>2．施工进度表可采用网络图和（或）横道图表示。</w:t>
      </w:r>
    </w:p>
    <w:p w14:paraId="68BC314E">
      <w:pPr>
        <w:spacing w:line="480" w:lineRule="exact"/>
        <w:rPr>
          <w:rFonts w:ascii="宋体" w:hAnsi="宋体" w:cs="宋体"/>
          <w:color w:val="auto"/>
          <w:sz w:val="24"/>
        </w:rPr>
      </w:pPr>
      <w:r>
        <w:rPr>
          <w:rFonts w:hint="eastAsia" w:ascii="宋体" w:hAnsi="宋体" w:cs="宋体"/>
          <w:color w:val="auto"/>
          <w:sz w:val="24"/>
        </w:rPr>
        <w:t>附表五：施工总平面图</w:t>
      </w:r>
    </w:p>
    <w:p w14:paraId="2551E143">
      <w:pPr>
        <w:spacing w:line="480" w:lineRule="exact"/>
        <w:ind w:firstLine="480" w:firstLineChars="200"/>
        <w:rPr>
          <w:rFonts w:ascii="宋体" w:hAnsi="宋体" w:cs="宋体"/>
          <w:color w:val="auto"/>
          <w:sz w:val="24"/>
        </w:rPr>
      </w:pPr>
      <w:r>
        <w:rPr>
          <w:rFonts w:hint="eastAsia" w:ascii="宋体" w:hAnsi="宋体" w:cs="宋体"/>
          <w:color w:val="auto"/>
          <w:sz w:val="24"/>
        </w:rPr>
        <w:t>投标人应递交一份施工总平面图，绘出现场临时设施布置图表并附文字说明，说明临时设施、加工车间、现场办公、设备及仓储、供电、供水、卫生、生活、道路、消防等设施的情况和布置。</w:t>
      </w:r>
    </w:p>
    <w:p w14:paraId="0ECCE2F7">
      <w:pPr>
        <w:spacing w:line="480" w:lineRule="exact"/>
        <w:rPr>
          <w:rFonts w:ascii="宋体" w:hAnsi="宋体" w:cs="宋体"/>
          <w:color w:val="auto"/>
          <w:sz w:val="24"/>
        </w:rPr>
      </w:pPr>
      <w:r>
        <w:rPr>
          <w:rFonts w:hint="eastAsia" w:ascii="宋体" w:hAnsi="宋体" w:cs="宋体"/>
          <w:color w:val="auto"/>
          <w:sz w:val="24"/>
        </w:rPr>
        <w:t>附表六：临时用地表</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165"/>
        <w:gridCol w:w="2165"/>
        <w:gridCol w:w="2165"/>
      </w:tblGrid>
      <w:tr w14:paraId="308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65" w:type="dxa"/>
            <w:tcBorders>
              <w:top w:val="single" w:color="auto" w:sz="4" w:space="0"/>
              <w:left w:val="single" w:color="auto" w:sz="4" w:space="0"/>
              <w:bottom w:val="single" w:color="auto" w:sz="4" w:space="0"/>
              <w:right w:val="single" w:color="auto" w:sz="4" w:space="0"/>
            </w:tcBorders>
            <w:vAlign w:val="center"/>
          </w:tcPr>
          <w:p w14:paraId="05CCDEE6">
            <w:pPr>
              <w:spacing w:line="480" w:lineRule="exact"/>
              <w:rPr>
                <w:rFonts w:ascii="宋体" w:hAnsi="宋体" w:cs="宋体"/>
                <w:color w:val="auto"/>
                <w:sz w:val="24"/>
              </w:rPr>
            </w:pPr>
            <w:r>
              <w:rPr>
                <w:rFonts w:hint="eastAsia" w:ascii="宋体" w:hAnsi="宋体" w:cs="宋体"/>
                <w:color w:val="auto"/>
                <w:sz w:val="24"/>
              </w:rPr>
              <w:t>用  途</w:t>
            </w:r>
          </w:p>
        </w:tc>
        <w:tc>
          <w:tcPr>
            <w:tcW w:w="2165" w:type="dxa"/>
            <w:tcBorders>
              <w:top w:val="single" w:color="auto" w:sz="4" w:space="0"/>
              <w:left w:val="nil"/>
              <w:bottom w:val="single" w:color="auto" w:sz="4" w:space="0"/>
              <w:right w:val="single" w:color="auto" w:sz="4" w:space="0"/>
            </w:tcBorders>
            <w:vAlign w:val="center"/>
          </w:tcPr>
          <w:p w14:paraId="03DFD52F">
            <w:pPr>
              <w:spacing w:line="480" w:lineRule="exact"/>
              <w:rPr>
                <w:rFonts w:ascii="宋体" w:hAnsi="宋体" w:cs="宋体"/>
                <w:color w:val="auto"/>
                <w:sz w:val="24"/>
              </w:rPr>
            </w:pPr>
            <w:r>
              <w:rPr>
                <w:rFonts w:hint="eastAsia" w:ascii="宋体" w:hAnsi="宋体" w:cs="宋体"/>
                <w:color w:val="auto"/>
                <w:sz w:val="24"/>
              </w:rPr>
              <w:t>面 积（平方米）</w:t>
            </w:r>
          </w:p>
        </w:tc>
        <w:tc>
          <w:tcPr>
            <w:tcW w:w="2165" w:type="dxa"/>
            <w:tcBorders>
              <w:top w:val="single" w:color="auto" w:sz="4" w:space="0"/>
              <w:left w:val="nil"/>
              <w:bottom w:val="single" w:color="auto" w:sz="4" w:space="0"/>
              <w:right w:val="single" w:color="auto" w:sz="4" w:space="0"/>
            </w:tcBorders>
            <w:vAlign w:val="center"/>
          </w:tcPr>
          <w:p w14:paraId="5176EF53">
            <w:pPr>
              <w:spacing w:line="480" w:lineRule="exact"/>
              <w:rPr>
                <w:rFonts w:ascii="宋体" w:hAnsi="宋体" w:cs="宋体"/>
                <w:color w:val="auto"/>
                <w:sz w:val="24"/>
              </w:rPr>
            </w:pPr>
            <w:r>
              <w:rPr>
                <w:rFonts w:hint="eastAsia" w:ascii="宋体" w:hAnsi="宋体" w:cs="宋体"/>
                <w:color w:val="auto"/>
                <w:sz w:val="24"/>
              </w:rPr>
              <w:t>位  置</w:t>
            </w:r>
          </w:p>
        </w:tc>
        <w:tc>
          <w:tcPr>
            <w:tcW w:w="2165" w:type="dxa"/>
            <w:tcBorders>
              <w:top w:val="single" w:color="auto" w:sz="4" w:space="0"/>
              <w:left w:val="nil"/>
              <w:bottom w:val="single" w:color="auto" w:sz="4" w:space="0"/>
              <w:right w:val="single" w:color="auto" w:sz="4" w:space="0"/>
            </w:tcBorders>
            <w:vAlign w:val="center"/>
          </w:tcPr>
          <w:p w14:paraId="2FF65FDD">
            <w:pPr>
              <w:spacing w:line="480" w:lineRule="exact"/>
              <w:rPr>
                <w:rFonts w:ascii="宋体" w:hAnsi="宋体" w:cs="宋体"/>
                <w:color w:val="auto"/>
                <w:sz w:val="24"/>
              </w:rPr>
            </w:pPr>
            <w:r>
              <w:rPr>
                <w:rFonts w:hint="eastAsia" w:ascii="宋体" w:hAnsi="宋体" w:cs="宋体"/>
                <w:color w:val="auto"/>
                <w:sz w:val="24"/>
              </w:rPr>
              <w:t>需用时间</w:t>
            </w:r>
          </w:p>
        </w:tc>
      </w:tr>
      <w:tr w14:paraId="534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1721AFD">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FCF2449">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1B669E5">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9EC9254">
            <w:pPr>
              <w:spacing w:line="480" w:lineRule="exact"/>
              <w:rPr>
                <w:rFonts w:ascii="宋体" w:hAnsi="宋体" w:cs="宋体"/>
                <w:color w:val="auto"/>
                <w:sz w:val="24"/>
              </w:rPr>
            </w:pPr>
          </w:p>
        </w:tc>
      </w:tr>
      <w:tr w14:paraId="482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94F3EF">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EB70E48">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05C58308">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63DFDD5F">
            <w:pPr>
              <w:spacing w:line="480" w:lineRule="exact"/>
              <w:rPr>
                <w:rFonts w:ascii="宋体" w:hAnsi="宋体" w:cs="宋体"/>
                <w:color w:val="auto"/>
                <w:sz w:val="24"/>
              </w:rPr>
            </w:pPr>
          </w:p>
        </w:tc>
      </w:tr>
      <w:tr w14:paraId="43F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C3B70D">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F71BF7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0723611">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B8954FD">
            <w:pPr>
              <w:spacing w:line="480" w:lineRule="exact"/>
              <w:rPr>
                <w:rFonts w:ascii="宋体" w:hAnsi="宋体" w:cs="宋体"/>
                <w:color w:val="auto"/>
                <w:sz w:val="24"/>
              </w:rPr>
            </w:pPr>
          </w:p>
        </w:tc>
      </w:tr>
      <w:tr w14:paraId="7CC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F5AAF4">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9B8C38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0063A30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05FD5720">
            <w:pPr>
              <w:spacing w:line="480" w:lineRule="exact"/>
              <w:rPr>
                <w:rFonts w:ascii="宋体" w:hAnsi="宋体" w:cs="宋体"/>
                <w:color w:val="auto"/>
                <w:sz w:val="24"/>
              </w:rPr>
            </w:pPr>
          </w:p>
        </w:tc>
      </w:tr>
      <w:tr w14:paraId="199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119BE10B">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A08EB0A">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3205820">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AAF3ED2">
            <w:pPr>
              <w:spacing w:line="480" w:lineRule="exact"/>
              <w:rPr>
                <w:rFonts w:ascii="宋体" w:hAnsi="宋体" w:cs="宋体"/>
                <w:color w:val="auto"/>
                <w:sz w:val="24"/>
              </w:rPr>
            </w:pPr>
          </w:p>
        </w:tc>
      </w:tr>
      <w:tr w14:paraId="1FD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220260D8">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FDFBD22">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8B39D39">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4F5F2D52">
            <w:pPr>
              <w:spacing w:line="480" w:lineRule="exact"/>
              <w:rPr>
                <w:rFonts w:ascii="宋体" w:hAnsi="宋体" w:cs="宋体"/>
                <w:color w:val="auto"/>
                <w:sz w:val="24"/>
              </w:rPr>
            </w:pPr>
          </w:p>
        </w:tc>
      </w:tr>
      <w:tr w14:paraId="74C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202BCB">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8FFDD42">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53131FA">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4A3DCE6">
            <w:pPr>
              <w:spacing w:line="480" w:lineRule="exact"/>
              <w:rPr>
                <w:rFonts w:ascii="宋体" w:hAnsi="宋体" w:cs="宋体"/>
                <w:color w:val="auto"/>
                <w:sz w:val="24"/>
              </w:rPr>
            </w:pPr>
          </w:p>
        </w:tc>
      </w:tr>
      <w:tr w14:paraId="4E8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1086041">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CDA713B">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A685E5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4F3306EB">
            <w:pPr>
              <w:spacing w:line="480" w:lineRule="exact"/>
              <w:rPr>
                <w:rFonts w:ascii="宋体" w:hAnsi="宋体" w:cs="宋体"/>
                <w:color w:val="auto"/>
                <w:sz w:val="24"/>
              </w:rPr>
            </w:pPr>
          </w:p>
        </w:tc>
      </w:tr>
      <w:tr w14:paraId="155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7CE0CB3A">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E80E846">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5B86EBD">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07B57A9">
            <w:pPr>
              <w:spacing w:line="480" w:lineRule="exact"/>
              <w:rPr>
                <w:rFonts w:ascii="宋体" w:hAnsi="宋体" w:cs="宋体"/>
                <w:color w:val="auto"/>
                <w:sz w:val="24"/>
              </w:rPr>
            </w:pPr>
          </w:p>
        </w:tc>
      </w:tr>
    </w:tbl>
    <w:p w14:paraId="6883845A">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6831F679">
      <w:pPr>
        <w:keepNext/>
        <w:keepLines/>
        <w:spacing w:line="480" w:lineRule="exact"/>
        <w:jc w:val="center"/>
        <w:outlineLvl w:val="0"/>
        <w:rPr>
          <w:rFonts w:ascii="宋体" w:hAnsi="宋体" w:cs="宋体"/>
          <w:b/>
          <w:bCs/>
          <w:color w:val="auto"/>
          <w:sz w:val="24"/>
        </w:rPr>
      </w:pPr>
      <w:bookmarkStart w:id="316" w:name="_Toc22725"/>
      <w:bookmarkStart w:id="317" w:name="_Toc557"/>
      <w:bookmarkStart w:id="318" w:name="_Toc12730"/>
      <w:bookmarkStart w:id="319" w:name="_Toc16770591"/>
      <w:bookmarkStart w:id="320" w:name="_Toc27604"/>
      <w:r>
        <w:rPr>
          <w:rFonts w:hint="eastAsia" w:ascii="宋体" w:hAnsi="宋体" w:cs="宋体"/>
          <w:b/>
          <w:bCs/>
          <w:color w:val="auto"/>
          <w:sz w:val="24"/>
        </w:rPr>
        <w:t>六、项目管理机构</w:t>
      </w:r>
      <w:bookmarkEnd w:id="316"/>
      <w:bookmarkEnd w:id="317"/>
      <w:bookmarkEnd w:id="318"/>
      <w:bookmarkEnd w:id="319"/>
      <w:bookmarkEnd w:id="320"/>
    </w:p>
    <w:p w14:paraId="0A589DE5">
      <w:pPr>
        <w:spacing w:line="480" w:lineRule="exact"/>
        <w:jc w:val="center"/>
        <w:rPr>
          <w:rFonts w:ascii="宋体" w:hAnsi="宋体" w:cs="宋体"/>
          <w:color w:val="auto"/>
          <w:sz w:val="24"/>
        </w:rPr>
      </w:pPr>
      <w:r>
        <w:rPr>
          <w:rFonts w:hint="eastAsia" w:ascii="宋体" w:hAnsi="宋体" w:cs="宋体"/>
          <w:color w:val="auto"/>
          <w:sz w:val="24"/>
        </w:rPr>
        <w:t>（一）项目管理机构组成表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7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247AF967">
            <w:pPr>
              <w:spacing w:line="480" w:lineRule="exact"/>
              <w:jc w:val="center"/>
              <w:rPr>
                <w:rFonts w:ascii="宋体" w:hAnsi="宋体" w:cs="宋体"/>
                <w:color w:val="auto"/>
                <w:sz w:val="24"/>
              </w:rPr>
            </w:pPr>
            <w:r>
              <w:rPr>
                <w:rFonts w:hint="eastAsia" w:ascii="宋体" w:hAnsi="宋体" w:cs="宋体"/>
                <w:color w:val="auto"/>
                <w:sz w:val="24"/>
              </w:rPr>
              <w:t>职务</w:t>
            </w:r>
          </w:p>
        </w:tc>
        <w:tc>
          <w:tcPr>
            <w:tcW w:w="687" w:type="dxa"/>
            <w:vMerge w:val="restart"/>
            <w:tcBorders>
              <w:top w:val="single" w:color="auto" w:sz="4" w:space="0"/>
              <w:left w:val="nil"/>
              <w:bottom w:val="single" w:color="auto" w:sz="4" w:space="0"/>
              <w:right w:val="single" w:color="auto" w:sz="4" w:space="0"/>
            </w:tcBorders>
            <w:vAlign w:val="center"/>
          </w:tcPr>
          <w:p w14:paraId="72D34895">
            <w:pPr>
              <w:spacing w:line="480" w:lineRule="exact"/>
              <w:jc w:val="center"/>
              <w:rPr>
                <w:rFonts w:ascii="宋体" w:hAnsi="宋体" w:cs="宋体"/>
                <w:color w:val="auto"/>
                <w:sz w:val="24"/>
              </w:rPr>
            </w:pPr>
            <w:r>
              <w:rPr>
                <w:rFonts w:hint="eastAsia" w:ascii="宋体" w:hAnsi="宋体" w:cs="宋体"/>
                <w:color w:val="auto"/>
                <w:sz w:val="24"/>
              </w:rPr>
              <w:t>姓名</w:t>
            </w:r>
          </w:p>
        </w:tc>
        <w:tc>
          <w:tcPr>
            <w:tcW w:w="686" w:type="dxa"/>
            <w:vMerge w:val="restart"/>
            <w:tcBorders>
              <w:top w:val="single" w:color="auto" w:sz="4" w:space="0"/>
              <w:left w:val="nil"/>
              <w:bottom w:val="single" w:color="auto" w:sz="4" w:space="0"/>
              <w:right w:val="single" w:color="auto" w:sz="4" w:space="0"/>
            </w:tcBorders>
            <w:vAlign w:val="center"/>
          </w:tcPr>
          <w:p w14:paraId="03B210A4">
            <w:pPr>
              <w:spacing w:line="480" w:lineRule="exact"/>
              <w:jc w:val="center"/>
              <w:rPr>
                <w:rFonts w:ascii="宋体" w:hAnsi="宋体" w:cs="宋体"/>
                <w:color w:val="auto"/>
                <w:sz w:val="24"/>
              </w:rPr>
            </w:pPr>
            <w:r>
              <w:rPr>
                <w:rFonts w:hint="eastAsia" w:ascii="宋体" w:hAnsi="宋体" w:cs="宋体"/>
                <w:color w:val="auto"/>
                <w:sz w:val="24"/>
              </w:rPr>
              <w:t>职称</w:t>
            </w:r>
          </w:p>
        </w:tc>
        <w:tc>
          <w:tcPr>
            <w:tcW w:w="5496" w:type="dxa"/>
            <w:gridSpan w:val="4"/>
            <w:tcBorders>
              <w:top w:val="single" w:color="auto" w:sz="4" w:space="0"/>
              <w:left w:val="nil"/>
              <w:bottom w:val="single" w:color="auto" w:sz="4" w:space="0"/>
              <w:right w:val="single" w:color="auto" w:sz="4" w:space="0"/>
            </w:tcBorders>
            <w:vAlign w:val="center"/>
          </w:tcPr>
          <w:p w14:paraId="7A85929B">
            <w:pPr>
              <w:spacing w:line="480" w:lineRule="exact"/>
              <w:jc w:val="center"/>
              <w:rPr>
                <w:rFonts w:ascii="宋体" w:hAnsi="宋体" w:cs="宋体"/>
                <w:color w:val="auto"/>
                <w:sz w:val="24"/>
              </w:rPr>
            </w:pPr>
            <w:r>
              <w:rPr>
                <w:rFonts w:hint="eastAsia" w:ascii="宋体" w:hAnsi="宋体" w:cs="宋体"/>
                <w:color w:val="auto"/>
                <w:sz w:val="24"/>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330D0739">
            <w:pPr>
              <w:spacing w:line="480" w:lineRule="exact"/>
              <w:jc w:val="center"/>
              <w:rPr>
                <w:rFonts w:ascii="宋体" w:hAnsi="宋体" w:cs="宋体"/>
                <w:color w:val="auto"/>
                <w:sz w:val="24"/>
              </w:rPr>
            </w:pPr>
            <w:r>
              <w:rPr>
                <w:rFonts w:hint="eastAsia" w:ascii="宋体" w:hAnsi="宋体" w:cs="宋体"/>
                <w:color w:val="auto"/>
                <w:sz w:val="24"/>
              </w:rPr>
              <w:t>备注</w:t>
            </w:r>
          </w:p>
        </w:tc>
      </w:tr>
      <w:tr w14:paraId="7F7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2656220E">
            <w:pPr>
              <w:spacing w:line="480" w:lineRule="exact"/>
              <w:rPr>
                <w:rFonts w:ascii="宋体" w:hAnsi="宋体" w:cs="宋体"/>
                <w:color w:val="auto"/>
                <w:sz w:val="24"/>
              </w:rPr>
            </w:pPr>
          </w:p>
        </w:tc>
        <w:tc>
          <w:tcPr>
            <w:tcW w:w="687" w:type="dxa"/>
            <w:vMerge w:val="continue"/>
            <w:tcBorders>
              <w:top w:val="single" w:color="auto" w:sz="4" w:space="0"/>
              <w:left w:val="nil"/>
              <w:bottom w:val="single" w:color="auto" w:sz="4" w:space="0"/>
              <w:right w:val="single" w:color="auto" w:sz="4" w:space="0"/>
            </w:tcBorders>
            <w:vAlign w:val="center"/>
          </w:tcPr>
          <w:p w14:paraId="369E42AB">
            <w:pPr>
              <w:spacing w:line="480" w:lineRule="exact"/>
              <w:rPr>
                <w:rFonts w:ascii="宋体" w:hAnsi="宋体" w:cs="宋体"/>
                <w:color w:val="auto"/>
                <w:sz w:val="24"/>
              </w:rPr>
            </w:pPr>
          </w:p>
        </w:tc>
        <w:tc>
          <w:tcPr>
            <w:tcW w:w="686" w:type="dxa"/>
            <w:vMerge w:val="continue"/>
            <w:tcBorders>
              <w:top w:val="single" w:color="auto" w:sz="4" w:space="0"/>
              <w:left w:val="nil"/>
              <w:bottom w:val="single" w:color="auto" w:sz="4" w:space="0"/>
              <w:right w:val="single" w:color="auto" w:sz="4" w:space="0"/>
            </w:tcBorders>
            <w:vAlign w:val="center"/>
          </w:tcPr>
          <w:p w14:paraId="7BF1DCC9">
            <w:pPr>
              <w:spacing w:line="480" w:lineRule="exact"/>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05AEB5A">
            <w:pPr>
              <w:spacing w:line="480" w:lineRule="exact"/>
              <w:jc w:val="center"/>
              <w:rPr>
                <w:rFonts w:ascii="宋体" w:hAnsi="宋体" w:cs="宋体"/>
                <w:color w:val="auto"/>
                <w:sz w:val="24"/>
              </w:rPr>
            </w:pPr>
            <w:r>
              <w:rPr>
                <w:rFonts w:hint="eastAsia" w:ascii="宋体" w:hAnsi="宋体" w:cs="宋体"/>
                <w:color w:val="auto"/>
                <w:sz w:val="24"/>
              </w:rPr>
              <w:t>证书名称</w:t>
            </w:r>
          </w:p>
        </w:tc>
        <w:tc>
          <w:tcPr>
            <w:tcW w:w="1153" w:type="dxa"/>
            <w:tcBorders>
              <w:top w:val="single" w:color="auto" w:sz="4" w:space="0"/>
              <w:left w:val="nil"/>
              <w:bottom w:val="single" w:color="auto" w:sz="4" w:space="0"/>
              <w:right w:val="single" w:color="auto" w:sz="4" w:space="0"/>
            </w:tcBorders>
            <w:vAlign w:val="center"/>
          </w:tcPr>
          <w:p w14:paraId="15AF1FA8">
            <w:pPr>
              <w:spacing w:line="480" w:lineRule="exact"/>
              <w:jc w:val="center"/>
              <w:rPr>
                <w:rFonts w:ascii="宋体" w:hAnsi="宋体" w:cs="宋体"/>
                <w:color w:val="auto"/>
                <w:sz w:val="24"/>
              </w:rPr>
            </w:pPr>
            <w:r>
              <w:rPr>
                <w:rFonts w:hint="eastAsia" w:ascii="宋体" w:hAnsi="宋体" w:cs="宋体"/>
                <w:color w:val="auto"/>
                <w:sz w:val="24"/>
              </w:rPr>
              <w:t>级别</w:t>
            </w:r>
          </w:p>
        </w:tc>
        <w:tc>
          <w:tcPr>
            <w:tcW w:w="1386" w:type="dxa"/>
            <w:tcBorders>
              <w:top w:val="single" w:color="auto" w:sz="4" w:space="0"/>
              <w:left w:val="nil"/>
              <w:bottom w:val="single" w:color="auto" w:sz="4" w:space="0"/>
              <w:right w:val="single" w:color="auto" w:sz="4" w:space="0"/>
            </w:tcBorders>
            <w:vAlign w:val="center"/>
          </w:tcPr>
          <w:p w14:paraId="4983F9C3">
            <w:pPr>
              <w:spacing w:line="480" w:lineRule="exact"/>
              <w:jc w:val="center"/>
              <w:rPr>
                <w:rFonts w:ascii="宋体" w:hAnsi="宋体" w:cs="宋体"/>
                <w:color w:val="auto"/>
                <w:sz w:val="24"/>
              </w:rPr>
            </w:pPr>
            <w:r>
              <w:rPr>
                <w:rFonts w:hint="eastAsia" w:ascii="宋体" w:hAnsi="宋体" w:cs="宋体"/>
                <w:color w:val="auto"/>
                <w:sz w:val="24"/>
              </w:rPr>
              <w:t>证号</w:t>
            </w:r>
          </w:p>
        </w:tc>
        <w:tc>
          <w:tcPr>
            <w:tcW w:w="1488" w:type="dxa"/>
            <w:tcBorders>
              <w:top w:val="single" w:color="auto" w:sz="4" w:space="0"/>
              <w:left w:val="nil"/>
              <w:bottom w:val="single" w:color="auto" w:sz="4" w:space="0"/>
              <w:right w:val="single" w:color="auto" w:sz="4" w:space="0"/>
            </w:tcBorders>
            <w:vAlign w:val="center"/>
          </w:tcPr>
          <w:p w14:paraId="40E6EF87">
            <w:pPr>
              <w:spacing w:line="480" w:lineRule="exact"/>
              <w:jc w:val="center"/>
              <w:rPr>
                <w:rFonts w:ascii="宋体" w:hAnsi="宋体" w:cs="宋体"/>
                <w:color w:val="auto"/>
                <w:sz w:val="24"/>
              </w:rPr>
            </w:pPr>
            <w:r>
              <w:rPr>
                <w:rFonts w:hint="eastAsia" w:ascii="宋体" w:hAnsi="宋体" w:cs="宋体"/>
                <w:color w:val="auto"/>
                <w:sz w:val="24"/>
              </w:rPr>
              <w:t>专业</w:t>
            </w:r>
          </w:p>
        </w:tc>
        <w:tc>
          <w:tcPr>
            <w:tcW w:w="685" w:type="dxa"/>
            <w:vMerge w:val="continue"/>
            <w:tcBorders>
              <w:top w:val="single" w:color="auto" w:sz="4" w:space="0"/>
              <w:left w:val="nil"/>
              <w:bottom w:val="single" w:color="auto" w:sz="4" w:space="0"/>
              <w:right w:val="single" w:color="auto" w:sz="4" w:space="0"/>
            </w:tcBorders>
            <w:vAlign w:val="center"/>
          </w:tcPr>
          <w:p w14:paraId="787C93B0">
            <w:pPr>
              <w:spacing w:line="480" w:lineRule="exact"/>
              <w:rPr>
                <w:rFonts w:ascii="宋体" w:hAnsi="宋体" w:cs="宋体"/>
                <w:color w:val="auto"/>
                <w:sz w:val="24"/>
              </w:rPr>
            </w:pPr>
          </w:p>
        </w:tc>
      </w:tr>
      <w:tr w14:paraId="1AA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5459BE5">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917BD59">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41678890">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0708ADB4">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061B0C45">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1F66FD0">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120C6810">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59BAFAAD">
            <w:pPr>
              <w:spacing w:line="480" w:lineRule="exact"/>
              <w:jc w:val="center"/>
              <w:rPr>
                <w:rFonts w:ascii="宋体" w:hAnsi="宋体" w:cs="宋体"/>
                <w:color w:val="auto"/>
                <w:sz w:val="24"/>
              </w:rPr>
            </w:pPr>
          </w:p>
        </w:tc>
      </w:tr>
      <w:tr w14:paraId="0D0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1291721">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7494FDD">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63E85CDA">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9D2E2DD">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32095FA">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EE565C5">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305FF307">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75EF5EA1">
            <w:pPr>
              <w:spacing w:line="480" w:lineRule="exact"/>
              <w:jc w:val="center"/>
              <w:rPr>
                <w:rFonts w:ascii="宋体" w:hAnsi="宋体" w:cs="宋体"/>
                <w:color w:val="auto"/>
                <w:sz w:val="24"/>
              </w:rPr>
            </w:pPr>
          </w:p>
        </w:tc>
      </w:tr>
      <w:tr w14:paraId="1A11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70F8E48">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4374D2D0">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3B1EC326">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F3C03B7">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07796B48">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555D048F">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6FC8B5BD">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26EA5F91">
            <w:pPr>
              <w:spacing w:line="480" w:lineRule="exact"/>
              <w:jc w:val="center"/>
              <w:rPr>
                <w:rFonts w:ascii="宋体" w:hAnsi="宋体" w:cs="宋体"/>
                <w:color w:val="auto"/>
                <w:sz w:val="24"/>
              </w:rPr>
            </w:pPr>
          </w:p>
        </w:tc>
      </w:tr>
      <w:tr w14:paraId="554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34E4B996">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6B96DFAE">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10AA7581">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621B74D6">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773BFF7">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250AE572">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5A777D66">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01DD459B">
            <w:pPr>
              <w:spacing w:line="480" w:lineRule="exact"/>
              <w:jc w:val="center"/>
              <w:rPr>
                <w:rFonts w:ascii="宋体" w:hAnsi="宋体" w:cs="宋体"/>
                <w:color w:val="auto"/>
                <w:sz w:val="24"/>
              </w:rPr>
            </w:pPr>
          </w:p>
        </w:tc>
      </w:tr>
      <w:tr w14:paraId="717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4A53B11B">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3E53E0C">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2E2EC194">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7A383D1">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327DA42">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6E4388AF">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5FD577E8">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5D76F474">
            <w:pPr>
              <w:spacing w:line="480" w:lineRule="exact"/>
              <w:jc w:val="center"/>
              <w:rPr>
                <w:rFonts w:ascii="宋体" w:hAnsi="宋体" w:cs="宋体"/>
                <w:color w:val="auto"/>
                <w:sz w:val="24"/>
              </w:rPr>
            </w:pPr>
          </w:p>
        </w:tc>
      </w:tr>
      <w:tr w14:paraId="7AB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A2B551A">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42F14EC2">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69623B9">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4C0D2B5A">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58FA247">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68134C91">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026140D8">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61FA2D70">
            <w:pPr>
              <w:spacing w:line="480" w:lineRule="exact"/>
              <w:jc w:val="center"/>
              <w:rPr>
                <w:rFonts w:ascii="宋体" w:hAnsi="宋体" w:cs="宋体"/>
                <w:color w:val="auto"/>
                <w:sz w:val="24"/>
              </w:rPr>
            </w:pPr>
          </w:p>
        </w:tc>
      </w:tr>
      <w:tr w14:paraId="5C40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0A6FAE">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08950DA">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91F37A1">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029FEBAB">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84F396C">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970F829">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5D1B0321">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6E07A6DC">
            <w:pPr>
              <w:spacing w:line="480" w:lineRule="exact"/>
              <w:jc w:val="center"/>
              <w:rPr>
                <w:rFonts w:ascii="宋体" w:hAnsi="宋体" w:cs="宋体"/>
                <w:color w:val="auto"/>
                <w:sz w:val="24"/>
              </w:rPr>
            </w:pPr>
          </w:p>
        </w:tc>
      </w:tr>
      <w:tr w14:paraId="48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06C81452">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2A995196">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ED5C630">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4174D188">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46871E72">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C7FF106">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4E3D8941">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58ECECEE">
            <w:pPr>
              <w:spacing w:line="480" w:lineRule="exact"/>
              <w:jc w:val="center"/>
              <w:rPr>
                <w:rFonts w:ascii="宋体" w:hAnsi="宋体" w:cs="宋体"/>
                <w:color w:val="auto"/>
                <w:sz w:val="24"/>
              </w:rPr>
            </w:pPr>
          </w:p>
        </w:tc>
      </w:tr>
      <w:tr w14:paraId="0D1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6136D0A">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61B062BF">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42E05F38">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6958AA3A">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D62CD6B">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EC72B58">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2CA85CED">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6ED7EBC2">
            <w:pPr>
              <w:spacing w:line="480" w:lineRule="exact"/>
              <w:jc w:val="center"/>
              <w:rPr>
                <w:rFonts w:ascii="宋体" w:hAnsi="宋体" w:cs="宋体"/>
                <w:color w:val="auto"/>
                <w:sz w:val="24"/>
              </w:rPr>
            </w:pPr>
          </w:p>
        </w:tc>
      </w:tr>
      <w:tr w14:paraId="05D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E5DC53">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04A7E8E">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3E7F0C7D">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6354337">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1D527AF">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5926D428">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5B872946">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313B30D1">
            <w:pPr>
              <w:spacing w:line="480" w:lineRule="exact"/>
              <w:jc w:val="center"/>
              <w:rPr>
                <w:rFonts w:ascii="宋体" w:hAnsi="宋体" w:cs="宋体"/>
                <w:color w:val="auto"/>
                <w:sz w:val="24"/>
              </w:rPr>
            </w:pPr>
          </w:p>
        </w:tc>
      </w:tr>
      <w:tr w14:paraId="088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A9E2B7F">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209A033E">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7BFB18AB">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EA5D2A9">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358CE78">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587D79A">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690B8726">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0E94422E">
            <w:pPr>
              <w:spacing w:line="480" w:lineRule="exact"/>
              <w:jc w:val="center"/>
              <w:rPr>
                <w:rFonts w:ascii="宋体" w:hAnsi="宋体" w:cs="宋体"/>
                <w:color w:val="auto"/>
                <w:sz w:val="24"/>
              </w:rPr>
            </w:pPr>
          </w:p>
        </w:tc>
      </w:tr>
      <w:tr w14:paraId="4C6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21B93867">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7F2308A">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6D9772BA">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B271C9A">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731EB56">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2932C08">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0DFF7F3E">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17295313">
            <w:pPr>
              <w:spacing w:line="480" w:lineRule="exact"/>
              <w:jc w:val="center"/>
              <w:rPr>
                <w:rFonts w:ascii="宋体" w:hAnsi="宋体" w:cs="宋体"/>
                <w:color w:val="auto"/>
                <w:sz w:val="24"/>
              </w:rPr>
            </w:pPr>
          </w:p>
        </w:tc>
      </w:tr>
      <w:tr w14:paraId="053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6DDAAF">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29EF5E81">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25FE5B20">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741187D4">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33AAACA">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29E1042E">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32342F1F">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22C0E7BB">
            <w:pPr>
              <w:spacing w:line="480" w:lineRule="exact"/>
              <w:jc w:val="center"/>
              <w:rPr>
                <w:rFonts w:ascii="宋体" w:hAnsi="宋体" w:cs="宋体"/>
                <w:color w:val="auto"/>
                <w:sz w:val="24"/>
              </w:rPr>
            </w:pPr>
          </w:p>
        </w:tc>
      </w:tr>
      <w:tr w14:paraId="7A4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261A042">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5F5C48C9">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472F5FD1">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22270D1">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D65F5CC">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61E5620">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1C7C1593">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52E22891">
            <w:pPr>
              <w:spacing w:line="480" w:lineRule="exact"/>
              <w:jc w:val="center"/>
              <w:rPr>
                <w:rFonts w:ascii="宋体" w:hAnsi="宋体" w:cs="宋体"/>
                <w:color w:val="auto"/>
                <w:sz w:val="24"/>
              </w:rPr>
            </w:pPr>
          </w:p>
        </w:tc>
      </w:tr>
    </w:tbl>
    <w:p w14:paraId="4C06376D">
      <w:pPr>
        <w:spacing w:line="480" w:lineRule="exact"/>
        <w:rPr>
          <w:rFonts w:ascii="宋体" w:hAnsi="宋体" w:cs="宋体"/>
          <w:color w:val="auto"/>
          <w:sz w:val="24"/>
        </w:rPr>
      </w:pPr>
    </w:p>
    <w:p w14:paraId="2FEBC073">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（二）主要人员简历表</w:t>
      </w:r>
    </w:p>
    <w:p w14:paraId="286AE674">
      <w:pPr>
        <w:spacing w:line="480" w:lineRule="exact"/>
        <w:ind w:firstLine="360" w:firstLineChars="150"/>
        <w:rPr>
          <w:rFonts w:ascii="宋体" w:hAnsi="宋体" w:cs="宋体"/>
          <w:color w:val="auto"/>
          <w:sz w:val="24"/>
        </w:rPr>
      </w:pPr>
      <w:r>
        <w:rPr>
          <w:rFonts w:hint="eastAsia" w:ascii="宋体" w:hAnsi="宋体" w:cs="宋体"/>
          <w:color w:val="auto"/>
          <w:sz w:val="24"/>
        </w:rPr>
        <w:t>“主要人员简历表”中的项目经理应附注册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Style w:val="2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99"/>
        <w:gridCol w:w="1097"/>
        <w:gridCol w:w="1232"/>
        <w:gridCol w:w="1781"/>
        <w:gridCol w:w="2056"/>
      </w:tblGrid>
      <w:tr w14:paraId="356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55" w:type="dxa"/>
            <w:tcBorders>
              <w:top w:val="single" w:color="auto" w:sz="4" w:space="0"/>
              <w:left w:val="single" w:color="auto" w:sz="4" w:space="0"/>
              <w:bottom w:val="single" w:color="auto" w:sz="4" w:space="0"/>
              <w:right w:val="single" w:color="auto" w:sz="4" w:space="0"/>
            </w:tcBorders>
            <w:vAlign w:val="center"/>
          </w:tcPr>
          <w:p w14:paraId="29A6A458">
            <w:pPr>
              <w:spacing w:line="480" w:lineRule="exact"/>
              <w:jc w:val="center"/>
              <w:rPr>
                <w:rFonts w:ascii="宋体" w:hAnsi="宋体" w:cs="宋体"/>
                <w:color w:val="auto"/>
                <w:sz w:val="24"/>
              </w:rPr>
            </w:pPr>
            <w:r>
              <w:rPr>
                <w:rFonts w:hint="eastAsia" w:ascii="宋体" w:hAnsi="宋体" w:cs="宋体"/>
                <w:color w:val="auto"/>
                <w:sz w:val="24"/>
              </w:rPr>
              <w:t>姓  名</w:t>
            </w:r>
          </w:p>
        </w:tc>
        <w:tc>
          <w:tcPr>
            <w:tcW w:w="999" w:type="dxa"/>
            <w:tcBorders>
              <w:top w:val="single" w:color="auto" w:sz="4" w:space="0"/>
              <w:left w:val="nil"/>
              <w:bottom w:val="single" w:color="auto" w:sz="4" w:space="0"/>
              <w:right w:val="single" w:color="auto" w:sz="4" w:space="0"/>
            </w:tcBorders>
            <w:vAlign w:val="center"/>
          </w:tcPr>
          <w:p w14:paraId="6FFD6821">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451FC6E0">
            <w:pPr>
              <w:spacing w:line="480" w:lineRule="exact"/>
              <w:jc w:val="center"/>
              <w:rPr>
                <w:rFonts w:ascii="宋体" w:hAnsi="宋体" w:cs="宋体"/>
                <w:color w:val="auto"/>
                <w:sz w:val="24"/>
              </w:rPr>
            </w:pPr>
            <w:r>
              <w:rPr>
                <w:rFonts w:hint="eastAsia" w:ascii="宋体" w:hAnsi="宋体" w:cs="宋体"/>
                <w:color w:val="auto"/>
                <w:sz w:val="24"/>
              </w:rPr>
              <w:t>年  龄</w:t>
            </w:r>
          </w:p>
        </w:tc>
        <w:tc>
          <w:tcPr>
            <w:tcW w:w="1232" w:type="dxa"/>
            <w:tcBorders>
              <w:top w:val="single" w:color="auto" w:sz="4" w:space="0"/>
              <w:left w:val="nil"/>
              <w:bottom w:val="single" w:color="auto" w:sz="4" w:space="0"/>
              <w:right w:val="single" w:color="auto" w:sz="4" w:space="0"/>
            </w:tcBorders>
            <w:vAlign w:val="center"/>
          </w:tcPr>
          <w:p w14:paraId="6B02FDDA">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79FFC898">
            <w:pPr>
              <w:spacing w:line="480" w:lineRule="exact"/>
              <w:jc w:val="center"/>
              <w:rPr>
                <w:rFonts w:ascii="宋体" w:hAnsi="宋体" w:cs="宋体"/>
                <w:color w:val="auto"/>
                <w:sz w:val="24"/>
              </w:rPr>
            </w:pPr>
            <w:r>
              <w:rPr>
                <w:rFonts w:hint="eastAsia" w:ascii="宋体" w:hAnsi="宋体" w:cs="宋体"/>
                <w:color w:val="auto"/>
                <w:sz w:val="24"/>
              </w:rPr>
              <w:t>学历</w:t>
            </w:r>
          </w:p>
        </w:tc>
        <w:tc>
          <w:tcPr>
            <w:tcW w:w="2056" w:type="dxa"/>
            <w:tcBorders>
              <w:top w:val="single" w:color="auto" w:sz="4" w:space="0"/>
              <w:left w:val="nil"/>
              <w:bottom w:val="single" w:color="auto" w:sz="4" w:space="0"/>
              <w:right w:val="single" w:color="auto" w:sz="4" w:space="0"/>
            </w:tcBorders>
            <w:vAlign w:val="center"/>
          </w:tcPr>
          <w:p w14:paraId="77137DBE">
            <w:pPr>
              <w:spacing w:line="480" w:lineRule="exact"/>
              <w:jc w:val="center"/>
              <w:rPr>
                <w:rFonts w:ascii="宋体" w:hAnsi="宋体" w:cs="宋体"/>
                <w:color w:val="auto"/>
                <w:sz w:val="24"/>
              </w:rPr>
            </w:pPr>
          </w:p>
        </w:tc>
      </w:tr>
      <w:tr w14:paraId="5B2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3AEE45DF">
            <w:pPr>
              <w:spacing w:line="480" w:lineRule="exact"/>
              <w:jc w:val="center"/>
              <w:rPr>
                <w:rFonts w:ascii="宋体" w:hAnsi="宋体" w:cs="宋体"/>
                <w:color w:val="auto"/>
                <w:sz w:val="24"/>
              </w:rPr>
            </w:pPr>
            <w:r>
              <w:rPr>
                <w:rFonts w:hint="eastAsia" w:ascii="宋体" w:hAnsi="宋体" w:cs="宋体"/>
                <w:color w:val="auto"/>
                <w:sz w:val="24"/>
              </w:rPr>
              <w:t>职  称</w:t>
            </w:r>
          </w:p>
        </w:tc>
        <w:tc>
          <w:tcPr>
            <w:tcW w:w="999" w:type="dxa"/>
            <w:tcBorders>
              <w:top w:val="single" w:color="auto" w:sz="4" w:space="0"/>
              <w:left w:val="nil"/>
              <w:bottom w:val="single" w:color="auto" w:sz="4" w:space="0"/>
              <w:right w:val="single" w:color="auto" w:sz="4" w:space="0"/>
            </w:tcBorders>
            <w:vAlign w:val="center"/>
          </w:tcPr>
          <w:p w14:paraId="48A891AB">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1CA78A1F">
            <w:pPr>
              <w:spacing w:line="480" w:lineRule="exact"/>
              <w:jc w:val="center"/>
              <w:rPr>
                <w:rFonts w:ascii="宋体" w:hAnsi="宋体" w:cs="宋体"/>
                <w:color w:val="auto"/>
                <w:sz w:val="24"/>
              </w:rPr>
            </w:pPr>
            <w:r>
              <w:rPr>
                <w:rFonts w:hint="eastAsia" w:ascii="宋体" w:hAnsi="宋体" w:cs="宋体"/>
                <w:color w:val="auto"/>
                <w:sz w:val="24"/>
              </w:rPr>
              <w:t>职  务</w:t>
            </w:r>
          </w:p>
        </w:tc>
        <w:tc>
          <w:tcPr>
            <w:tcW w:w="1232" w:type="dxa"/>
            <w:tcBorders>
              <w:top w:val="single" w:color="auto" w:sz="4" w:space="0"/>
              <w:left w:val="nil"/>
              <w:bottom w:val="single" w:color="auto" w:sz="4" w:space="0"/>
              <w:right w:val="single" w:color="auto" w:sz="4" w:space="0"/>
            </w:tcBorders>
            <w:vAlign w:val="center"/>
          </w:tcPr>
          <w:p w14:paraId="2852AFFC">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0137FBA4">
            <w:pPr>
              <w:spacing w:line="480" w:lineRule="exact"/>
              <w:jc w:val="center"/>
              <w:rPr>
                <w:rFonts w:ascii="宋体" w:hAnsi="宋体" w:cs="宋体"/>
                <w:color w:val="auto"/>
                <w:sz w:val="24"/>
              </w:rPr>
            </w:pPr>
            <w:r>
              <w:rPr>
                <w:rFonts w:hint="eastAsia" w:ascii="宋体" w:hAnsi="宋体" w:cs="宋体"/>
                <w:color w:val="auto"/>
                <w:sz w:val="24"/>
              </w:rPr>
              <w:t>拟在本工程任职</w:t>
            </w:r>
          </w:p>
        </w:tc>
        <w:tc>
          <w:tcPr>
            <w:tcW w:w="2056" w:type="dxa"/>
            <w:tcBorders>
              <w:top w:val="single" w:color="auto" w:sz="4" w:space="0"/>
              <w:left w:val="nil"/>
              <w:bottom w:val="single" w:color="auto" w:sz="4" w:space="0"/>
              <w:right w:val="single" w:color="auto" w:sz="4" w:space="0"/>
            </w:tcBorders>
            <w:vAlign w:val="center"/>
          </w:tcPr>
          <w:p w14:paraId="381470CC">
            <w:pPr>
              <w:spacing w:line="480" w:lineRule="exact"/>
              <w:jc w:val="center"/>
              <w:rPr>
                <w:rFonts w:ascii="宋体" w:hAnsi="宋体" w:cs="宋体"/>
                <w:color w:val="auto"/>
                <w:sz w:val="24"/>
              </w:rPr>
            </w:pPr>
          </w:p>
        </w:tc>
      </w:tr>
      <w:tr w14:paraId="48C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06F59694">
            <w:pPr>
              <w:spacing w:line="480" w:lineRule="exact"/>
              <w:jc w:val="center"/>
              <w:rPr>
                <w:rFonts w:ascii="宋体" w:hAnsi="宋体" w:cs="宋体"/>
                <w:color w:val="auto"/>
                <w:sz w:val="24"/>
              </w:rPr>
            </w:pPr>
            <w:r>
              <w:rPr>
                <w:rFonts w:hint="eastAsia" w:ascii="宋体" w:hAnsi="宋体" w:cs="宋体"/>
                <w:color w:val="auto"/>
                <w:sz w:val="24"/>
              </w:rPr>
              <w:t>毕业学校</w:t>
            </w:r>
          </w:p>
        </w:tc>
        <w:tc>
          <w:tcPr>
            <w:tcW w:w="7165" w:type="dxa"/>
            <w:gridSpan w:val="5"/>
            <w:tcBorders>
              <w:top w:val="single" w:color="auto" w:sz="4" w:space="0"/>
              <w:left w:val="nil"/>
              <w:bottom w:val="single" w:color="auto" w:sz="4" w:space="0"/>
              <w:right w:val="single" w:color="auto" w:sz="4" w:space="0"/>
            </w:tcBorders>
            <w:vAlign w:val="center"/>
          </w:tcPr>
          <w:p w14:paraId="175436B5">
            <w:pPr>
              <w:spacing w:line="480" w:lineRule="exact"/>
              <w:jc w:val="center"/>
              <w:rPr>
                <w:rFonts w:ascii="宋体" w:hAnsi="宋体" w:cs="宋体"/>
                <w:color w:val="auto"/>
                <w:sz w:val="24"/>
              </w:rPr>
            </w:pPr>
            <w:r>
              <w:rPr>
                <w:rFonts w:hint="eastAsia" w:ascii="宋体" w:hAnsi="宋体" w:cs="宋体"/>
                <w:color w:val="auto"/>
                <w:sz w:val="24"/>
              </w:rPr>
              <w:t>年毕业于                  学校            专业</w:t>
            </w:r>
          </w:p>
        </w:tc>
      </w:tr>
      <w:tr w14:paraId="791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20" w:type="dxa"/>
            <w:gridSpan w:val="6"/>
            <w:tcBorders>
              <w:top w:val="single" w:color="auto" w:sz="4" w:space="0"/>
              <w:left w:val="single" w:color="auto" w:sz="4" w:space="0"/>
              <w:bottom w:val="single" w:color="auto" w:sz="4" w:space="0"/>
              <w:right w:val="single" w:color="auto" w:sz="4" w:space="0"/>
            </w:tcBorders>
            <w:vAlign w:val="center"/>
          </w:tcPr>
          <w:p w14:paraId="32EE3E24">
            <w:pPr>
              <w:spacing w:line="480" w:lineRule="exact"/>
              <w:jc w:val="center"/>
              <w:rPr>
                <w:rFonts w:ascii="宋体" w:hAnsi="宋体" w:cs="宋体"/>
                <w:color w:val="auto"/>
                <w:sz w:val="24"/>
              </w:rPr>
            </w:pPr>
            <w:r>
              <w:rPr>
                <w:rFonts w:hint="eastAsia" w:ascii="宋体" w:hAnsi="宋体" w:cs="宋体"/>
                <w:color w:val="auto"/>
                <w:sz w:val="24"/>
              </w:rPr>
              <w:t>主要工作经历</w:t>
            </w:r>
          </w:p>
        </w:tc>
      </w:tr>
      <w:tr w14:paraId="4EE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70B4C294">
            <w:pPr>
              <w:spacing w:line="480" w:lineRule="exact"/>
              <w:jc w:val="center"/>
              <w:rPr>
                <w:rFonts w:ascii="宋体" w:hAnsi="宋体" w:cs="宋体"/>
                <w:color w:val="auto"/>
                <w:sz w:val="24"/>
              </w:rPr>
            </w:pPr>
            <w:r>
              <w:rPr>
                <w:rFonts w:hint="eastAsia" w:ascii="宋体" w:hAnsi="宋体" w:cs="宋体"/>
                <w:color w:val="auto"/>
                <w:sz w:val="24"/>
              </w:rPr>
              <w:t>时  间</w:t>
            </w:r>
          </w:p>
        </w:tc>
        <w:tc>
          <w:tcPr>
            <w:tcW w:w="3328" w:type="dxa"/>
            <w:gridSpan w:val="3"/>
            <w:tcBorders>
              <w:top w:val="single" w:color="auto" w:sz="4" w:space="0"/>
              <w:left w:val="nil"/>
              <w:bottom w:val="single" w:color="auto" w:sz="4" w:space="0"/>
              <w:right w:val="single" w:color="auto" w:sz="4" w:space="0"/>
            </w:tcBorders>
            <w:vAlign w:val="center"/>
          </w:tcPr>
          <w:p w14:paraId="36CC73E4">
            <w:pPr>
              <w:spacing w:line="480" w:lineRule="exact"/>
              <w:jc w:val="center"/>
              <w:rPr>
                <w:rFonts w:ascii="宋体" w:hAnsi="宋体" w:cs="宋体"/>
                <w:color w:val="auto"/>
                <w:sz w:val="24"/>
              </w:rPr>
            </w:pPr>
            <w:r>
              <w:rPr>
                <w:rFonts w:hint="eastAsia" w:ascii="宋体" w:hAnsi="宋体" w:cs="宋体"/>
                <w:color w:val="auto"/>
                <w:sz w:val="24"/>
              </w:rPr>
              <w:t>参加过的类似项目名称</w:t>
            </w:r>
          </w:p>
        </w:tc>
        <w:tc>
          <w:tcPr>
            <w:tcW w:w="1781" w:type="dxa"/>
            <w:tcBorders>
              <w:top w:val="single" w:color="auto" w:sz="4" w:space="0"/>
              <w:left w:val="nil"/>
              <w:bottom w:val="single" w:color="auto" w:sz="4" w:space="0"/>
              <w:right w:val="single" w:color="auto" w:sz="4" w:space="0"/>
            </w:tcBorders>
            <w:vAlign w:val="center"/>
          </w:tcPr>
          <w:p w14:paraId="6FF3C9FF">
            <w:pPr>
              <w:spacing w:line="480" w:lineRule="exact"/>
              <w:jc w:val="center"/>
              <w:rPr>
                <w:rFonts w:ascii="宋体" w:hAnsi="宋体" w:cs="宋体"/>
                <w:color w:val="auto"/>
                <w:sz w:val="24"/>
              </w:rPr>
            </w:pPr>
            <w:r>
              <w:rPr>
                <w:rFonts w:hint="eastAsia" w:ascii="宋体" w:hAnsi="宋体" w:cs="宋体"/>
                <w:color w:val="auto"/>
                <w:sz w:val="24"/>
              </w:rPr>
              <w:t>担任职务</w:t>
            </w:r>
          </w:p>
        </w:tc>
        <w:tc>
          <w:tcPr>
            <w:tcW w:w="2056" w:type="dxa"/>
            <w:tcBorders>
              <w:top w:val="single" w:color="auto" w:sz="4" w:space="0"/>
              <w:left w:val="nil"/>
              <w:bottom w:val="single" w:color="auto" w:sz="4" w:space="0"/>
              <w:right w:val="single" w:color="auto" w:sz="4" w:space="0"/>
            </w:tcBorders>
            <w:vAlign w:val="center"/>
          </w:tcPr>
          <w:p w14:paraId="7827B32E">
            <w:pPr>
              <w:spacing w:line="480" w:lineRule="exact"/>
              <w:jc w:val="center"/>
              <w:rPr>
                <w:rFonts w:ascii="宋体" w:hAnsi="宋体" w:cs="宋体"/>
                <w:color w:val="auto"/>
                <w:sz w:val="24"/>
              </w:rPr>
            </w:pPr>
            <w:r>
              <w:rPr>
                <w:rFonts w:hint="eastAsia" w:ascii="宋体" w:hAnsi="宋体" w:cs="宋体"/>
                <w:color w:val="auto"/>
                <w:sz w:val="24"/>
              </w:rPr>
              <w:t>发包人及联系电话</w:t>
            </w:r>
          </w:p>
        </w:tc>
      </w:tr>
      <w:tr w14:paraId="74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348DA520">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61AD336">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23649DFD">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62696039">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34492D36">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185EDA9C">
            <w:pPr>
              <w:spacing w:line="480" w:lineRule="exact"/>
              <w:jc w:val="center"/>
              <w:rPr>
                <w:rFonts w:ascii="宋体" w:hAnsi="宋体" w:cs="宋体"/>
                <w:color w:val="auto"/>
                <w:sz w:val="24"/>
              </w:rPr>
            </w:pPr>
          </w:p>
        </w:tc>
      </w:tr>
      <w:tr w14:paraId="491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B55BEE6">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0F89D955">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2B48B15B">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38A5C462">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685C0550">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58AAFF8C">
            <w:pPr>
              <w:spacing w:line="480" w:lineRule="exact"/>
              <w:jc w:val="center"/>
              <w:rPr>
                <w:rFonts w:ascii="宋体" w:hAnsi="宋体" w:cs="宋体"/>
                <w:color w:val="auto"/>
                <w:sz w:val="24"/>
              </w:rPr>
            </w:pPr>
          </w:p>
        </w:tc>
      </w:tr>
      <w:tr w14:paraId="3C8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2CEE0660">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45FFB7D">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7DB72B68">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1F86032F">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0CCCF160">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722231ED">
            <w:pPr>
              <w:spacing w:line="480" w:lineRule="exact"/>
              <w:jc w:val="center"/>
              <w:rPr>
                <w:rFonts w:ascii="宋体" w:hAnsi="宋体" w:cs="宋体"/>
                <w:color w:val="auto"/>
                <w:sz w:val="24"/>
              </w:rPr>
            </w:pPr>
          </w:p>
        </w:tc>
      </w:tr>
      <w:tr w14:paraId="225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5AD38C18">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6F01323B">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3B0290C8">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52596FEB">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05428669">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07643EC0">
            <w:pPr>
              <w:spacing w:line="480" w:lineRule="exact"/>
              <w:jc w:val="center"/>
              <w:rPr>
                <w:rFonts w:ascii="宋体" w:hAnsi="宋体" w:cs="宋体"/>
                <w:color w:val="auto"/>
                <w:sz w:val="24"/>
              </w:rPr>
            </w:pPr>
          </w:p>
        </w:tc>
      </w:tr>
      <w:tr w14:paraId="182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E57B80E">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FEF7CDA">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2CECBA11">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2091DCF0">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5FF7FF27">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0AEFEC0A">
            <w:pPr>
              <w:spacing w:line="480" w:lineRule="exact"/>
              <w:jc w:val="center"/>
              <w:rPr>
                <w:rFonts w:ascii="宋体" w:hAnsi="宋体" w:cs="宋体"/>
                <w:color w:val="auto"/>
                <w:sz w:val="24"/>
              </w:rPr>
            </w:pPr>
          </w:p>
        </w:tc>
      </w:tr>
      <w:tr w14:paraId="0136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4AC122C">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6239D26">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0DE7A122">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28823A58">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25FE484B">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38ED87E6">
            <w:pPr>
              <w:spacing w:line="480" w:lineRule="exact"/>
              <w:jc w:val="center"/>
              <w:rPr>
                <w:rFonts w:ascii="宋体" w:hAnsi="宋体" w:cs="宋体"/>
                <w:color w:val="auto"/>
                <w:sz w:val="24"/>
              </w:rPr>
            </w:pPr>
          </w:p>
        </w:tc>
      </w:tr>
      <w:tr w14:paraId="682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0E5D6A0">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FCF891A">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588DFB26">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09AB9DF5">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3C4EABF9">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05952467">
            <w:pPr>
              <w:spacing w:line="480" w:lineRule="exact"/>
              <w:jc w:val="center"/>
              <w:rPr>
                <w:rFonts w:ascii="宋体" w:hAnsi="宋体" w:cs="宋体"/>
                <w:color w:val="auto"/>
                <w:sz w:val="24"/>
              </w:rPr>
            </w:pPr>
          </w:p>
        </w:tc>
      </w:tr>
      <w:tr w14:paraId="517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5" w:type="dxa"/>
            <w:tcBorders>
              <w:top w:val="single" w:color="auto" w:sz="4" w:space="0"/>
              <w:left w:val="single" w:color="auto" w:sz="4" w:space="0"/>
              <w:bottom w:val="single" w:color="auto" w:sz="4" w:space="0"/>
              <w:right w:val="single" w:color="auto" w:sz="4" w:space="0"/>
            </w:tcBorders>
            <w:vAlign w:val="center"/>
          </w:tcPr>
          <w:p w14:paraId="62B5D092">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1C7A52B2">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3CF53BF9">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56355CD7">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0D18E356">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6F5ECD79">
            <w:pPr>
              <w:spacing w:line="480" w:lineRule="exact"/>
              <w:jc w:val="center"/>
              <w:rPr>
                <w:rFonts w:ascii="宋体" w:hAnsi="宋体" w:cs="宋体"/>
                <w:color w:val="auto"/>
                <w:sz w:val="24"/>
              </w:rPr>
            </w:pPr>
          </w:p>
        </w:tc>
      </w:tr>
    </w:tbl>
    <w:p w14:paraId="1DFBB994">
      <w:pPr>
        <w:widowControl/>
        <w:spacing w:line="480" w:lineRule="exact"/>
        <w:jc w:val="left"/>
        <w:rPr>
          <w:rFonts w:ascii="宋体" w:hAnsi="宋体" w:cs="宋体"/>
          <w:color w:val="auto"/>
          <w:kern w:val="0"/>
          <w:sz w:val="24"/>
        </w:rPr>
      </w:pPr>
      <w:r>
        <w:rPr>
          <w:rFonts w:hint="eastAsia" w:ascii="宋体" w:hAnsi="宋体" w:cs="宋体"/>
          <w:color w:val="auto"/>
          <w:sz w:val="24"/>
        </w:rPr>
        <w:br w:type="page"/>
      </w:r>
    </w:p>
    <w:p w14:paraId="25C733C4">
      <w:pPr>
        <w:widowControl/>
        <w:spacing w:line="480" w:lineRule="exact"/>
        <w:jc w:val="center"/>
        <w:outlineLvl w:val="0"/>
        <w:rPr>
          <w:rFonts w:ascii="宋体" w:hAnsi="宋体" w:cs="宋体"/>
          <w:b/>
          <w:bCs/>
          <w:color w:val="auto"/>
          <w:kern w:val="0"/>
          <w:sz w:val="24"/>
        </w:rPr>
      </w:pPr>
      <w:bookmarkStart w:id="321" w:name="_Toc7970"/>
      <w:bookmarkStart w:id="322" w:name="_Toc236"/>
      <w:bookmarkStart w:id="323" w:name="_Toc23538"/>
      <w:bookmarkStart w:id="324" w:name="_Toc25306"/>
      <w:r>
        <w:rPr>
          <w:rFonts w:hint="eastAsia" w:ascii="宋体" w:hAnsi="宋体" w:cs="宋体"/>
          <w:b/>
          <w:bCs/>
          <w:color w:val="auto"/>
          <w:kern w:val="0"/>
          <w:sz w:val="24"/>
        </w:rPr>
        <w:t>七、企业基本情况</w:t>
      </w:r>
      <w:bookmarkEnd w:id="321"/>
      <w:bookmarkEnd w:id="322"/>
      <w:bookmarkEnd w:id="323"/>
      <w:bookmarkEnd w:id="324"/>
    </w:p>
    <w:p w14:paraId="4B05C3EC">
      <w:pPr>
        <w:spacing w:line="480" w:lineRule="exact"/>
        <w:jc w:val="center"/>
        <w:rPr>
          <w:rFonts w:ascii="宋体" w:hAnsi="宋体" w:cs="宋体"/>
          <w:color w:val="auto"/>
          <w:sz w:val="24"/>
        </w:rPr>
      </w:pPr>
      <w:r>
        <w:rPr>
          <w:rFonts w:hint="eastAsia" w:ascii="宋体" w:hAnsi="宋体" w:cs="宋体"/>
          <w:color w:val="auto"/>
          <w:sz w:val="24"/>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734"/>
        <w:gridCol w:w="1292"/>
      </w:tblGrid>
      <w:tr w14:paraId="63147DAC">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B82C8">
            <w:pPr>
              <w:spacing w:line="480" w:lineRule="exact"/>
              <w:rPr>
                <w:rFonts w:ascii="宋体" w:hAnsi="宋体" w:cs="宋体"/>
                <w:color w:val="auto"/>
                <w:sz w:val="24"/>
              </w:rPr>
            </w:pPr>
            <w:r>
              <w:rPr>
                <w:rFonts w:hint="eastAsia" w:ascii="宋体" w:hAnsi="宋体" w:cs="宋体"/>
                <w:color w:val="auto"/>
                <w:sz w:val="24"/>
              </w:rPr>
              <w:t>投标人名称</w:t>
            </w:r>
          </w:p>
        </w:tc>
        <w:tc>
          <w:tcPr>
            <w:tcW w:w="7017" w:type="dxa"/>
            <w:gridSpan w:val="9"/>
            <w:tcBorders>
              <w:top w:val="single" w:color="000000" w:sz="4" w:space="0"/>
              <w:left w:val="single" w:color="000000" w:sz="4" w:space="0"/>
              <w:bottom w:val="single" w:color="000000" w:sz="4" w:space="0"/>
              <w:right w:val="single" w:color="000000" w:sz="4" w:space="0"/>
            </w:tcBorders>
          </w:tcPr>
          <w:p w14:paraId="5AB8C1A5">
            <w:pPr>
              <w:spacing w:line="480" w:lineRule="exact"/>
              <w:rPr>
                <w:rFonts w:ascii="宋体" w:hAnsi="宋体" w:cs="宋体"/>
                <w:color w:val="auto"/>
                <w:sz w:val="24"/>
              </w:rPr>
            </w:pPr>
          </w:p>
        </w:tc>
      </w:tr>
      <w:tr w14:paraId="35B81CB5">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76B92E0">
            <w:pPr>
              <w:spacing w:line="480" w:lineRule="exact"/>
              <w:rPr>
                <w:rFonts w:ascii="宋体" w:hAnsi="宋体" w:cs="宋体"/>
                <w:color w:val="auto"/>
                <w:sz w:val="24"/>
              </w:rPr>
            </w:pPr>
            <w:r>
              <w:rPr>
                <w:rFonts w:hint="eastAsia" w:ascii="宋体" w:hAnsi="宋体" w:cs="宋体"/>
                <w:color w:val="auto"/>
                <w:sz w:val="24"/>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0E01412C">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2A2B10">
            <w:pPr>
              <w:spacing w:line="480" w:lineRule="exact"/>
              <w:rPr>
                <w:rFonts w:ascii="宋体" w:hAnsi="宋体" w:cs="宋体"/>
                <w:color w:val="auto"/>
                <w:sz w:val="24"/>
              </w:rPr>
            </w:pPr>
            <w:r>
              <w:rPr>
                <w:rFonts w:hint="eastAsia" w:ascii="宋体" w:hAnsi="宋体" w:cs="宋体"/>
                <w:color w:val="auto"/>
                <w:sz w:val="24"/>
              </w:rPr>
              <w:t>邮政编码</w:t>
            </w:r>
          </w:p>
        </w:tc>
        <w:tc>
          <w:tcPr>
            <w:tcW w:w="2166" w:type="dxa"/>
            <w:gridSpan w:val="3"/>
            <w:tcBorders>
              <w:top w:val="single" w:color="000000" w:sz="4" w:space="0"/>
              <w:left w:val="single" w:color="000000" w:sz="4" w:space="0"/>
              <w:bottom w:val="single" w:color="000000" w:sz="4" w:space="0"/>
              <w:right w:val="single" w:color="000000" w:sz="4" w:space="0"/>
            </w:tcBorders>
          </w:tcPr>
          <w:p w14:paraId="7B1D0A0F">
            <w:pPr>
              <w:spacing w:line="480" w:lineRule="exact"/>
              <w:rPr>
                <w:rFonts w:ascii="宋体" w:hAnsi="宋体" w:cs="宋体"/>
                <w:color w:val="auto"/>
                <w:sz w:val="24"/>
              </w:rPr>
            </w:pPr>
          </w:p>
        </w:tc>
      </w:tr>
      <w:tr w14:paraId="525AAAE7">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3DB21FA9">
            <w:pPr>
              <w:spacing w:line="480" w:lineRule="exact"/>
              <w:rPr>
                <w:rFonts w:ascii="宋体" w:hAnsi="宋体" w:cs="宋体"/>
                <w:color w:val="auto"/>
                <w:sz w:val="24"/>
              </w:rPr>
            </w:pPr>
            <w:r>
              <w:rPr>
                <w:rFonts w:hint="eastAsia" w:ascii="宋体" w:hAnsi="宋体" w:cs="宋体"/>
                <w:color w:val="auto"/>
                <w:sz w:val="24"/>
              </w:rPr>
              <w:t>联系方式</w:t>
            </w:r>
          </w:p>
        </w:tc>
        <w:tc>
          <w:tcPr>
            <w:tcW w:w="951" w:type="dxa"/>
            <w:tcBorders>
              <w:top w:val="single" w:color="000000" w:sz="4" w:space="0"/>
              <w:left w:val="single" w:color="000000" w:sz="4" w:space="0"/>
              <w:bottom w:val="single" w:color="000000" w:sz="4" w:space="0"/>
              <w:right w:val="single" w:color="000000" w:sz="4" w:space="0"/>
            </w:tcBorders>
          </w:tcPr>
          <w:p w14:paraId="6A86BC53">
            <w:pPr>
              <w:spacing w:line="480" w:lineRule="exact"/>
              <w:jc w:val="center"/>
              <w:rPr>
                <w:rFonts w:ascii="宋体" w:hAnsi="宋体" w:cs="宋体"/>
                <w:color w:val="auto"/>
                <w:sz w:val="24"/>
              </w:rPr>
            </w:pPr>
            <w:r>
              <w:rPr>
                <w:rFonts w:hint="eastAsia" w:ascii="宋体" w:hAnsi="宋体" w:cs="宋体"/>
                <w:color w:val="auto"/>
                <w:sz w:val="24"/>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263A4C1C">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0621BB">
            <w:pPr>
              <w:spacing w:line="480" w:lineRule="exact"/>
              <w:rPr>
                <w:rFonts w:ascii="宋体" w:hAnsi="宋体" w:cs="宋体"/>
                <w:color w:val="auto"/>
                <w:sz w:val="24"/>
              </w:rPr>
            </w:pPr>
            <w:r>
              <w:rPr>
                <w:rFonts w:hint="eastAsia" w:ascii="宋体" w:hAnsi="宋体" w:cs="宋体"/>
                <w:color w:val="auto"/>
                <w:sz w:val="24"/>
              </w:rPr>
              <w:t>电 话</w:t>
            </w:r>
          </w:p>
        </w:tc>
        <w:tc>
          <w:tcPr>
            <w:tcW w:w="2166" w:type="dxa"/>
            <w:gridSpan w:val="3"/>
            <w:tcBorders>
              <w:top w:val="single" w:color="000000" w:sz="4" w:space="0"/>
              <w:left w:val="single" w:color="000000" w:sz="4" w:space="0"/>
              <w:bottom w:val="single" w:color="000000" w:sz="4" w:space="0"/>
              <w:right w:val="single" w:color="000000" w:sz="4" w:space="0"/>
            </w:tcBorders>
          </w:tcPr>
          <w:p w14:paraId="33E8B62A">
            <w:pPr>
              <w:spacing w:line="480" w:lineRule="exact"/>
              <w:rPr>
                <w:rFonts w:ascii="宋体" w:hAnsi="宋体" w:cs="宋体"/>
                <w:color w:val="auto"/>
                <w:sz w:val="24"/>
              </w:rPr>
            </w:pPr>
          </w:p>
        </w:tc>
      </w:tr>
      <w:tr w14:paraId="31A5D348">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21DF06DF">
            <w:pPr>
              <w:spacing w:line="480" w:lineRule="exact"/>
              <w:rPr>
                <w:rFonts w:ascii="宋体" w:hAnsi="宋体" w:cs="宋体"/>
                <w:color w:val="auto"/>
                <w:sz w:val="24"/>
              </w:rPr>
            </w:pPr>
          </w:p>
        </w:tc>
        <w:tc>
          <w:tcPr>
            <w:tcW w:w="951" w:type="dxa"/>
            <w:tcBorders>
              <w:top w:val="single" w:color="000000" w:sz="4" w:space="0"/>
              <w:left w:val="single" w:color="000000" w:sz="4" w:space="0"/>
              <w:bottom w:val="single" w:color="000000" w:sz="4" w:space="0"/>
              <w:right w:val="single" w:color="000000" w:sz="4" w:space="0"/>
            </w:tcBorders>
          </w:tcPr>
          <w:p w14:paraId="05F715B4">
            <w:pPr>
              <w:spacing w:line="480" w:lineRule="exact"/>
              <w:jc w:val="center"/>
              <w:rPr>
                <w:rFonts w:ascii="宋体" w:hAnsi="宋体" w:cs="宋体"/>
                <w:color w:val="auto"/>
                <w:sz w:val="24"/>
              </w:rPr>
            </w:pPr>
            <w:r>
              <w:rPr>
                <w:rFonts w:hint="eastAsia" w:ascii="宋体" w:hAnsi="宋体" w:cs="宋体"/>
                <w:color w:val="auto"/>
                <w:sz w:val="24"/>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29D3285C">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357B38">
            <w:pPr>
              <w:spacing w:line="480" w:lineRule="exact"/>
              <w:rPr>
                <w:rFonts w:ascii="宋体" w:hAnsi="宋体" w:cs="宋体"/>
                <w:color w:val="auto"/>
                <w:sz w:val="24"/>
              </w:rPr>
            </w:pPr>
            <w:r>
              <w:rPr>
                <w:rFonts w:hint="eastAsia" w:ascii="宋体" w:hAnsi="宋体" w:cs="宋体"/>
                <w:color w:val="auto"/>
                <w:sz w:val="24"/>
              </w:rPr>
              <w:t>网 址</w:t>
            </w:r>
          </w:p>
        </w:tc>
        <w:tc>
          <w:tcPr>
            <w:tcW w:w="2166" w:type="dxa"/>
            <w:gridSpan w:val="3"/>
            <w:tcBorders>
              <w:top w:val="single" w:color="000000" w:sz="4" w:space="0"/>
              <w:left w:val="single" w:color="000000" w:sz="4" w:space="0"/>
              <w:bottom w:val="single" w:color="000000" w:sz="4" w:space="0"/>
              <w:right w:val="single" w:color="000000" w:sz="4" w:space="0"/>
            </w:tcBorders>
          </w:tcPr>
          <w:p w14:paraId="32F9D39A">
            <w:pPr>
              <w:spacing w:line="480" w:lineRule="exact"/>
              <w:rPr>
                <w:rFonts w:ascii="宋体" w:hAnsi="宋体" w:cs="宋体"/>
                <w:color w:val="auto"/>
                <w:sz w:val="24"/>
              </w:rPr>
            </w:pPr>
          </w:p>
        </w:tc>
      </w:tr>
      <w:tr w14:paraId="157E5A7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940330A">
            <w:pPr>
              <w:spacing w:line="480" w:lineRule="exact"/>
              <w:rPr>
                <w:rFonts w:ascii="宋体" w:hAnsi="宋体" w:cs="宋体"/>
                <w:color w:val="auto"/>
                <w:sz w:val="24"/>
              </w:rPr>
            </w:pPr>
            <w:r>
              <w:rPr>
                <w:rFonts w:hint="eastAsia" w:ascii="宋体" w:hAnsi="宋体" w:cs="宋体"/>
                <w:color w:val="auto"/>
                <w:sz w:val="24"/>
              </w:rPr>
              <w:t>组织结构</w:t>
            </w:r>
          </w:p>
        </w:tc>
        <w:tc>
          <w:tcPr>
            <w:tcW w:w="7017" w:type="dxa"/>
            <w:gridSpan w:val="9"/>
            <w:tcBorders>
              <w:top w:val="single" w:color="000000" w:sz="4" w:space="0"/>
              <w:left w:val="single" w:color="000000" w:sz="4" w:space="0"/>
              <w:bottom w:val="single" w:color="000000" w:sz="4" w:space="0"/>
              <w:right w:val="single" w:color="000000" w:sz="4" w:space="0"/>
            </w:tcBorders>
          </w:tcPr>
          <w:p w14:paraId="29DAADCB">
            <w:pPr>
              <w:spacing w:line="480" w:lineRule="exact"/>
              <w:rPr>
                <w:rFonts w:ascii="宋体" w:hAnsi="宋体" w:cs="宋体"/>
                <w:color w:val="auto"/>
                <w:sz w:val="24"/>
              </w:rPr>
            </w:pPr>
          </w:p>
        </w:tc>
      </w:tr>
      <w:tr w14:paraId="3708CBE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A19C05E">
            <w:pPr>
              <w:spacing w:line="480" w:lineRule="exact"/>
              <w:rPr>
                <w:rFonts w:ascii="宋体" w:hAnsi="宋体" w:cs="宋体"/>
                <w:color w:val="auto"/>
                <w:sz w:val="24"/>
              </w:rPr>
            </w:pPr>
            <w:r>
              <w:rPr>
                <w:rFonts w:hint="eastAsia" w:ascii="宋体" w:hAnsi="宋体" w:cs="宋体"/>
                <w:color w:val="auto"/>
                <w:sz w:val="24"/>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2E04655C">
            <w:pPr>
              <w:spacing w:line="480" w:lineRule="exact"/>
              <w:rPr>
                <w:rFonts w:ascii="宋体" w:hAnsi="宋体" w:cs="宋体"/>
                <w:color w:val="auto"/>
                <w:sz w:val="24"/>
              </w:rPr>
            </w:pPr>
            <w:r>
              <w:rPr>
                <w:rFonts w:hint="eastAsia" w:ascii="宋体" w:hAnsi="宋体" w:cs="宋体"/>
                <w:color w:val="auto"/>
                <w:sz w:val="24"/>
              </w:rPr>
              <w:t>姓名</w:t>
            </w:r>
          </w:p>
        </w:tc>
        <w:tc>
          <w:tcPr>
            <w:tcW w:w="988" w:type="dxa"/>
            <w:tcBorders>
              <w:top w:val="single" w:color="000000" w:sz="4" w:space="0"/>
              <w:left w:val="single" w:color="000000" w:sz="4" w:space="0"/>
              <w:bottom w:val="single" w:color="000000" w:sz="4" w:space="0"/>
              <w:right w:val="single" w:color="000000" w:sz="4" w:space="0"/>
            </w:tcBorders>
          </w:tcPr>
          <w:p w14:paraId="18E8CE48">
            <w:pPr>
              <w:spacing w:line="480" w:lineRule="exact"/>
              <w:rPr>
                <w:rFonts w:ascii="宋体" w:hAnsi="宋体" w:cs="宋体"/>
                <w:color w:val="auto"/>
                <w:sz w:val="24"/>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6053CB7">
            <w:pPr>
              <w:spacing w:line="480" w:lineRule="exact"/>
              <w:rPr>
                <w:rFonts w:ascii="宋体" w:hAnsi="宋体" w:cs="宋体"/>
                <w:color w:val="auto"/>
                <w:sz w:val="24"/>
              </w:rPr>
            </w:pPr>
            <w:r>
              <w:rPr>
                <w:rFonts w:hint="eastAsia" w:ascii="宋体" w:hAnsi="宋体" w:cs="宋体"/>
                <w:color w:val="auto"/>
                <w:sz w:val="24"/>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5F22AA0">
            <w:pPr>
              <w:spacing w:line="480" w:lineRule="exact"/>
              <w:rPr>
                <w:rFonts w:ascii="宋体" w:hAnsi="宋体" w:cs="宋体"/>
                <w:color w:val="auto"/>
                <w:sz w:val="24"/>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E5F5642">
            <w:pPr>
              <w:spacing w:line="480" w:lineRule="exact"/>
              <w:rPr>
                <w:rFonts w:ascii="宋体" w:hAnsi="宋体" w:cs="宋体"/>
                <w:color w:val="auto"/>
                <w:sz w:val="24"/>
              </w:rPr>
            </w:pPr>
            <w:r>
              <w:rPr>
                <w:rFonts w:hint="eastAsia" w:ascii="宋体" w:hAnsi="宋体" w:cs="宋体"/>
                <w:color w:val="auto"/>
                <w:sz w:val="24"/>
              </w:rPr>
              <w:t>电话</w:t>
            </w:r>
          </w:p>
        </w:tc>
        <w:tc>
          <w:tcPr>
            <w:tcW w:w="1292" w:type="dxa"/>
            <w:tcBorders>
              <w:top w:val="single" w:color="000000" w:sz="4" w:space="0"/>
              <w:left w:val="single" w:color="000000" w:sz="4" w:space="0"/>
              <w:bottom w:val="single" w:color="000000" w:sz="4" w:space="0"/>
              <w:right w:val="single" w:color="000000" w:sz="4" w:space="0"/>
            </w:tcBorders>
          </w:tcPr>
          <w:p w14:paraId="6EB9D0E5">
            <w:pPr>
              <w:spacing w:line="480" w:lineRule="exact"/>
              <w:rPr>
                <w:rFonts w:ascii="宋体" w:hAnsi="宋体" w:cs="宋体"/>
                <w:color w:val="auto"/>
                <w:sz w:val="24"/>
              </w:rPr>
            </w:pPr>
          </w:p>
        </w:tc>
      </w:tr>
      <w:tr w14:paraId="3E45B74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EFA1BC">
            <w:pPr>
              <w:spacing w:line="480" w:lineRule="exact"/>
              <w:rPr>
                <w:rFonts w:ascii="宋体" w:hAnsi="宋体" w:cs="宋体"/>
                <w:color w:val="auto"/>
                <w:sz w:val="24"/>
              </w:rPr>
            </w:pPr>
            <w:r>
              <w:rPr>
                <w:rFonts w:hint="eastAsia" w:ascii="宋体" w:hAnsi="宋体" w:cs="宋体"/>
                <w:color w:val="auto"/>
                <w:sz w:val="24"/>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05C6D7B4">
            <w:pPr>
              <w:spacing w:line="480" w:lineRule="exact"/>
              <w:rPr>
                <w:rFonts w:ascii="宋体" w:hAnsi="宋体" w:cs="宋体"/>
                <w:color w:val="auto"/>
                <w:sz w:val="24"/>
              </w:rPr>
            </w:pPr>
            <w:r>
              <w:rPr>
                <w:rFonts w:hint="eastAsia" w:ascii="宋体" w:hAnsi="宋体" w:cs="宋体"/>
                <w:color w:val="auto"/>
                <w:sz w:val="24"/>
              </w:rPr>
              <w:t>姓名</w:t>
            </w:r>
          </w:p>
        </w:tc>
        <w:tc>
          <w:tcPr>
            <w:tcW w:w="988" w:type="dxa"/>
            <w:tcBorders>
              <w:top w:val="single" w:color="000000" w:sz="4" w:space="0"/>
              <w:left w:val="single" w:color="000000" w:sz="4" w:space="0"/>
              <w:bottom w:val="single" w:color="000000" w:sz="4" w:space="0"/>
              <w:right w:val="single" w:color="000000" w:sz="4" w:space="0"/>
            </w:tcBorders>
          </w:tcPr>
          <w:p w14:paraId="0C875157">
            <w:pPr>
              <w:spacing w:line="480" w:lineRule="exact"/>
              <w:rPr>
                <w:rFonts w:ascii="宋体" w:hAnsi="宋体" w:cs="宋体"/>
                <w:color w:val="auto"/>
                <w:sz w:val="24"/>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3D81DC0">
            <w:pPr>
              <w:spacing w:line="480" w:lineRule="exact"/>
              <w:rPr>
                <w:rFonts w:ascii="宋体" w:hAnsi="宋体" w:cs="宋体"/>
                <w:color w:val="auto"/>
                <w:sz w:val="24"/>
              </w:rPr>
            </w:pPr>
            <w:r>
              <w:rPr>
                <w:rFonts w:hint="eastAsia" w:ascii="宋体" w:hAnsi="宋体" w:cs="宋体"/>
                <w:color w:val="auto"/>
                <w:sz w:val="24"/>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079B58A">
            <w:pPr>
              <w:spacing w:line="480" w:lineRule="exact"/>
              <w:rPr>
                <w:rFonts w:ascii="宋体" w:hAnsi="宋体" w:cs="宋体"/>
                <w:color w:val="auto"/>
                <w:sz w:val="24"/>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B3305A4">
            <w:pPr>
              <w:spacing w:line="480" w:lineRule="exact"/>
              <w:rPr>
                <w:rFonts w:ascii="宋体" w:hAnsi="宋体" w:cs="宋体"/>
                <w:color w:val="auto"/>
                <w:sz w:val="24"/>
              </w:rPr>
            </w:pPr>
            <w:r>
              <w:rPr>
                <w:rFonts w:hint="eastAsia" w:ascii="宋体" w:hAnsi="宋体" w:cs="宋体"/>
                <w:color w:val="auto"/>
                <w:sz w:val="24"/>
              </w:rPr>
              <w:t>电话</w:t>
            </w:r>
          </w:p>
        </w:tc>
        <w:tc>
          <w:tcPr>
            <w:tcW w:w="1292" w:type="dxa"/>
            <w:tcBorders>
              <w:top w:val="single" w:color="000000" w:sz="4" w:space="0"/>
              <w:left w:val="single" w:color="000000" w:sz="4" w:space="0"/>
              <w:bottom w:val="single" w:color="000000" w:sz="4" w:space="0"/>
              <w:right w:val="single" w:color="000000" w:sz="4" w:space="0"/>
            </w:tcBorders>
          </w:tcPr>
          <w:p w14:paraId="5F6511EA">
            <w:pPr>
              <w:spacing w:line="480" w:lineRule="exact"/>
              <w:rPr>
                <w:rFonts w:ascii="宋体" w:hAnsi="宋体" w:cs="宋体"/>
                <w:color w:val="auto"/>
                <w:sz w:val="24"/>
              </w:rPr>
            </w:pPr>
          </w:p>
        </w:tc>
      </w:tr>
      <w:tr w14:paraId="16F0FEF9">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5AD990">
            <w:pPr>
              <w:spacing w:line="480" w:lineRule="exact"/>
              <w:rPr>
                <w:rFonts w:ascii="宋体" w:hAnsi="宋体" w:cs="宋体"/>
                <w:color w:val="auto"/>
                <w:sz w:val="24"/>
              </w:rPr>
            </w:pPr>
            <w:r>
              <w:rPr>
                <w:rFonts w:hint="eastAsia" w:ascii="宋体" w:hAnsi="宋体" w:cs="宋体"/>
                <w:color w:val="auto"/>
                <w:sz w:val="24"/>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0B7957E3">
            <w:pPr>
              <w:spacing w:line="480" w:lineRule="exact"/>
              <w:rPr>
                <w:rFonts w:ascii="宋体" w:hAnsi="宋体" w:cs="宋体"/>
                <w:color w:val="auto"/>
                <w:sz w:val="24"/>
              </w:rPr>
            </w:pPr>
          </w:p>
        </w:tc>
        <w:tc>
          <w:tcPr>
            <w:tcW w:w="5078" w:type="dxa"/>
            <w:gridSpan w:val="7"/>
            <w:tcBorders>
              <w:top w:val="single" w:color="000000" w:sz="4" w:space="0"/>
              <w:left w:val="single" w:color="000000" w:sz="4" w:space="0"/>
              <w:bottom w:val="single" w:color="000000" w:sz="4" w:space="0"/>
              <w:right w:val="single" w:color="000000" w:sz="4" w:space="0"/>
            </w:tcBorders>
          </w:tcPr>
          <w:p w14:paraId="1489DC8F">
            <w:pPr>
              <w:spacing w:line="480" w:lineRule="exact"/>
              <w:rPr>
                <w:rFonts w:ascii="宋体" w:hAnsi="宋体" w:cs="宋体"/>
                <w:color w:val="auto"/>
                <w:sz w:val="24"/>
              </w:rPr>
            </w:pPr>
            <w:r>
              <w:rPr>
                <w:rFonts w:hint="eastAsia" w:ascii="宋体" w:hAnsi="宋体" w:cs="宋体"/>
                <w:color w:val="auto"/>
                <w:sz w:val="24"/>
              </w:rPr>
              <w:t>员工总人数：</w:t>
            </w:r>
          </w:p>
        </w:tc>
      </w:tr>
      <w:tr w14:paraId="48E41F9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35CDD93C">
            <w:pPr>
              <w:spacing w:line="480" w:lineRule="exact"/>
              <w:jc w:val="center"/>
              <w:rPr>
                <w:rFonts w:ascii="宋体" w:hAnsi="宋体" w:cs="宋体"/>
                <w:color w:val="auto"/>
                <w:sz w:val="24"/>
              </w:rPr>
            </w:pPr>
            <w:r>
              <w:rPr>
                <w:rFonts w:hint="eastAsia" w:ascii="宋体" w:hAnsi="宋体" w:cs="宋体"/>
                <w:color w:val="auto"/>
                <w:sz w:val="24"/>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0497A800">
            <w:pPr>
              <w:spacing w:line="480" w:lineRule="exact"/>
              <w:rPr>
                <w:rFonts w:ascii="宋体" w:hAnsi="宋体" w:cs="宋体"/>
                <w:color w:val="auto"/>
                <w:sz w:val="24"/>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7F532595">
            <w:pPr>
              <w:spacing w:line="480" w:lineRule="exact"/>
              <w:rPr>
                <w:rFonts w:ascii="宋体" w:hAnsi="宋体" w:cs="宋体"/>
                <w:color w:val="auto"/>
                <w:sz w:val="24"/>
              </w:rPr>
            </w:pPr>
            <w:r>
              <w:rPr>
                <w:rFonts w:hint="eastAsia" w:ascii="宋体" w:hAnsi="宋体" w:cs="宋体"/>
                <w:color w:val="auto"/>
                <w:sz w:val="24"/>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05D6C5A">
            <w:pPr>
              <w:spacing w:line="480" w:lineRule="exact"/>
              <w:jc w:val="left"/>
              <w:rPr>
                <w:rFonts w:ascii="宋体" w:hAnsi="宋体" w:cs="宋体"/>
                <w:color w:val="auto"/>
                <w:sz w:val="24"/>
              </w:rPr>
            </w:pPr>
            <w:r>
              <w:rPr>
                <w:rFonts w:hint="eastAsia" w:ascii="宋体" w:hAnsi="宋体" w:cs="宋体"/>
                <w:color w:val="auto"/>
                <w:sz w:val="24"/>
              </w:rPr>
              <w:t>项目经理</w:t>
            </w:r>
          </w:p>
        </w:tc>
        <w:tc>
          <w:tcPr>
            <w:tcW w:w="2026" w:type="dxa"/>
            <w:gridSpan w:val="2"/>
            <w:tcBorders>
              <w:top w:val="single" w:color="000000" w:sz="4" w:space="0"/>
              <w:left w:val="single" w:color="000000" w:sz="4" w:space="0"/>
              <w:bottom w:val="single" w:color="000000" w:sz="4" w:space="0"/>
              <w:right w:val="single" w:color="000000" w:sz="4" w:space="0"/>
            </w:tcBorders>
          </w:tcPr>
          <w:p w14:paraId="53377767">
            <w:pPr>
              <w:spacing w:line="480" w:lineRule="exact"/>
              <w:rPr>
                <w:rFonts w:ascii="宋体" w:hAnsi="宋体" w:cs="宋体"/>
                <w:color w:val="auto"/>
                <w:sz w:val="24"/>
              </w:rPr>
            </w:pPr>
          </w:p>
        </w:tc>
      </w:tr>
      <w:tr w14:paraId="3140E2D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3B087E">
            <w:pPr>
              <w:spacing w:line="480" w:lineRule="exact"/>
              <w:rPr>
                <w:rFonts w:ascii="宋体" w:hAnsi="宋体" w:cs="宋体"/>
                <w:color w:val="auto"/>
                <w:sz w:val="24"/>
              </w:rPr>
            </w:pPr>
            <w:r>
              <w:rPr>
                <w:rFonts w:hint="eastAsia" w:ascii="宋体" w:hAnsi="宋体" w:cs="宋体"/>
                <w:color w:val="auto"/>
                <w:sz w:val="24"/>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35CCFF6B">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1478832">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23A1EA1">
            <w:pPr>
              <w:spacing w:line="480" w:lineRule="exact"/>
              <w:rPr>
                <w:rFonts w:ascii="宋体" w:hAnsi="宋体" w:cs="宋体"/>
                <w:color w:val="auto"/>
                <w:sz w:val="24"/>
              </w:rPr>
            </w:pPr>
            <w:r>
              <w:rPr>
                <w:rFonts w:hint="eastAsia" w:ascii="宋体" w:hAnsi="宋体" w:cs="宋体"/>
                <w:color w:val="auto"/>
                <w:sz w:val="24"/>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9D6301B">
            <w:pPr>
              <w:spacing w:line="480" w:lineRule="exact"/>
              <w:rPr>
                <w:rFonts w:ascii="宋体" w:hAnsi="宋体" w:cs="宋体"/>
                <w:color w:val="auto"/>
                <w:sz w:val="24"/>
              </w:rPr>
            </w:pPr>
          </w:p>
        </w:tc>
      </w:tr>
      <w:tr w14:paraId="6EAB1D5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802C44">
            <w:pPr>
              <w:spacing w:line="480" w:lineRule="exact"/>
              <w:rPr>
                <w:rFonts w:ascii="宋体" w:hAnsi="宋体" w:cs="宋体"/>
                <w:color w:val="auto"/>
                <w:sz w:val="24"/>
              </w:rPr>
            </w:pPr>
            <w:r>
              <w:rPr>
                <w:rFonts w:hint="eastAsia" w:ascii="宋体" w:hAnsi="宋体" w:cs="宋体"/>
                <w:color w:val="auto"/>
                <w:sz w:val="24"/>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59AA715F">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0930916C">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34BC3C">
            <w:pPr>
              <w:spacing w:line="480" w:lineRule="exact"/>
              <w:rPr>
                <w:rFonts w:ascii="宋体" w:hAnsi="宋体" w:cs="宋体"/>
                <w:color w:val="auto"/>
                <w:sz w:val="24"/>
              </w:rPr>
            </w:pPr>
            <w:r>
              <w:rPr>
                <w:rFonts w:hint="eastAsia" w:ascii="宋体" w:hAnsi="宋体" w:cs="宋体"/>
                <w:color w:val="auto"/>
                <w:sz w:val="24"/>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33BCEEF">
            <w:pPr>
              <w:spacing w:line="480" w:lineRule="exact"/>
              <w:rPr>
                <w:rFonts w:ascii="宋体" w:hAnsi="宋体" w:cs="宋体"/>
                <w:color w:val="auto"/>
                <w:sz w:val="24"/>
              </w:rPr>
            </w:pPr>
          </w:p>
        </w:tc>
      </w:tr>
      <w:tr w14:paraId="25E584C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759CAB9">
            <w:pPr>
              <w:spacing w:line="480" w:lineRule="exact"/>
              <w:rPr>
                <w:rFonts w:ascii="宋体" w:hAnsi="宋体" w:cs="宋体"/>
                <w:color w:val="auto"/>
                <w:sz w:val="24"/>
              </w:rPr>
            </w:pPr>
            <w:r>
              <w:rPr>
                <w:rFonts w:hint="eastAsia" w:ascii="宋体" w:hAnsi="宋体" w:cs="宋体"/>
                <w:color w:val="auto"/>
                <w:sz w:val="24"/>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4D12925">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7F7538AB">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FEE76A3">
            <w:pPr>
              <w:spacing w:line="480" w:lineRule="exact"/>
              <w:rPr>
                <w:rFonts w:ascii="宋体" w:hAnsi="宋体" w:cs="宋体"/>
                <w:color w:val="auto"/>
                <w:sz w:val="24"/>
              </w:rPr>
            </w:pPr>
            <w:r>
              <w:rPr>
                <w:rFonts w:hint="eastAsia" w:ascii="宋体" w:hAnsi="宋体" w:cs="宋体"/>
                <w:color w:val="auto"/>
                <w:sz w:val="24"/>
              </w:rPr>
              <w:t>初级职称人员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1322A99A">
            <w:pPr>
              <w:spacing w:line="480" w:lineRule="exact"/>
              <w:rPr>
                <w:rFonts w:ascii="宋体" w:hAnsi="宋体" w:cs="宋体"/>
                <w:color w:val="auto"/>
                <w:sz w:val="24"/>
              </w:rPr>
            </w:pPr>
          </w:p>
        </w:tc>
      </w:tr>
      <w:tr w14:paraId="287E8C1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6009597">
            <w:pPr>
              <w:spacing w:line="480" w:lineRule="exact"/>
              <w:jc w:val="center"/>
              <w:rPr>
                <w:rFonts w:ascii="宋体" w:hAnsi="宋体" w:cs="宋体"/>
                <w:color w:val="auto"/>
                <w:sz w:val="24"/>
              </w:rPr>
            </w:pPr>
            <w:r>
              <w:rPr>
                <w:rFonts w:hint="eastAsia" w:ascii="宋体" w:hAnsi="宋体" w:cs="宋体"/>
                <w:color w:val="auto"/>
                <w:sz w:val="24"/>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36A9F338">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3EB68E3">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CCE286">
            <w:pPr>
              <w:spacing w:line="480" w:lineRule="exact"/>
              <w:jc w:val="center"/>
              <w:rPr>
                <w:rFonts w:ascii="宋体" w:hAnsi="宋体" w:cs="宋体"/>
                <w:color w:val="auto"/>
                <w:sz w:val="24"/>
              </w:rPr>
            </w:pPr>
            <w:r>
              <w:rPr>
                <w:rFonts w:hint="eastAsia" w:ascii="宋体" w:hAnsi="宋体" w:cs="宋体"/>
                <w:color w:val="auto"/>
                <w:sz w:val="24"/>
              </w:rPr>
              <w:t>技 工</w:t>
            </w:r>
          </w:p>
        </w:tc>
        <w:tc>
          <w:tcPr>
            <w:tcW w:w="2026" w:type="dxa"/>
            <w:gridSpan w:val="2"/>
            <w:tcBorders>
              <w:top w:val="single" w:color="000000" w:sz="4" w:space="0"/>
              <w:left w:val="single" w:color="000000" w:sz="4" w:space="0"/>
              <w:bottom w:val="single" w:color="000000" w:sz="4" w:space="0"/>
              <w:right w:val="single" w:color="000000" w:sz="4" w:space="0"/>
            </w:tcBorders>
          </w:tcPr>
          <w:p w14:paraId="6A2CE794">
            <w:pPr>
              <w:spacing w:line="480" w:lineRule="exact"/>
              <w:rPr>
                <w:rFonts w:ascii="宋体" w:hAnsi="宋体" w:cs="宋体"/>
                <w:color w:val="auto"/>
                <w:sz w:val="24"/>
              </w:rPr>
            </w:pPr>
          </w:p>
        </w:tc>
      </w:tr>
      <w:tr w14:paraId="0105A15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91C418">
            <w:pPr>
              <w:spacing w:line="480" w:lineRule="exact"/>
              <w:rPr>
                <w:rFonts w:ascii="宋体" w:hAnsi="宋体" w:cs="宋体"/>
                <w:color w:val="auto"/>
                <w:sz w:val="24"/>
              </w:rPr>
            </w:pPr>
            <w:r>
              <w:rPr>
                <w:rFonts w:hint="eastAsia" w:ascii="宋体" w:hAnsi="宋体" w:cs="宋体"/>
                <w:color w:val="auto"/>
                <w:sz w:val="24"/>
              </w:rPr>
              <w:t>经营范围</w:t>
            </w:r>
          </w:p>
        </w:tc>
        <w:tc>
          <w:tcPr>
            <w:tcW w:w="7017" w:type="dxa"/>
            <w:gridSpan w:val="9"/>
            <w:tcBorders>
              <w:top w:val="single" w:color="000000" w:sz="4" w:space="0"/>
              <w:left w:val="single" w:color="000000" w:sz="4" w:space="0"/>
              <w:bottom w:val="single" w:color="000000" w:sz="4" w:space="0"/>
              <w:right w:val="single" w:color="000000" w:sz="4" w:space="0"/>
            </w:tcBorders>
          </w:tcPr>
          <w:p w14:paraId="2B8BCB1A">
            <w:pPr>
              <w:spacing w:line="480" w:lineRule="exact"/>
              <w:rPr>
                <w:rFonts w:ascii="宋体" w:hAnsi="宋体" w:cs="宋体"/>
                <w:color w:val="auto"/>
                <w:sz w:val="24"/>
              </w:rPr>
            </w:pPr>
          </w:p>
        </w:tc>
      </w:tr>
      <w:tr w14:paraId="3A32F335">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9D781D">
            <w:pPr>
              <w:spacing w:line="480" w:lineRule="exact"/>
              <w:jc w:val="center"/>
              <w:rPr>
                <w:rFonts w:ascii="宋体" w:hAnsi="宋体" w:cs="宋体"/>
                <w:color w:val="auto"/>
                <w:sz w:val="24"/>
              </w:rPr>
            </w:pPr>
            <w:r>
              <w:rPr>
                <w:rFonts w:hint="eastAsia" w:ascii="宋体" w:hAnsi="宋体" w:cs="宋体"/>
                <w:color w:val="auto"/>
                <w:sz w:val="24"/>
              </w:rPr>
              <w:t>备注</w:t>
            </w:r>
          </w:p>
        </w:tc>
        <w:tc>
          <w:tcPr>
            <w:tcW w:w="7017" w:type="dxa"/>
            <w:gridSpan w:val="9"/>
            <w:tcBorders>
              <w:top w:val="single" w:color="000000" w:sz="4" w:space="0"/>
              <w:left w:val="single" w:color="000000" w:sz="4" w:space="0"/>
              <w:bottom w:val="single" w:color="000000" w:sz="4" w:space="0"/>
              <w:right w:val="single" w:color="000000" w:sz="4" w:space="0"/>
            </w:tcBorders>
          </w:tcPr>
          <w:p w14:paraId="048397F9">
            <w:pPr>
              <w:spacing w:line="480" w:lineRule="exact"/>
              <w:rPr>
                <w:rFonts w:ascii="宋体" w:hAnsi="宋体" w:cs="宋体"/>
                <w:color w:val="auto"/>
                <w:sz w:val="24"/>
              </w:rPr>
            </w:pPr>
          </w:p>
        </w:tc>
      </w:tr>
    </w:tbl>
    <w:p w14:paraId="72D5354B">
      <w:pPr>
        <w:spacing w:line="480" w:lineRule="exact"/>
        <w:rPr>
          <w:rFonts w:ascii="宋体" w:hAnsi="宋体" w:cs="宋体"/>
          <w:color w:val="auto"/>
          <w:sz w:val="24"/>
        </w:rPr>
      </w:pPr>
      <w:r>
        <w:rPr>
          <w:rFonts w:hint="eastAsia" w:ascii="宋体" w:hAnsi="宋体" w:cs="宋体"/>
          <w:color w:val="auto"/>
          <w:sz w:val="24"/>
        </w:rPr>
        <w:t>备注：本表后应附企业法人营业执照、资质证书、安全生产许可证等材料扫描件。</w:t>
      </w:r>
    </w:p>
    <w:p w14:paraId="160BE80C">
      <w:pPr>
        <w:spacing w:line="480" w:lineRule="exact"/>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5A597FD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EF0727F">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335" w:type="dxa"/>
            <w:tcBorders>
              <w:top w:val="single" w:color="000000" w:sz="4" w:space="0"/>
              <w:left w:val="single" w:color="000000" w:sz="4" w:space="0"/>
              <w:bottom w:val="single" w:color="000000" w:sz="4" w:space="0"/>
              <w:right w:val="single" w:color="000000" w:sz="4" w:space="0"/>
            </w:tcBorders>
          </w:tcPr>
          <w:p w14:paraId="1DD475EF">
            <w:pPr>
              <w:spacing w:line="480" w:lineRule="exact"/>
              <w:rPr>
                <w:rFonts w:ascii="宋体" w:hAnsi="宋体" w:cs="宋体"/>
                <w:color w:val="auto"/>
                <w:sz w:val="24"/>
              </w:rPr>
            </w:pPr>
          </w:p>
        </w:tc>
      </w:tr>
      <w:tr w14:paraId="50C4637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5CCB606">
            <w:pPr>
              <w:spacing w:line="480" w:lineRule="exact"/>
              <w:jc w:val="center"/>
              <w:rPr>
                <w:rFonts w:ascii="宋体" w:hAnsi="宋体" w:cs="宋体"/>
                <w:color w:val="auto"/>
                <w:sz w:val="24"/>
              </w:rPr>
            </w:pPr>
            <w:r>
              <w:rPr>
                <w:rFonts w:hint="eastAsia" w:ascii="宋体" w:hAnsi="宋体" w:cs="宋体"/>
                <w:color w:val="auto"/>
                <w:sz w:val="24"/>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3B49EE68">
            <w:pPr>
              <w:spacing w:line="480" w:lineRule="exact"/>
              <w:rPr>
                <w:rFonts w:ascii="宋体" w:hAnsi="宋体" w:cs="宋体"/>
                <w:color w:val="auto"/>
                <w:sz w:val="24"/>
              </w:rPr>
            </w:pPr>
          </w:p>
        </w:tc>
      </w:tr>
      <w:tr w14:paraId="45046BC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6479C20">
            <w:pPr>
              <w:spacing w:line="480" w:lineRule="exact"/>
              <w:jc w:val="center"/>
              <w:rPr>
                <w:rFonts w:ascii="宋体" w:hAnsi="宋体" w:cs="宋体"/>
                <w:color w:val="auto"/>
                <w:sz w:val="24"/>
              </w:rPr>
            </w:pPr>
            <w:r>
              <w:rPr>
                <w:rFonts w:hint="eastAsia" w:ascii="宋体" w:hAnsi="宋体" w:cs="宋体"/>
                <w:color w:val="auto"/>
                <w:sz w:val="24"/>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47733BE">
            <w:pPr>
              <w:spacing w:line="480" w:lineRule="exact"/>
              <w:rPr>
                <w:rFonts w:ascii="宋体" w:hAnsi="宋体" w:cs="宋体"/>
                <w:color w:val="auto"/>
                <w:sz w:val="24"/>
              </w:rPr>
            </w:pPr>
          </w:p>
        </w:tc>
      </w:tr>
      <w:tr w14:paraId="53E4A8D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A482893">
            <w:pPr>
              <w:spacing w:line="480" w:lineRule="exact"/>
              <w:jc w:val="center"/>
              <w:rPr>
                <w:rFonts w:ascii="宋体" w:hAnsi="宋体" w:cs="宋体"/>
                <w:color w:val="auto"/>
                <w:sz w:val="24"/>
              </w:rPr>
            </w:pPr>
            <w:r>
              <w:rPr>
                <w:rFonts w:hint="eastAsia" w:ascii="宋体" w:hAnsi="宋体" w:cs="宋体"/>
                <w:color w:val="auto"/>
                <w:sz w:val="24"/>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3F3E9A88">
            <w:pPr>
              <w:spacing w:line="480" w:lineRule="exact"/>
              <w:rPr>
                <w:rFonts w:ascii="宋体" w:hAnsi="宋体" w:cs="宋体"/>
                <w:color w:val="auto"/>
                <w:sz w:val="24"/>
              </w:rPr>
            </w:pPr>
          </w:p>
        </w:tc>
      </w:tr>
      <w:tr w14:paraId="208EDCEF">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9B1810B">
            <w:pPr>
              <w:spacing w:line="480" w:lineRule="exact"/>
              <w:rPr>
                <w:rFonts w:ascii="宋体" w:hAnsi="宋体" w:cs="宋体"/>
                <w:color w:val="auto"/>
                <w:sz w:val="24"/>
              </w:rPr>
            </w:pPr>
            <w:r>
              <w:rPr>
                <w:rFonts w:hint="eastAsia" w:ascii="宋体" w:hAnsi="宋体" w:cs="宋体"/>
                <w:color w:val="auto"/>
                <w:sz w:val="24"/>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0B0D024E">
            <w:pPr>
              <w:spacing w:line="480" w:lineRule="exact"/>
              <w:rPr>
                <w:rFonts w:ascii="宋体" w:hAnsi="宋体" w:cs="宋体"/>
                <w:color w:val="auto"/>
                <w:sz w:val="24"/>
              </w:rPr>
            </w:pPr>
          </w:p>
        </w:tc>
      </w:tr>
      <w:tr w14:paraId="55839D0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2D44C36">
            <w:pPr>
              <w:spacing w:line="480" w:lineRule="exact"/>
              <w:jc w:val="center"/>
              <w:rPr>
                <w:rFonts w:ascii="宋体" w:hAnsi="宋体" w:cs="宋体"/>
                <w:color w:val="auto"/>
                <w:sz w:val="24"/>
              </w:rPr>
            </w:pPr>
            <w:r>
              <w:rPr>
                <w:rFonts w:hint="eastAsia" w:ascii="宋体" w:hAnsi="宋体" w:cs="宋体"/>
                <w:color w:val="auto"/>
                <w:sz w:val="24"/>
              </w:rPr>
              <w:t>合同价格</w:t>
            </w:r>
          </w:p>
        </w:tc>
        <w:tc>
          <w:tcPr>
            <w:tcW w:w="6335" w:type="dxa"/>
            <w:tcBorders>
              <w:top w:val="single" w:color="000000" w:sz="4" w:space="0"/>
              <w:left w:val="single" w:color="000000" w:sz="4" w:space="0"/>
              <w:bottom w:val="single" w:color="000000" w:sz="4" w:space="0"/>
              <w:right w:val="single" w:color="000000" w:sz="4" w:space="0"/>
            </w:tcBorders>
          </w:tcPr>
          <w:p w14:paraId="1FD78BA7">
            <w:pPr>
              <w:spacing w:line="480" w:lineRule="exact"/>
              <w:rPr>
                <w:rFonts w:ascii="宋体" w:hAnsi="宋体" w:cs="宋体"/>
                <w:color w:val="auto"/>
                <w:sz w:val="24"/>
              </w:rPr>
            </w:pPr>
          </w:p>
        </w:tc>
      </w:tr>
      <w:tr w14:paraId="2A562DD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3C0E6E3">
            <w:pPr>
              <w:spacing w:line="480" w:lineRule="exact"/>
              <w:jc w:val="center"/>
              <w:rPr>
                <w:rFonts w:ascii="宋体" w:hAnsi="宋体" w:cs="宋体"/>
                <w:color w:val="auto"/>
                <w:sz w:val="24"/>
              </w:rPr>
            </w:pPr>
            <w:r>
              <w:rPr>
                <w:rFonts w:hint="eastAsia" w:ascii="宋体" w:hAnsi="宋体" w:cs="宋体"/>
                <w:color w:val="auto"/>
                <w:sz w:val="24"/>
              </w:rPr>
              <w:t>开工日期</w:t>
            </w:r>
          </w:p>
        </w:tc>
        <w:tc>
          <w:tcPr>
            <w:tcW w:w="6335" w:type="dxa"/>
            <w:tcBorders>
              <w:top w:val="single" w:color="000000" w:sz="4" w:space="0"/>
              <w:left w:val="single" w:color="000000" w:sz="4" w:space="0"/>
              <w:bottom w:val="single" w:color="000000" w:sz="4" w:space="0"/>
              <w:right w:val="single" w:color="000000" w:sz="4" w:space="0"/>
            </w:tcBorders>
          </w:tcPr>
          <w:p w14:paraId="65731F19">
            <w:pPr>
              <w:spacing w:line="480" w:lineRule="exact"/>
              <w:rPr>
                <w:rFonts w:ascii="宋体" w:hAnsi="宋体" w:cs="宋体"/>
                <w:color w:val="auto"/>
                <w:sz w:val="24"/>
              </w:rPr>
            </w:pPr>
          </w:p>
        </w:tc>
      </w:tr>
      <w:tr w14:paraId="4B85BD8D">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9003FAC">
            <w:pPr>
              <w:spacing w:line="480" w:lineRule="exact"/>
              <w:jc w:val="center"/>
              <w:rPr>
                <w:rFonts w:ascii="宋体" w:hAnsi="宋体" w:cs="宋体"/>
                <w:color w:val="auto"/>
                <w:sz w:val="24"/>
              </w:rPr>
            </w:pPr>
            <w:r>
              <w:rPr>
                <w:rFonts w:hint="eastAsia" w:ascii="宋体" w:hAnsi="宋体" w:cs="宋体"/>
                <w:color w:val="auto"/>
                <w:sz w:val="24"/>
              </w:rPr>
              <w:t>竣工日期</w:t>
            </w:r>
          </w:p>
        </w:tc>
        <w:tc>
          <w:tcPr>
            <w:tcW w:w="6335" w:type="dxa"/>
            <w:tcBorders>
              <w:top w:val="single" w:color="000000" w:sz="4" w:space="0"/>
              <w:left w:val="single" w:color="000000" w:sz="4" w:space="0"/>
              <w:bottom w:val="single" w:color="000000" w:sz="4" w:space="0"/>
              <w:right w:val="single" w:color="000000" w:sz="4" w:space="0"/>
            </w:tcBorders>
          </w:tcPr>
          <w:p w14:paraId="1B846876">
            <w:pPr>
              <w:spacing w:line="480" w:lineRule="exact"/>
              <w:rPr>
                <w:rFonts w:ascii="宋体" w:hAnsi="宋体" w:cs="宋体"/>
                <w:color w:val="auto"/>
                <w:sz w:val="24"/>
              </w:rPr>
            </w:pPr>
          </w:p>
        </w:tc>
      </w:tr>
      <w:tr w14:paraId="443FE7F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4EFBCD2">
            <w:pPr>
              <w:spacing w:line="480" w:lineRule="exact"/>
              <w:jc w:val="center"/>
              <w:rPr>
                <w:rFonts w:ascii="宋体" w:hAnsi="宋体" w:cs="宋体"/>
                <w:color w:val="auto"/>
                <w:sz w:val="24"/>
              </w:rPr>
            </w:pPr>
            <w:r>
              <w:rPr>
                <w:rFonts w:hint="eastAsia" w:ascii="宋体" w:hAnsi="宋体" w:cs="宋体"/>
                <w:color w:val="auto"/>
                <w:sz w:val="24"/>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79D10B28">
            <w:pPr>
              <w:spacing w:line="480" w:lineRule="exact"/>
              <w:rPr>
                <w:rFonts w:ascii="宋体" w:hAnsi="宋体" w:cs="宋体"/>
                <w:color w:val="auto"/>
                <w:sz w:val="24"/>
              </w:rPr>
            </w:pPr>
          </w:p>
        </w:tc>
      </w:tr>
      <w:tr w14:paraId="7C120C2A">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5D92422">
            <w:pPr>
              <w:spacing w:line="480" w:lineRule="exact"/>
              <w:jc w:val="center"/>
              <w:rPr>
                <w:rFonts w:ascii="宋体" w:hAnsi="宋体" w:cs="宋体"/>
                <w:color w:val="auto"/>
                <w:sz w:val="24"/>
              </w:rPr>
            </w:pPr>
            <w:r>
              <w:rPr>
                <w:rFonts w:hint="eastAsia" w:ascii="宋体" w:hAnsi="宋体" w:cs="宋体"/>
                <w:color w:val="auto"/>
                <w:sz w:val="24"/>
              </w:rPr>
              <w:t>工程质量</w:t>
            </w:r>
          </w:p>
        </w:tc>
        <w:tc>
          <w:tcPr>
            <w:tcW w:w="6335" w:type="dxa"/>
            <w:tcBorders>
              <w:top w:val="single" w:color="000000" w:sz="4" w:space="0"/>
              <w:left w:val="single" w:color="000000" w:sz="4" w:space="0"/>
              <w:bottom w:val="single" w:color="000000" w:sz="4" w:space="0"/>
              <w:right w:val="single" w:color="000000" w:sz="4" w:space="0"/>
            </w:tcBorders>
          </w:tcPr>
          <w:p w14:paraId="07CE09E3">
            <w:pPr>
              <w:spacing w:line="480" w:lineRule="exact"/>
              <w:rPr>
                <w:rFonts w:ascii="宋体" w:hAnsi="宋体" w:cs="宋体"/>
                <w:color w:val="auto"/>
                <w:sz w:val="24"/>
              </w:rPr>
            </w:pPr>
          </w:p>
        </w:tc>
      </w:tr>
      <w:tr w14:paraId="0674F10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489C768">
            <w:pPr>
              <w:spacing w:line="480" w:lineRule="exact"/>
              <w:jc w:val="center"/>
              <w:rPr>
                <w:rFonts w:ascii="宋体" w:hAnsi="宋体" w:cs="宋体"/>
                <w:color w:val="auto"/>
                <w:sz w:val="24"/>
              </w:rPr>
            </w:pPr>
            <w:r>
              <w:rPr>
                <w:rFonts w:hint="eastAsia" w:ascii="宋体" w:hAnsi="宋体" w:cs="宋体"/>
                <w:color w:val="auto"/>
                <w:sz w:val="24"/>
              </w:rPr>
              <w:t>项目经理</w:t>
            </w:r>
          </w:p>
        </w:tc>
        <w:tc>
          <w:tcPr>
            <w:tcW w:w="6335" w:type="dxa"/>
            <w:tcBorders>
              <w:top w:val="single" w:color="000000" w:sz="4" w:space="0"/>
              <w:left w:val="single" w:color="000000" w:sz="4" w:space="0"/>
              <w:bottom w:val="single" w:color="000000" w:sz="4" w:space="0"/>
              <w:right w:val="single" w:color="000000" w:sz="4" w:space="0"/>
            </w:tcBorders>
          </w:tcPr>
          <w:p w14:paraId="25FAF44E">
            <w:pPr>
              <w:spacing w:line="480" w:lineRule="exact"/>
              <w:rPr>
                <w:rFonts w:ascii="宋体" w:hAnsi="宋体" w:cs="宋体"/>
                <w:color w:val="auto"/>
                <w:sz w:val="24"/>
              </w:rPr>
            </w:pPr>
          </w:p>
        </w:tc>
      </w:tr>
      <w:tr w14:paraId="266925C0">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8F5DE84">
            <w:pPr>
              <w:spacing w:line="480" w:lineRule="exact"/>
              <w:jc w:val="center"/>
              <w:rPr>
                <w:rFonts w:ascii="宋体" w:hAnsi="宋体" w:cs="宋体"/>
                <w:color w:val="auto"/>
                <w:sz w:val="24"/>
              </w:rPr>
            </w:pPr>
            <w:r>
              <w:rPr>
                <w:rFonts w:hint="eastAsia" w:ascii="宋体" w:hAnsi="宋体" w:cs="宋体"/>
                <w:color w:val="auto"/>
                <w:sz w:val="24"/>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3F437682">
            <w:pPr>
              <w:spacing w:line="480" w:lineRule="exact"/>
              <w:rPr>
                <w:rFonts w:ascii="宋体" w:hAnsi="宋体" w:cs="宋体"/>
                <w:color w:val="auto"/>
                <w:sz w:val="24"/>
              </w:rPr>
            </w:pPr>
          </w:p>
        </w:tc>
      </w:tr>
      <w:tr w14:paraId="0F859494">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0F8CBC">
            <w:pPr>
              <w:spacing w:line="480" w:lineRule="exact"/>
              <w:rPr>
                <w:rFonts w:ascii="宋体" w:hAnsi="宋体" w:cs="宋体"/>
                <w:color w:val="auto"/>
                <w:sz w:val="24"/>
              </w:rPr>
            </w:pPr>
            <w:r>
              <w:rPr>
                <w:rFonts w:hint="eastAsia" w:ascii="宋体" w:hAnsi="宋体" w:cs="宋体"/>
                <w:color w:val="auto"/>
                <w:sz w:val="24"/>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44FBC175">
            <w:pPr>
              <w:spacing w:line="480" w:lineRule="exact"/>
              <w:rPr>
                <w:rFonts w:ascii="宋体" w:hAnsi="宋体" w:cs="宋体"/>
                <w:color w:val="auto"/>
                <w:sz w:val="24"/>
              </w:rPr>
            </w:pPr>
          </w:p>
        </w:tc>
      </w:tr>
      <w:tr w14:paraId="5E86699C">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931CC2">
            <w:pPr>
              <w:spacing w:line="480" w:lineRule="exact"/>
              <w:jc w:val="center"/>
              <w:rPr>
                <w:rFonts w:ascii="宋体" w:hAnsi="宋体" w:cs="宋体"/>
                <w:color w:val="auto"/>
                <w:sz w:val="24"/>
              </w:rPr>
            </w:pPr>
            <w:r>
              <w:rPr>
                <w:rFonts w:hint="eastAsia" w:ascii="宋体" w:hAnsi="宋体" w:cs="宋体"/>
                <w:color w:val="auto"/>
                <w:sz w:val="24"/>
              </w:rPr>
              <w:t>项目描述</w:t>
            </w:r>
          </w:p>
        </w:tc>
        <w:tc>
          <w:tcPr>
            <w:tcW w:w="6335" w:type="dxa"/>
            <w:tcBorders>
              <w:top w:val="single" w:color="000000" w:sz="4" w:space="0"/>
              <w:left w:val="single" w:color="000000" w:sz="4" w:space="0"/>
              <w:bottom w:val="single" w:color="000000" w:sz="4" w:space="0"/>
              <w:right w:val="single" w:color="000000" w:sz="4" w:space="0"/>
            </w:tcBorders>
          </w:tcPr>
          <w:p w14:paraId="5B195A5E">
            <w:pPr>
              <w:spacing w:line="480" w:lineRule="exact"/>
              <w:rPr>
                <w:rFonts w:ascii="宋体" w:hAnsi="宋体" w:cs="宋体"/>
                <w:color w:val="auto"/>
                <w:sz w:val="24"/>
              </w:rPr>
            </w:pPr>
          </w:p>
        </w:tc>
      </w:tr>
      <w:tr w14:paraId="5727852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FBF2AE1">
            <w:pPr>
              <w:spacing w:line="480" w:lineRule="exact"/>
              <w:jc w:val="center"/>
              <w:rPr>
                <w:rFonts w:ascii="宋体" w:hAnsi="宋体" w:cs="宋体"/>
                <w:color w:val="auto"/>
                <w:sz w:val="24"/>
              </w:rPr>
            </w:pPr>
            <w:r>
              <w:rPr>
                <w:rFonts w:hint="eastAsia" w:ascii="宋体" w:hAnsi="宋体" w:cs="宋体"/>
                <w:color w:val="auto"/>
                <w:sz w:val="24"/>
              </w:rPr>
              <w:t>备注</w:t>
            </w:r>
          </w:p>
        </w:tc>
        <w:tc>
          <w:tcPr>
            <w:tcW w:w="6335" w:type="dxa"/>
            <w:tcBorders>
              <w:top w:val="single" w:color="000000" w:sz="4" w:space="0"/>
              <w:left w:val="single" w:color="000000" w:sz="4" w:space="0"/>
              <w:bottom w:val="single" w:color="000000" w:sz="4" w:space="0"/>
              <w:right w:val="single" w:color="000000" w:sz="4" w:space="0"/>
            </w:tcBorders>
          </w:tcPr>
          <w:p w14:paraId="7B69FF5E">
            <w:pPr>
              <w:spacing w:line="480" w:lineRule="exact"/>
              <w:rPr>
                <w:rFonts w:ascii="宋体" w:hAnsi="宋体" w:cs="宋体"/>
                <w:color w:val="auto"/>
                <w:sz w:val="24"/>
              </w:rPr>
            </w:pPr>
          </w:p>
        </w:tc>
      </w:tr>
      <w:tr w14:paraId="0FE8F296">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7E2F0DB5">
            <w:pPr>
              <w:spacing w:line="480" w:lineRule="exact"/>
              <w:rPr>
                <w:rFonts w:ascii="宋体" w:hAnsi="宋体" w:cs="宋体"/>
                <w:color w:val="auto"/>
                <w:sz w:val="24"/>
              </w:rPr>
            </w:pPr>
          </w:p>
        </w:tc>
        <w:tc>
          <w:tcPr>
            <w:tcW w:w="6335" w:type="dxa"/>
            <w:tcBorders>
              <w:top w:val="single" w:color="000000" w:sz="4" w:space="0"/>
              <w:left w:val="single" w:color="000000" w:sz="4" w:space="0"/>
              <w:bottom w:val="single" w:color="000000" w:sz="4" w:space="0"/>
              <w:right w:val="single" w:color="000000" w:sz="4" w:space="0"/>
            </w:tcBorders>
          </w:tcPr>
          <w:p w14:paraId="027BA911">
            <w:pPr>
              <w:spacing w:line="480" w:lineRule="exact"/>
              <w:rPr>
                <w:rFonts w:ascii="宋体" w:hAnsi="宋体" w:cs="宋体"/>
                <w:color w:val="auto"/>
                <w:sz w:val="24"/>
              </w:rPr>
            </w:pPr>
          </w:p>
        </w:tc>
      </w:tr>
    </w:tbl>
    <w:p w14:paraId="265AD936">
      <w:pPr>
        <w:spacing w:line="480" w:lineRule="exact"/>
        <w:rPr>
          <w:rFonts w:ascii="宋体" w:hAnsi="宋体" w:cs="宋体"/>
          <w:color w:val="auto"/>
          <w:sz w:val="24"/>
        </w:rPr>
      </w:pPr>
      <w:r>
        <w:rPr>
          <w:rFonts w:hint="eastAsia" w:ascii="宋体" w:hAnsi="宋体" w:cs="宋体"/>
          <w:color w:val="auto"/>
          <w:sz w:val="24"/>
        </w:rPr>
        <w:t>备注：本表后类似业绩相关证明资料扫描件，每张表格只填写一个项目，并标明序号。</w:t>
      </w:r>
    </w:p>
    <w:p w14:paraId="116DF160">
      <w:pPr>
        <w:spacing w:line="480" w:lineRule="exact"/>
        <w:rPr>
          <w:rFonts w:ascii="宋体" w:hAnsi="宋体" w:cs="宋体"/>
          <w:color w:val="auto"/>
          <w:sz w:val="24"/>
        </w:rPr>
      </w:pPr>
    </w:p>
    <w:p w14:paraId="63D2CE64">
      <w:pPr>
        <w:spacing w:line="480" w:lineRule="exact"/>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5D1F0E57">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16E0E5EA">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235" w:type="dxa"/>
            <w:tcBorders>
              <w:top w:val="single" w:color="000000" w:sz="4" w:space="0"/>
              <w:left w:val="single" w:color="000000" w:sz="4" w:space="0"/>
              <w:bottom w:val="single" w:color="000000" w:sz="4" w:space="0"/>
              <w:right w:val="single" w:color="000000" w:sz="4" w:space="0"/>
            </w:tcBorders>
          </w:tcPr>
          <w:p w14:paraId="036B01CA">
            <w:pPr>
              <w:spacing w:line="480" w:lineRule="exact"/>
              <w:rPr>
                <w:rFonts w:ascii="宋体" w:hAnsi="宋体" w:cs="宋体"/>
                <w:color w:val="auto"/>
                <w:sz w:val="24"/>
              </w:rPr>
            </w:pPr>
          </w:p>
        </w:tc>
      </w:tr>
      <w:tr w14:paraId="493E8CC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D23F1E1">
            <w:pPr>
              <w:spacing w:line="480" w:lineRule="exact"/>
              <w:jc w:val="center"/>
              <w:rPr>
                <w:rFonts w:ascii="宋体" w:hAnsi="宋体" w:cs="宋体"/>
                <w:color w:val="auto"/>
                <w:sz w:val="24"/>
              </w:rPr>
            </w:pPr>
            <w:r>
              <w:rPr>
                <w:rFonts w:hint="eastAsia" w:ascii="宋体" w:hAnsi="宋体" w:cs="宋体"/>
                <w:color w:val="auto"/>
                <w:sz w:val="24"/>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2E44B64F">
            <w:pPr>
              <w:spacing w:line="480" w:lineRule="exact"/>
              <w:rPr>
                <w:rFonts w:ascii="宋体" w:hAnsi="宋体" w:cs="宋体"/>
                <w:color w:val="auto"/>
                <w:sz w:val="24"/>
              </w:rPr>
            </w:pPr>
          </w:p>
        </w:tc>
      </w:tr>
      <w:tr w14:paraId="206C75EF">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0CC78F5">
            <w:pPr>
              <w:spacing w:line="480" w:lineRule="exact"/>
              <w:jc w:val="center"/>
              <w:rPr>
                <w:rFonts w:ascii="宋体" w:hAnsi="宋体" w:cs="宋体"/>
                <w:color w:val="auto"/>
                <w:sz w:val="24"/>
              </w:rPr>
            </w:pPr>
            <w:r>
              <w:rPr>
                <w:rFonts w:hint="eastAsia" w:ascii="宋体" w:hAnsi="宋体" w:cs="宋体"/>
                <w:color w:val="auto"/>
                <w:sz w:val="24"/>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14DE6C9A">
            <w:pPr>
              <w:spacing w:line="480" w:lineRule="exact"/>
              <w:rPr>
                <w:rFonts w:ascii="宋体" w:hAnsi="宋体" w:cs="宋体"/>
                <w:color w:val="auto"/>
                <w:sz w:val="24"/>
              </w:rPr>
            </w:pPr>
          </w:p>
        </w:tc>
      </w:tr>
      <w:tr w14:paraId="4E3822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C57C251">
            <w:pPr>
              <w:spacing w:line="480" w:lineRule="exact"/>
              <w:jc w:val="center"/>
              <w:rPr>
                <w:rFonts w:ascii="宋体" w:hAnsi="宋体" w:cs="宋体"/>
                <w:color w:val="auto"/>
                <w:sz w:val="24"/>
              </w:rPr>
            </w:pPr>
            <w:r>
              <w:rPr>
                <w:rFonts w:hint="eastAsia" w:ascii="宋体" w:hAnsi="宋体" w:cs="宋体"/>
                <w:color w:val="auto"/>
                <w:sz w:val="24"/>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2F576D48">
            <w:pPr>
              <w:spacing w:line="480" w:lineRule="exact"/>
              <w:rPr>
                <w:rFonts w:ascii="宋体" w:hAnsi="宋体" w:cs="宋体"/>
                <w:color w:val="auto"/>
                <w:sz w:val="24"/>
              </w:rPr>
            </w:pPr>
          </w:p>
        </w:tc>
      </w:tr>
      <w:tr w14:paraId="5839B06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ECCD39">
            <w:pPr>
              <w:spacing w:line="480" w:lineRule="exact"/>
              <w:jc w:val="center"/>
              <w:rPr>
                <w:rFonts w:ascii="宋体" w:hAnsi="宋体" w:cs="宋体"/>
                <w:color w:val="auto"/>
                <w:sz w:val="24"/>
              </w:rPr>
            </w:pPr>
            <w:r>
              <w:rPr>
                <w:rFonts w:hint="eastAsia" w:ascii="宋体" w:hAnsi="宋体" w:cs="宋体"/>
                <w:color w:val="auto"/>
                <w:sz w:val="24"/>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5A3D118D">
            <w:pPr>
              <w:spacing w:line="480" w:lineRule="exact"/>
              <w:rPr>
                <w:rFonts w:ascii="宋体" w:hAnsi="宋体" w:cs="宋体"/>
                <w:color w:val="auto"/>
                <w:sz w:val="24"/>
              </w:rPr>
            </w:pPr>
          </w:p>
        </w:tc>
      </w:tr>
      <w:tr w14:paraId="69CD448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B508513">
            <w:pPr>
              <w:spacing w:line="480" w:lineRule="exact"/>
              <w:jc w:val="center"/>
              <w:rPr>
                <w:rFonts w:ascii="宋体" w:hAnsi="宋体" w:cs="宋体"/>
                <w:color w:val="auto"/>
                <w:sz w:val="24"/>
              </w:rPr>
            </w:pPr>
            <w:r>
              <w:rPr>
                <w:rFonts w:hint="eastAsia" w:ascii="宋体" w:hAnsi="宋体" w:cs="宋体"/>
                <w:color w:val="auto"/>
                <w:sz w:val="24"/>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0BDADDB6">
            <w:pPr>
              <w:spacing w:line="480" w:lineRule="exact"/>
              <w:rPr>
                <w:rFonts w:ascii="宋体" w:hAnsi="宋体" w:cs="宋体"/>
                <w:color w:val="auto"/>
                <w:sz w:val="24"/>
              </w:rPr>
            </w:pPr>
          </w:p>
        </w:tc>
      </w:tr>
      <w:tr w14:paraId="5634C92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61D5612">
            <w:pPr>
              <w:spacing w:line="480" w:lineRule="exact"/>
              <w:jc w:val="center"/>
              <w:rPr>
                <w:rFonts w:ascii="宋体" w:hAnsi="宋体" w:cs="宋体"/>
                <w:color w:val="auto"/>
                <w:sz w:val="24"/>
              </w:rPr>
            </w:pPr>
            <w:r>
              <w:rPr>
                <w:rFonts w:hint="eastAsia" w:ascii="宋体" w:hAnsi="宋体" w:cs="宋体"/>
                <w:color w:val="auto"/>
                <w:sz w:val="24"/>
              </w:rPr>
              <w:t>开工日期</w:t>
            </w:r>
          </w:p>
        </w:tc>
        <w:tc>
          <w:tcPr>
            <w:tcW w:w="6235" w:type="dxa"/>
            <w:tcBorders>
              <w:top w:val="single" w:color="000000" w:sz="4" w:space="0"/>
              <w:left w:val="single" w:color="000000" w:sz="4" w:space="0"/>
              <w:bottom w:val="single" w:color="000000" w:sz="4" w:space="0"/>
              <w:right w:val="single" w:color="000000" w:sz="4" w:space="0"/>
            </w:tcBorders>
          </w:tcPr>
          <w:p w14:paraId="5D282C86">
            <w:pPr>
              <w:spacing w:line="480" w:lineRule="exact"/>
              <w:rPr>
                <w:rFonts w:ascii="宋体" w:hAnsi="宋体" w:cs="宋体"/>
                <w:color w:val="auto"/>
                <w:sz w:val="24"/>
              </w:rPr>
            </w:pPr>
          </w:p>
        </w:tc>
      </w:tr>
      <w:tr w14:paraId="622671C6">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4C4F6F3">
            <w:pPr>
              <w:spacing w:line="480" w:lineRule="exact"/>
              <w:jc w:val="center"/>
              <w:rPr>
                <w:rFonts w:ascii="宋体" w:hAnsi="宋体" w:cs="宋体"/>
                <w:color w:val="auto"/>
                <w:sz w:val="24"/>
              </w:rPr>
            </w:pPr>
            <w:r>
              <w:rPr>
                <w:rFonts w:hint="eastAsia" w:ascii="宋体" w:hAnsi="宋体" w:cs="宋体"/>
                <w:color w:val="auto"/>
                <w:sz w:val="24"/>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6BD8CB68">
            <w:pPr>
              <w:spacing w:line="480" w:lineRule="exact"/>
              <w:rPr>
                <w:rFonts w:ascii="宋体" w:hAnsi="宋体" w:cs="宋体"/>
                <w:color w:val="auto"/>
                <w:sz w:val="24"/>
              </w:rPr>
            </w:pPr>
          </w:p>
        </w:tc>
      </w:tr>
      <w:tr w14:paraId="4D3556E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E1BA25A">
            <w:pPr>
              <w:spacing w:line="480" w:lineRule="exact"/>
              <w:jc w:val="center"/>
              <w:rPr>
                <w:rFonts w:ascii="宋体" w:hAnsi="宋体" w:cs="宋体"/>
                <w:color w:val="auto"/>
                <w:sz w:val="24"/>
              </w:rPr>
            </w:pPr>
            <w:r>
              <w:rPr>
                <w:rFonts w:hint="eastAsia" w:ascii="宋体" w:hAnsi="宋体" w:cs="宋体"/>
                <w:color w:val="auto"/>
                <w:sz w:val="24"/>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1B909AF1">
            <w:pPr>
              <w:spacing w:line="480" w:lineRule="exact"/>
              <w:rPr>
                <w:rFonts w:ascii="宋体" w:hAnsi="宋体" w:cs="宋体"/>
                <w:color w:val="auto"/>
                <w:sz w:val="24"/>
              </w:rPr>
            </w:pPr>
          </w:p>
        </w:tc>
      </w:tr>
      <w:tr w14:paraId="690C579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151585D">
            <w:pPr>
              <w:spacing w:line="480" w:lineRule="exact"/>
              <w:jc w:val="center"/>
              <w:rPr>
                <w:rFonts w:ascii="宋体" w:hAnsi="宋体" w:cs="宋体"/>
                <w:color w:val="auto"/>
                <w:sz w:val="24"/>
              </w:rPr>
            </w:pPr>
            <w:r>
              <w:rPr>
                <w:rFonts w:hint="eastAsia" w:ascii="宋体" w:hAnsi="宋体" w:cs="宋体"/>
                <w:color w:val="auto"/>
                <w:sz w:val="24"/>
              </w:rPr>
              <w:t>工程质量</w:t>
            </w:r>
          </w:p>
        </w:tc>
        <w:tc>
          <w:tcPr>
            <w:tcW w:w="6235" w:type="dxa"/>
            <w:tcBorders>
              <w:top w:val="single" w:color="000000" w:sz="4" w:space="0"/>
              <w:left w:val="single" w:color="000000" w:sz="4" w:space="0"/>
              <w:bottom w:val="single" w:color="000000" w:sz="4" w:space="0"/>
              <w:right w:val="single" w:color="000000" w:sz="4" w:space="0"/>
            </w:tcBorders>
          </w:tcPr>
          <w:p w14:paraId="45A7BF9A">
            <w:pPr>
              <w:spacing w:line="480" w:lineRule="exact"/>
              <w:rPr>
                <w:rFonts w:ascii="宋体" w:hAnsi="宋体" w:cs="宋体"/>
                <w:color w:val="auto"/>
                <w:sz w:val="24"/>
              </w:rPr>
            </w:pPr>
          </w:p>
        </w:tc>
      </w:tr>
      <w:tr w14:paraId="6902B075">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E3A6743">
            <w:pPr>
              <w:spacing w:line="480" w:lineRule="exact"/>
              <w:jc w:val="center"/>
              <w:rPr>
                <w:rFonts w:ascii="宋体" w:hAnsi="宋体" w:cs="宋体"/>
                <w:color w:val="auto"/>
                <w:sz w:val="24"/>
              </w:rPr>
            </w:pPr>
            <w:r>
              <w:rPr>
                <w:rFonts w:hint="eastAsia" w:ascii="宋体" w:hAnsi="宋体" w:cs="宋体"/>
                <w:color w:val="auto"/>
                <w:sz w:val="24"/>
              </w:rPr>
              <w:t>建造师</w:t>
            </w:r>
          </w:p>
        </w:tc>
        <w:tc>
          <w:tcPr>
            <w:tcW w:w="6235" w:type="dxa"/>
            <w:tcBorders>
              <w:top w:val="single" w:color="000000" w:sz="4" w:space="0"/>
              <w:left w:val="single" w:color="000000" w:sz="4" w:space="0"/>
              <w:bottom w:val="single" w:color="000000" w:sz="4" w:space="0"/>
              <w:right w:val="single" w:color="000000" w:sz="4" w:space="0"/>
            </w:tcBorders>
          </w:tcPr>
          <w:p w14:paraId="7195E765">
            <w:pPr>
              <w:spacing w:line="480" w:lineRule="exact"/>
              <w:rPr>
                <w:rFonts w:ascii="宋体" w:hAnsi="宋体" w:cs="宋体"/>
                <w:color w:val="auto"/>
                <w:sz w:val="24"/>
              </w:rPr>
            </w:pPr>
          </w:p>
        </w:tc>
      </w:tr>
      <w:tr w14:paraId="7A7ABF3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1F693E">
            <w:pPr>
              <w:spacing w:line="480" w:lineRule="exact"/>
              <w:jc w:val="center"/>
              <w:rPr>
                <w:rFonts w:ascii="宋体" w:hAnsi="宋体" w:cs="宋体"/>
                <w:color w:val="auto"/>
                <w:sz w:val="24"/>
              </w:rPr>
            </w:pPr>
            <w:r>
              <w:rPr>
                <w:rFonts w:hint="eastAsia" w:ascii="宋体" w:hAnsi="宋体" w:cs="宋体"/>
                <w:color w:val="auto"/>
                <w:sz w:val="24"/>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063FF252">
            <w:pPr>
              <w:spacing w:line="480" w:lineRule="exact"/>
              <w:rPr>
                <w:rFonts w:ascii="宋体" w:hAnsi="宋体" w:cs="宋体"/>
                <w:color w:val="auto"/>
                <w:sz w:val="24"/>
              </w:rPr>
            </w:pPr>
          </w:p>
        </w:tc>
      </w:tr>
      <w:tr w14:paraId="64ABD8A7">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0CD5DF9">
            <w:pPr>
              <w:spacing w:line="480" w:lineRule="exact"/>
              <w:rPr>
                <w:rFonts w:ascii="宋体" w:hAnsi="宋体" w:cs="宋体"/>
                <w:color w:val="auto"/>
                <w:sz w:val="24"/>
              </w:rPr>
            </w:pPr>
            <w:r>
              <w:rPr>
                <w:rFonts w:hint="eastAsia" w:ascii="宋体" w:hAnsi="宋体" w:cs="宋体"/>
                <w:color w:val="auto"/>
                <w:sz w:val="24"/>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5D12B3A9">
            <w:pPr>
              <w:spacing w:line="480" w:lineRule="exact"/>
              <w:rPr>
                <w:rFonts w:ascii="宋体" w:hAnsi="宋体" w:cs="宋体"/>
                <w:color w:val="auto"/>
                <w:sz w:val="24"/>
              </w:rPr>
            </w:pPr>
          </w:p>
        </w:tc>
      </w:tr>
      <w:tr w14:paraId="18C0EC69">
        <w:tblPrEx>
          <w:tblCellMar>
            <w:top w:w="0" w:type="dxa"/>
            <w:left w:w="124" w:type="dxa"/>
            <w:bottom w:w="0" w:type="dxa"/>
            <w:right w:w="126" w:type="dxa"/>
          </w:tblCellMar>
        </w:tblPrEx>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D8AC22B">
            <w:pPr>
              <w:spacing w:line="480" w:lineRule="exact"/>
              <w:jc w:val="center"/>
              <w:rPr>
                <w:rFonts w:ascii="宋体" w:hAnsi="宋体" w:cs="宋体"/>
                <w:color w:val="auto"/>
                <w:sz w:val="24"/>
              </w:rPr>
            </w:pPr>
            <w:r>
              <w:rPr>
                <w:rFonts w:hint="eastAsia" w:ascii="宋体" w:hAnsi="宋体" w:cs="宋体"/>
                <w:color w:val="auto"/>
                <w:sz w:val="24"/>
              </w:rPr>
              <w:t>项目描述</w:t>
            </w:r>
          </w:p>
        </w:tc>
        <w:tc>
          <w:tcPr>
            <w:tcW w:w="6235" w:type="dxa"/>
            <w:tcBorders>
              <w:top w:val="single" w:color="000000" w:sz="4" w:space="0"/>
              <w:left w:val="single" w:color="000000" w:sz="4" w:space="0"/>
              <w:bottom w:val="single" w:color="000000" w:sz="4" w:space="0"/>
              <w:right w:val="single" w:color="000000" w:sz="4" w:space="0"/>
            </w:tcBorders>
          </w:tcPr>
          <w:p w14:paraId="0D086D0E">
            <w:pPr>
              <w:spacing w:line="480" w:lineRule="exact"/>
              <w:rPr>
                <w:rFonts w:ascii="宋体" w:hAnsi="宋体" w:cs="宋体"/>
                <w:color w:val="auto"/>
                <w:sz w:val="24"/>
              </w:rPr>
            </w:pPr>
          </w:p>
        </w:tc>
      </w:tr>
      <w:tr w14:paraId="2680F35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4126952">
            <w:pPr>
              <w:spacing w:line="480" w:lineRule="exact"/>
              <w:jc w:val="center"/>
              <w:rPr>
                <w:rFonts w:ascii="宋体" w:hAnsi="宋体" w:cs="宋体"/>
                <w:color w:val="auto"/>
                <w:sz w:val="24"/>
              </w:rPr>
            </w:pPr>
            <w:r>
              <w:rPr>
                <w:rFonts w:hint="eastAsia" w:ascii="宋体" w:hAnsi="宋体" w:cs="宋体"/>
                <w:color w:val="auto"/>
                <w:sz w:val="24"/>
              </w:rPr>
              <w:t>备注</w:t>
            </w:r>
          </w:p>
        </w:tc>
        <w:tc>
          <w:tcPr>
            <w:tcW w:w="6235" w:type="dxa"/>
            <w:tcBorders>
              <w:top w:val="single" w:color="000000" w:sz="4" w:space="0"/>
              <w:left w:val="single" w:color="000000" w:sz="4" w:space="0"/>
              <w:bottom w:val="single" w:color="000000" w:sz="4" w:space="0"/>
              <w:right w:val="single" w:color="000000" w:sz="4" w:space="0"/>
            </w:tcBorders>
          </w:tcPr>
          <w:p w14:paraId="0977EC75">
            <w:pPr>
              <w:spacing w:line="480" w:lineRule="exact"/>
              <w:rPr>
                <w:rFonts w:ascii="宋体" w:hAnsi="宋体" w:cs="宋体"/>
                <w:color w:val="auto"/>
                <w:sz w:val="24"/>
              </w:rPr>
            </w:pPr>
          </w:p>
        </w:tc>
      </w:tr>
    </w:tbl>
    <w:p w14:paraId="49BD0D58">
      <w:pPr>
        <w:spacing w:line="480" w:lineRule="exact"/>
        <w:rPr>
          <w:rFonts w:ascii="宋体" w:hAnsi="宋体" w:cs="宋体"/>
          <w:color w:val="auto"/>
          <w:sz w:val="24"/>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rPr>
        <w:t>备注：本表后附相关证明资料扫描件。每张表格只填写一个项目，并标明序号。</w:t>
      </w:r>
    </w:p>
    <w:p w14:paraId="3B5251CA">
      <w:pPr>
        <w:widowControl/>
        <w:spacing w:line="480" w:lineRule="exact"/>
        <w:jc w:val="center"/>
        <w:outlineLvl w:val="0"/>
        <w:rPr>
          <w:rFonts w:ascii="宋体" w:hAnsi="宋体" w:cs="宋体"/>
          <w:b/>
          <w:bCs/>
          <w:color w:val="auto"/>
          <w:kern w:val="0"/>
          <w:sz w:val="24"/>
        </w:rPr>
      </w:pPr>
      <w:bookmarkStart w:id="325" w:name="_Toc488083642"/>
      <w:bookmarkEnd w:id="325"/>
      <w:bookmarkStart w:id="326" w:name="_Toc513132411"/>
      <w:bookmarkEnd w:id="326"/>
      <w:bookmarkStart w:id="327" w:name="_Toc513214498"/>
      <w:bookmarkEnd w:id="327"/>
      <w:bookmarkStart w:id="328" w:name="_Toc512689779"/>
      <w:bookmarkStart w:id="329" w:name="_Toc5854"/>
      <w:bookmarkStart w:id="330" w:name="_Toc13499"/>
      <w:bookmarkStart w:id="331" w:name="_Toc17186"/>
      <w:bookmarkStart w:id="332" w:name="_Toc10089"/>
      <w:r>
        <w:rPr>
          <w:rFonts w:hint="eastAsia" w:ascii="宋体" w:hAnsi="宋体" w:cs="宋体"/>
          <w:b/>
          <w:bCs/>
          <w:color w:val="auto"/>
          <w:kern w:val="0"/>
          <w:sz w:val="24"/>
        </w:rPr>
        <w:t>八、</w:t>
      </w:r>
      <w:bookmarkEnd w:id="328"/>
      <w:r>
        <w:rPr>
          <w:rFonts w:hint="eastAsia" w:ascii="宋体" w:hAnsi="宋体" w:cs="宋体"/>
          <w:b/>
          <w:bCs/>
          <w:color w:val="auto"/>
          <w:kern w:val="0"/>
          <w:sz w:val="24"/>
        </w:rPr>
        <w:t>已标价工程量清单</w:t>
      </w:r>
      <w:bookmarkEnd w:id="329"/>
      <w:bookmarkEnd w:id="330"/>
      <w:bookmarkEnd w:id="331"/>
      <w:bookmarkEnd w:id="332"/>
    </w:p>
    <w:p w14:paraId="7DE967FC">
      <w:pPr>
        <w:keepNext/>
        <w:keepLines/>
        <w:widowControl/>
        <w:spacing w:line="480" w:lineRule="exact"/>
        <w:jc w:val="center"/>
        <w:outlineLvl w:val="0"/>
        <w:rPr>
          <w:rFonts w:hint="eastAsia" w:ascii="宋体" w:hAnsi="宋体" w:cs="宋体"/>
          <w:b/>
          <w:bCs/>
          <w:color w:val="auto"/>
          <w:sz w:val="24"/>
        </w:rPr>
      </w:pPr>
      <w:bookmarkStart w:id="333" w:name="_Toc512689780"/>
      <w:bookmarkEnd w:id="333"/>
      <w:bookmarkStart w:id="334" w:name="_Toc488083643"/>
      <w:bookmarkEnd w:id="334"/>
      <w:bookmarkStart w:id="335" w:name="_Toc480282415"/>
      <w:r>
        <w:rPr>
          <w:rFonts w:hint="eastAsia" w:ascii="宋体" w:hAnsi="宋体" w:cs="宋体"/>
          <w:b/>
          <w:bCs/>
          <w:color w:val="auto"/>
          <w:sz w:val="24"/>
        </w:rPr>
        <w:br w:type="page"/>
      </w:r>
      <w:bookmarkEnd w:id="335"/>
      <w:bookmarkStart w:id="336" w:name="_Toc513132412"/>
      <w:bookmarkEnd w:id="336"/>
      <w:bookmarkStart w:id="337" w:name="_Toc513214499"/>
      <w:bookmarkEnd w:id="337"/>
      <w:bookmarkStart w:id="338" w:name="_Toc514834639"/>
      <w:bookmarkEnd w:id="338"/>
      <w:bookmarkStart w:id="339" w:name="_Toc16770592"/>
      <w:bookmarkStart w:id="340" w:name="_Toc25109"/>
      <w:bookmarkStart w:id="341" w:name="_Toc25615"/>
      <w:bookmarkStart w:id="342" w:name="_Toc18741"/>
      <w:bookmarkStart w:id="343" w:name="_Toc27691"/>
      <w:r>
        <w:rPr>
          <w:rFonts w:hint="eastAsia" w:ascii="宋体" w:hAnsi="宋体" w:cs="宋体"/>
          <w:b/>
          <w:bCs/>
          <w:color w:val="auto"/>
          <w:sz w:val="24"/>
        </w:rPr>
        <w:t>九、</w:t>
      </w:r>
      <w:bookmarkEnd w:id="339"/>
      <w:bookmarkStart w:id="344" w:name="_Toc16770593"/>
      <w:r>
        <w:rPr>
          <w:rFonts w:hint="eastAsia" w:ascii="宋体" w:hAnsi="宋体" w:cs="宋体"/>
          <w:b/>
          <w:bCs/>
          <w:color w:val="auto"/>
          <w:sz w:val="24"/>
        </w:rPr>
        <w:t>投标人认为有必要提供的其他资料</w:t>
      </w:r>
      <w:bookmarkEnd w:id="340"/>
      <w:bookmarkEnd w:id="341"/>
      <w:bookmarkEnd w:id="342"/>
      <w:bookmarkEnd w:id="343"/>
      <w:bookmarkEnd w:id="344"/>
    </w:p>
    <w:p w14:paraId="0C8198F1">
      <w:pPr>
        <w:pStyle w:val="2"/>
        <w:rPr>
          <w:rFonts w:hint="eastAsia" w:ascii="宋体" w:hAnsi="宋体" w:cs="宋体"/>
          <w:b/>
          <w:bCs/>
          <w:color w:val="auto"/>
          <w:sz w:val="24"/>
        </w:rPr>
      </w:pPr>
    </w:p>
    <w:p w14:paraId="61DB3D0C">
      <w:pPr>
        <w:pStyle w:val="2"/>
        <w:rPr>
          <w:rFonts w:hint="eastAsia" w:ascii="宋体" w:hAnsi="宋体" w:cs="宋体"/>
          <w:b/>
          <w:bCs/>
          <w:color w:val="auto"/>
          <w:sz w:val="24"/>
        </w:rPr>
      </w:pPr>
    </w:p>
    <w:p w14:paraId="6935B98E">
      <w:pPr>
        <w:pStyle w:val="2"/>
        <w:rPr>
          <w:rFonts w:hint="eastAsia" w:ascii="宋体" w:hAnsi="宋体" w:cs="宋体"/>
          <w:b/>
          <w:bCs/>
          <w:color w:val="auto"/>
          <w:sz w:val="24"/>
        </w:rPr>
      </w:pPr>
    </w:p>
    <w:p w14:paraId="353EE941">
      <w:pPr>
        <w:pStyle w:val="2"/>
        <w:rPr>
          <w:rFonts w:hint="eastAsia" w:ascii="宋体" w:hAnsi="宋体" w:cs="宋体"/>
          <w:b/>
          <w:bCs/>
          <w:color w:val="auto"/>
          <w:sz w:val="24"/>
        </w:rPr>
      </w:pPr>
    </w:p>
    <w:p w14:paraId="1E4BE437">
      <w:pPr>
        <w:pStyle w:val="2"/>
        <w:rPr>
          <w:rFonts w:hint="eastAsia" w:ascii="宋体" w:hAnsi="宋体" w:cs="宋体"/>
          <w:b/>
          <w:bCs/>
          <w:color w:val="auto"/>
          <w:sz w:val="24"/>
        </w:rPr>
      </w:pPr>
    </w:p>
    <w:p w14:paraId="3E2782D4">
      <w:pPr>
        <w:pStyle w:val="2"/>
        <w:rPr>
          <w:rFonts w:hint="eastAsia" w:ascii="宋体" w:hAnsi="宋体" w:cs="宋体"/>
          <w:b/>
          <w:bCs/>
          <w:color w:val="auto"/>
          <w:sz w:val="24"/>
        </w:rPr>
      </w:pPr>
    </w:p>
    <w:p w14:paraId="45981742">
      <w:pPr>
        <w:pStyle w:val="2"/>
        <w:rPr>
          <w:rFonts w:hint="eastAsia" w:ascii="宋体" w:hAnsi="宋体" w:cs="宋体"/>
          <w:b/>
          <w:bCs/>
          <w:color w:val="auto"/>
          <w:sz w:val="24"/>
        </w:rPr>
      </w:pPr>
    </w:p>
    <w:p w14:paraId="642A0876">
      <w:pPr>
        <w:pStyle w:val="2"/>
        <w:rPr>
          <w:rFonts w:hint="eastAsia" w:ascii="宋体" w:hAnsi="宋体" w:cs="宋体"/>
          <w:b/>
          <w:bCs/>
          <w:color w:val="auto"/>
          <w:sz w:val="24"/>
        </w:rPr>
      </w:pPr>
    </w:p>
    <w:p w14:paraId="51B6459B">
      <w:pPr>
        <w:pStyle w:val="2"/>
        <w:rPr>
          <w:rFonts w:hint="eastAsia" w:ascii="宋体" w:hAnsi="宋体" w:cs="宋体"/>
          <w:b/>
          <w:bCs/>
          <w:color w:val="auto"/>
          <w:sz w:val="24"/>
        </w:rPr>
      </w:pPr>
    </w:p>
    <w:p w14:paraId="11EBAF68">
      <w:pPr>
        <w:pStyle w:val="2"/>
        <w:rPr>
          <w:rFonts w:hint="eastAsia" w:ascii="宋体" w:hAnsi="宋体" w:cs="宋体"/>
          <w:b/>
          <w:bCs/>
          <w:color w:val="auto"/>
          <w:sz w:val="24"/>
        </w:rPr>
      </w:pPr>
    </w:p>
    <w:p w14:paraId="26479507">
      <w:pPr>
        <w:pStyle w:val="2"/>
        <w:rPr>
          <w:rFonts w:hint="eastAsia" w:ascii="宋体" w:hAnsi="宋体" w:cs="宋体"/>
          <w:b/>
          <w:bCs/>
          <w:color w:val="auto"/>
          <w:sz w:val="24"/>
        </w:rPr>
      </w:pPr>
    </w:p>
    <w:p w14:paraId="2FC12695">
      <w:pPr>
        <w:pStyle w:val="2"/>
        <w:rPr>
          <w:rFonts w:hint="eastAsia" w:ascii="宋体" w:hAnsi="宋体" w:cs="宋体"/>
          <w:b/>
          <w:bCs/>
          <w:color w:val="auto"/>
          <w:sz w:val="24"/>
        </w:rPr>
      </w:pPr>
    </w:p>
    <w:p w14:paraId="4F9C9404">
      <w:pPr>
        <w:pStyle w:val="2"/>
        <w:rPr>
          <w:rFonts w:hint="eastAsia" w:ascii="宋体" w:hAnsi="宋体" w:cs="宋体"/>
          <w:b/>
          <w:bCs/>
          <w:color w:val="auto"/>
          <w:sz w:val="24"/>
        </w:rPr>
      </w:pPr>
    </w:p>
    <w:p w14:paraId="05C99B93">
      <w:pPr>
        <w:pStyle w:val="2"/>
        <w:rPr>
          <w:rFonts w:hint="eastAsia" w:ascii="宋体" w:hAnsi="宋体" w:cs="宋体"/>
          <w:b/>
          <w:bCs/>
          <w:color w:val="auto"/>
          <w:sz w:val="24"/>
        </w:rPr>
      </w:pPr>
    </w:p>
    <w:p w14:paraId="56B505E2">
      <w:pPr>
        <w:pStyle w:val="2"/>
        <w:rPr>
          <w:rFonts w:hint="eastAsia" w:ascii="宋体" w:hAnsi="宋体" w:cs="宋体"/>
          <w:b/>
          <w:bCs/>
          <w:color w:val="auto"/>
          <w:sz w:val="24"/>
        </w:rPr>
      </w:pPr>
    </w:p>
    <w:p w14:paraId="03D2A17C">
      <w:pPr>
        <w:pStyle w:val="2"/>
        <w:rPr>
          <w:rFonts w:hint="eastAsia" w:ascii="宋体" w:hAnsi="宋体" w:cs="宋体"/>
          <w:b/>
          <w:bCs/>
          <w:color w:val="auto"/>
          <w:sz w:val="24"/>
        </w:rPr>
      </w:pPr>
    </w:p>
    <w:p w14:paraId="565E6E8B">
      <w:pPr>
        <w:pStyle w:val="2"/>
        <w:rPr>
          <w:rFonts w:hint="eastAsia" w:ascii="宋体" w:hAnsi="宋体" w:cs="宋体"/>
          <w:b/>
          <w:bCs/>
          <w:color w:val="auto"/>
          <w:sz w:val="24"/>
        </w:rPr>
      </w:pPr>
    </w:p>
    <w:p w14:paraId="7D1FAF85">
      <w:pPr>
        <w:pStyle w:val="2"/>
        <w:rPr>
          <w:rFonts w:hint="eastAsia" w:ascii="宋体" w:hAnsi="宋体" w:cs="宋体"/>
          <w:b/>
          <w:bCs/>
          <w:color w:val="auto"/>
          <w:sz w:val="24"/>
        </w:rPr>
      </w:pPr>
    </w:p>
    <w:p w14:paraId="212149EE">
      <w:pPr>
        <w:pStyle w:val="2"/>
        <w:rPr>
          <w:rFonts w:hint="eastAsia" w:ascii="宋体" w:hAnsi="宋体" w:cs="宋体"/>
          <w:b/>
          <w:bCs/>
          <w:color w:val="auto"/>
          <w:sz w:val="24"/>
        </w:rPr>
      </w:pPr>
    </w:p>
    <w:p w14:paraId="692D8329">
      <w:pPr>
        <w:pStyle w:val="2"/>
        <w:rPr>
          <w:rFonts w:hint="eastAsia" w:ascii="宋体" w:hAnsi="宋体" w:cs="宋体"/>
          <w:b/>
          <w:bCs/>
          <w:color w:val="auto"/>
          <w:sz w:val="24"/>
        </w:rPr>
      </w:pPr>
    </w:p>
    <w:p w14:paraId="78762F67">
      <w:pPr>
        <w:pStyle w:val="2"/>
        <w:rPr>
          <w:rFonts w:hint="eastAsia" w:ascii="宋体" w:hAnsi="宋体" w:cs="宋体"/>
          <w:b/>
          <w:bCs/>
          <w:color w:val="auto"/>
          <w:sz w:val="24"/>
        </w:rPr>
      </w:pPr>
    </w:p>
    <w:p w14:paraId="4F04FD84">
      <w:pPr>
        <w:pStyle w:val="2"/>
        <w:rPr>
          <w:rFonts w:hint="eastAsia" w:ascii="宋体" w:hAnsi="宋体" w:cs="宋体"/>
          <w:b/>
          <w:bCs/>
          <w:color w:val="auto"/>
          <w:sz w:val="24"/>
        </w:rPr>
      </w:pPr>
    </w:p>
    <w:p w14:paraId="43448804">
      <w:pPr>
        <w:pStyle w:val="2"/>
        <w:rPr>
          <w:rFonts w:hint="eastAsia" w:ascii="宋体" w:hAnsi="宋体" w:cs="宋体"/>
          <w:b/>
          <w:bCs/>
          <w:color w:val="auto"/>
          <w:sz w:val="24"/>
        </w:rPr>
      </w:pPr>
    </w:p>
    <w:p w14:paraId="5E5C89DC">
      <w:pPr>
        <w:pStyle w:val="2"/>
        <w:rPr>
          <w:rFonts w:hint="eastAsia" w:ascii="宋体" w:hAnsi="宋体" w:cs="宋体"/>
          <w:b/>
          <w:bCs/>
          <w:color w:val="auto"/>
          <w:sz w:val="24"/>
        </w:rPr>
      </w:pPr>
    </w:p>
    <w:p w14:paraId="444167AA">
      <w:pPr>
        <w:pStyle w:val="2"/>
        <w:rPr>
          <w:rFonts w:hint="eastAsia" w:ascii="宋体" w:hAnsi="宋体" w:cs="宋体"/>
          <w:b/>
          <w:bCs/>
          <w:color w:val="auto"/>
          <w:sz w:val="24"/>
        </w:rPr>
      </w:pPr>
    </w:p>
    <w:p w14:paraId="271E6FC8">
      <w:pPr>
        <w:pStyle w:val="2"/>
        <w:rPr>
          <w:rFonts w:hint="eastAsia" w:ascii="宋体" w:hAnsi="宋体" w:cs="宋体"/>
          <w:b/>
          <w:bCs/>
          <w:color w:val="auto"/>
          <w:sz w:val="24"/>
        </w:rPr>
      </w:pPr>
    </w:p>
    <w:p w14:paraId="7EE4B574">
      <w:pPr>
        <w:pStyle w:val="2"/>
        <w:rPr>
          <w:rFonts w:hint="eastAsia" w:ascii="宋体" w:hAnsi="宋体" w:cs="宋体"/>
          <w:b/>
          <w:bCs/>
          <w:color w:val="auto"/>
          <w:sz w:val="24"/>
        </w:rPr>
      </w:pPr>
    </w:p>
    <w:p w14:paraId="429F2B82">
      <w:pPr>
        <w:pStyle w:val="2"/>
        <w:rPr>
          <w:rFonts w:hint="eastAsia" w:ascii="宋体" w:hAnsi="宋体" w:cs="宋体"/>
          <w:b/>
          <w:bCs/>
          <w:color w:val="auto"/>
          <w:sz w:val="24"/>
        </w:rPr>
      </w:pPr>
    </w:p>
    <w:p w14:paraId="44D5840B">
      <w:pPr>
        <w:pStyle w:val="2"/>
        <w:rPr>
          <w:rFonts w:hint="eastAsia" w:ascii="宋体" w:hAnsi="宋体" w:cs="宋体"/>
          <w:b/>
          <w:bCs/>
          <w:color w:val="auto"/>
          <w:sz w:val="24"/>
        </w:rPr>
      </w:pPr>
    </w:p>
    <w:p w14:paraId="5D5AD224">
      <w:pPr>
        <w:pStyle w:val="2"/>
        <w:rPr>
          <w:rFonts w:hint="eastAsia" w:ascii="宋体" w:hAnsi="宋体" w:cs="宋体"/>
          <w:b/>
          <w:bCs/>
          <w:color w:val="auto"/>
          <w:sz w:val="24"/>
        </w:rPr>
      </w:pPr>
    </w:p>
    <w:p w14:paraId="40B0B766">
      <w:pPr>
        <w:pStyle w:val="2"/>
        <w:rPr>
          <w:rFonts w:hint="eastAsia" w:ascii="宋体" w:hAnsi="宋体" w:cs="宋体"/>
          <w:b/>
          <w:bCs/>
          <w:color w:val="auto"/>
          <w:sz w:val="24"/>
        </w:rPr>
      </w:pPr>
    </w:p>
    <w:p w14:paraId="3FD87E66">
      <w:pPr>
        <w:spacing w:line="480" w:lineRule="exact"/>
        <w:jc w:val="center"/>
        <w:textAlignment w:val="baseline"/>
        <w:rPr>
          <w:rFonts w:ascii="宋体" w:hAnsi="宋体" w:cs="宋体"/>
          <w:b/>
          <w:color w:val="auto"/>
          <w:szCs w:val="24"/>
        </w:rPr>
      </w:pPr>
      <w:r>
        <w:rPr>
          <w:rFonts w:hint="eastAsia" w:ascii="宋体" w:hAnsi="宋体" w:cs="宋体"/>
          <w:b/>
          <w:color w:val="auto"/>
          <w:szCs w:val="24"/>
          <w:lang w:val="en-US" w:eastAsia="zh-CN"/>
        </w:rPr>
        <w:t>十、</w:t>
      </w:r>
      <w:r>
        <w:rPr>
          <w:rFonts w:hint="eastAsia" w:ascii="宋体" w:hAnsi="宋体" w:cs="宋体"/>
          <w:b/>
          <w:color w:val="auto"/>
          <w:szCs w:val="24"/>
        </w:rPr>
        <w:t>中小企业声明函</w:t>
      </w:r>
    </w:p>
    <w:p w14:paraId="6A669409">
      <w:pPr>
        <w:spacing w:line="480" w:lineRule="exact"/>
        <w:jc w:val="center"/>
        <w:rPr>
          <w:rFonts w:ascii="宋体" w:hAnsi="宋体" w:cs="宋体"/>
          <w:b/>
          <w:bCs/>
          <w:color w:val="auto"/>
          <w:szCs w:val="24"/>
        </w:rPr>
      </w:pPr>
    </w:p>
    <w:p w14:paraId="40AFD354">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u w:val="single"/>
          <w:lang w:val="en-US" w:eastAsia="zh-CN" w:bidi="ar-SA"/>
        </w:rPr>
        <w:t>（单位名称）</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（项目名称）</w:t>
      </w:r>
      <w:r>
        <w:rPr>
          <w:rFonts w:hint="eastAsia" w:ascii="宋体" w:hAnsi="宋体" w:eastAsia="宋体" w:cs="宋体"/>
          <w:color w:val="auto"/>
          <w:kern w:val="2"/>
          <w:sz w:val="24"/>
          <w:szCs w:val="24"/>
          <w:lang w:val="en-US" w:eastAsia="zh-CN" w:bidi="ar-SA"/>
        </w:rPr>
        <w:t>采购活动，工程的施工单位全部为符合政策要求的中小企业。 相关企业（含联合体中的中小企业、签订分包意向协议的中小企业）的具体情况如下：</w:t>
      </w:r>
    </w:p>
    <w:p w14:paraId="7A1852BE">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，从业人员人</w:t>
      </w:r>
      <w:r>
        <w:rPr>
          <w:rFonts w:hint="eastAsia" w:ascii="宋体" w:hAnsi="宋体" w:eastAsia="宋体" w:cs="宋体"/>
          <w:color w:val="auto"/>
          <w:kern w:val="2"/>
          <w:sz w:val="24"/>
          <w:szCs w:val="24"/>
          <w:u w:val="single"/>
          <w:lang w:val="en-US" w:eastAsia="zh-CN" w:bidi="ar-SA"/>
        </w:rPr>
        <w:t xml:space="preserve">     人</w:t>
      </w:r>
      <w:r>
        <w:rPr>
          <w:rFonts w:hint="eastAsia" w:ascii="宋体" w:hAnsi="宋体" w:eastAsia="宋体" w:cs="宋体"/>
          <w:color w:val="auto"/>
          <w:kern w:val="2"/>
          <w:sz w:val="24"/>
          <w:szCs w:val="24"/>
          <w:lang w:val="en-US" w:eastAsia="zh-CN" w:bidi="ar-SA"/>
        </w:rPr>
        <w:t>，营业收入为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6833DBC8">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279BE936">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14:paraId="4957D7E9">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14:paraId="086E3436">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本企业对上述声明内容的真实性负责。如有虚假，将依法承担相应责任。</w:t>
      </w:r>
    </w:p>
    <w:p w14:paraId="64788A4B">
      <w:pPr>
        <w:pStyle w:val="2"/>
        <w:rPr>
          <w:rFonts w:hint="eastAsia" w:ascii="宋体" w:hAnsi="宋体" w:eastAsia="宋体" w:cs="宋体"/>
          <w:color w:val="auto"/>
          <w:kern w:val="2"/>
          <w:sz w:val="24"/>
          <w:szCs w:val="24"/>
          <w:lang w:val="en-US" w:eastAsia="zh-CN" w:bidi="ar-SA"/>
        </w:rPr>
      </w:pPr>
    </w:p>
    <w:p w14:paraId="6BC67EB0">
      <w:pPr>
        <w:pStyle w:val="2"/>
        <w:rPr>
          <w:rFonts w:hint="eastAsia" w:ascii="宋体" w:hAnsi="宋体" w:eastAsia="宋体" w:cs="宋体"/>
          <w:color w:val="auto"/>
          <w:kern w:val="2"/>
          <w:sz w:val="24"/>
          <w:szCs w:val="24"/>
          <w:lang w:val="en-US" w:eastAsia="zh-CN" w:bidi="ar-SA"/>
        </w:rPr>
      </w:pPr>
    </w:p>
    <w:p w14:paraId="347C02D5">
      <w:pPr>
        <w:pStyle w:val="2"/>
        <w:rPr>
          <w:rFonts w:hint="eastAsia" w:ascii="宋体" w:hAnsi="宋体" w:eastAsia="宋体" w:cs="宋体"/>
          <w:color w:val="auto"/>
          <w:kern w:val="2"/>
          <w:sz w:val="24"/>
          <w:szCs w:val="24"/>
          <w:lang w:val="en-US" w:eastAsia="zh-CN" w:bidi="ar-SA"/>
        </w:rPr>
      </w:pPr>
    </w:p>
    <w:p w14:paraId="175CD91B">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企业名称（盖章）：</w:t>
      </w:r>
    </w:p>
    <w:p w14:paraId="33D44D8A">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61F956F5">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200D4E8C">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1、该声明函是针对小微型企业的，非小型、微型企业投标时不用提供该声明。</w:t>
      </w:r>
    </w:p>
    <w:p w14:paraId="76E0F16C">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2、供应商应提供相应证明材料。</w:t>
      </w:r>
    </w:p>
    <w:p w14:paraId="3FA4FE8E">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3、供应商是小微企业的需按此格式提供相关资料，否则不需填写此表。</w:t>
      </w:r>
    </w:p>
    <w:p w14:paraId="0CEC78B2">
      <w:pPr>
        <w:pStyle w:val="2"/>
        <w:rPr>
          <w:rFonts w:hint="eastAsia" w:ascii="宋体" w:hAnsi="宋体" w:cs="宋体"/>
          <w:color w:val="auto"/>
          <w:szCs w:val="24"/>
        </w:rPr>
      </w:pPr>
    </w:p>
    <w:p w14:paraId="30CB7814">
      <w:pPr>
        <w:pStyle w:val="2"/>
        <w:rPr>
          <w:rFonts w:hint="eastAsia" w:ascii="宋体" w:hAnsi="宋体" w:cs="宋体"/>
          <w:color w:val="auto"/>
          <w:szCs w:val="24"/>
        </w:rPr>
      </w:pPr>
    </w:p>
    <w:p w14:paraId="0A9D443A">
      <w:pPr>
        <w:pStyle w:val="2"/>
        <w:rPr>
          <w:rFonts w:hint="eastAsia" w:ascii="宋体" w:hAnsi="宋体" w:cs="宋体"/>
          <w:color w:val="auto"/>
          <w:szCs w:val="24"/>
        </w:rPr>
      </w:pPr>
    </w:p>
    <w:p w14:paraId="32B5192B">
      <w:pPr>
        <w:pStyle w:val="2"/>
        <w:rPr>
          <w:rFonts w:hint="eastAsia" w:ascii="宋体" w:hAnsi="宋体" w:cs="宋体"/>
          <w:color w:val="auto"/>
          <w:szCs w:val="24"/>
        </w:rPr>
      </w:pPr>
    </w:p>
    <w:p w14:paraId="4A6A7A49">
      <w:pPr>
        <w:pStyle w:val="2"/>
        <w:rPr>
          <w:rFonts w:hint="eastAsia" w:ascii="宋体" w:hAnsi="宋体" w:cs="宋体"/>
          <w:color w:val="auto"/>
          <w:szCs w:val="24"/>
        </w:rPr>
      </w:pPr>
    </w:p>
    <w:p w14:paraId="68F7F351">
      <w:pPr>
        <w:pStyle w:val="2"/>
        <w:rPr>
          <w:rFonts w:hint="eastAsia" w:ascii="宋体" w:hAnsi="宋体" w:cs="宋体"/>
          <w:color w:val="auto"/>
          <w:szCs w:val="24"/>
        </w:rPr>
      </w:pPr>
    </w:p>
    <w:p w14:paraId="4B4B08E9">
      <w:pPr>
        <w:pStyle w:val="2"/>
        <w:rPr>
          <w:rFonts w:hint="eastAsia" w:ascii="宋体" w:hAnsi="宋体" w:cs="宋体"/>
          <w:color w:val="auto"/>
          <w:szCs w:val="24"/>
        </w:rPr>
      </w:pPr>
    </w:p>
    <w:p w14:paraId="2A726ACF">
      <w:pPr>
        <w:pStyle w:val="2"/>
        <w:rPr>
          <w:rFonts w:hint="eastAsia" w:ascii="宋体" w:hAnsi="宋体" w:cs="宋体"/>
          <w:color w:val="auto"/>
          <w:szCs w:val="24"/>
        </w:rPr>
      </w:pPr>
    </w:p>
    <w:p w14:paraId="2941F356">
      <w:pPr>
        <w:pStyle w:val="2"/>
        <w:rPr>
          <w:rFonts w:hint="eastAsia" w:ascii="宋体" w:hAnsi="宋体" w:cs="宋体"/>
          <w:color w:val="auto"/>
          <w:szCs w:val="24"/>
        </w:rPr>
      </w:pPr>
    </w:p>
    <w:p w14:paraId="5C5F17CD">
      <w:pPr>
        <w:pStyle w:val="2"/>
        <w:rPr>
          <w:rFonts w:hint="eastAsia" w:ascii="宋体" w:hAnsi="宋体" w:cs="宋体"/>
          <w:color w:val="auto"/>
          <w:szCs w:val="24"/>
        </w:rPr>
      </w:pPr>
    </w:p>
    <w:p w14:paraId="6C7510C6">
      <w:pPr>
        <w:widowControl w:val="0"/>
        <w:spacing w:line="560" w:lineRule="exact"/>
        <w:ind w:firstLine="361" w:firstLineChars="150"/>
        <w:jc w:val="center"/>
        <w:rPr>
          <w:rFonts w:ascii="宋体" w:hAnsi="宋体" w:cs="宋体"/>
          <w:bCs/>
          <w:color w:val="auto"/>
          <w:kern w:val="2"/>
          <w:sz w:val="24"/>
          <w:szCs w:val="28"/>
        </w:rPr>
      </w:pPr>
      <w:r>
        <w:rPr>
          <w:rFonts w:hint="eastAsia" w:ascii="宋体" w:hAnsi="宋体" w:cs="宋体"/>
          <w:b/>
          <w:color w:val="auto"/>
          <w:kern w:val="2"/>
          <w:sz w:val="24"/>
          <w:szCs w:val="28"/>
        </w:rPr>
        <w:t>附：残疾人福利性单位声明函</w:t>
      </w:r>
    </w:p>
    <w:p w14:paraId="54B4FF79">
      <w:pPr>
        <w:widowControl w:val="0"/>
        <w:spacing w:after="120" w:line="560" w:lineRule="exact"/>
        <w:ind w:firstLine="480" w:firstLineChars="200"/>
        <w:jc w:val="both"/>
        <w:rPr>
          <w:rFonts w:ascii="宋体" w:hAnsi="宋体" w:cs="宋体"/>
          <w:color w:val="auto"/>
          <w:kern w:val="2"/>
          <w:sz w:val="24"/>
          <w:szCs w:val="28"/>
        </w:rPr>
      </w:pPr>
    </w:p>
    <w:p w14:paraId="4D951887">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98BE8AF">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本单位对上述声明的真实性负责。如有虚假，将依法承担相应责任。</w:t>
      </w:r>
    </w:p>
    <w:p w14:paraId="7A53A715">
      <w:pPr>
        <w:widowControl w:val="0"/>
        <w:spacing w:after="120" w:line="560" w:lineRule="exact"/>
        <w:ind w:firstLine="480" w:firstLineChars="200"/>
        <w:jc w:val="both"/>
        <w:rPr>
          <w:rFonts w:hint="eastAsia" w:ascii="宋体" w:hAnsi="宋体" w:eastAsia="宋体" w:cs="宋体"/>
          <w:color w:val="auto"/>
          <w:kern w:val="2"/>
          <w:sz w:val="24"/>
          <w:szCs w:val="28"/>
        </w:rPr>
      </w:pPr>
    </w:p>
    <w:p w14:paraId="3BF4D77B">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单位名称（盖章）：</w:t>
      </w:r>
    </w:p>
    <w:p w14:paraId="4721F45C">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日期：</w:t>
      </w:r>
    </w:p>
    <w:p w14:paraId="05D89016">
      <w:pPr>
        <w:spacing w:line="560" w:lineRule="exact"/>
        <w:ind w:firstLine="0"/>
        <w:jc w:val="both"/>
        <w:rPr>
          <w:rFonts w:ascii="宋体" w:hAnsi="宋体" w:cs="宋体"/>
          <w:color w:val="auto"/>
          <w:kern w:val="2"/>
          <w:sz w:val="28"/>
          <w:szCs w:val="28"/>
        </w:rPr>
      </w:pPr>
      <w:r>
        <w:rPr>
          <w:rFonts w:hint="eastAsia" w:ascii="宋体" w:hAnsi="宋体" w:cs="宋体"/>
          <w:color w:val="auto"/>
          <w:kern w:val="2"/>
          <w:sz w:val="28"/>
          <w:szCs w:val="28"/>
        </w:rPr>
        <w:br w:type="page"/>
      </w:r>
    </w:p>
    <w:p w14:paraId="14F7E2F8">
      <w:pPr>
        <w:widowControl w:val="0"/>
        <w:spacing w:after="120" w:line="560" w:lineRule="exact"/>
        <w:ind w:left="420" w:firstLine="0"/>
        <w:jc w:val="center"/>
        <w:rPr>
          <w:rFonts w:ascii="宋体" w:hAnsi="宋体" w:cs="宋体"/>
          <w:b/>
          <w:bCs/>
          <w:color w:val="auto"/>
          <w:kern w:val="2"/>
          <w:sz w:val="28"/>
          <w:szCs w:val="28"/>
        </w:rPr>
      </w:pPr>
      <w:r>
        <w:rPr>
          <w:rFonts w:hint="eastAsia" w:ascii="宋体" w:hAnsi="宋体" w:cs="宋体"/>
          <w:b/>
          <w:bCs/>
          <w:color w:val="auto"/>
          <w:kern w:val="2"/>
          <w:sz w:val="28"/>
          <w:szCs w:val="28"/>
        </w:rPr>
        <w:t>附：监狱企业证明文件</w:t>
      </w:r>
    </w:p>
    <w:p w14:paraId="76D3556A">
      <w:pPr>
        <w:widowControl w:val="0"/>
        <w:spacing w:after="120" w:line="560" w:lineRule="exact"/>
        <w:ind w:firstLine="495" w:firstLineChars="236"/>
        <w:jc w:val="both"/>
        <w:rPr>
          <w:rFonts w:ascii="宋体" w:hAnsi="宋体" w:cs="宋体"/>
          <w:color w:val="auto"/>
          <w:kern w:val="2"/>
          <w:szCs w:val="28"/>
        </w:rPr>
      </w:pPr>
      <w:r>
        <w:rPr>
          <w:rFonts w:hint="eastAsia" w:ascii="宋体" w:hAnsi="宋体" w:cs="宋体"/>
          <w:color w:val="auto"/>
          <w:kern w:val="2"/>
          <w:szCs w:val="28"/>
        </w:rPr>
        <w:t>监狱企业参加政府采购活动时，应当提供由省级以上监狱管理局、戒毒管理局（含新疆生产建设兵团）出具的属于监狱企业的证明文件。在投标文件中提供原件扫描件。</w:t>
      </w:r>
    </w:p>
    <w:p w14:paraId="6370F96C">
      <w:pPr>
        <w:widowControl w:val="0"/>
        <w:spacing w:after="120" w:line="480" w:lineRule="auto"/>
        <w:ind w:firstLineChars="200"/>
        <w:jc w:val="both"/>
        <w:rPr>
          <w:rFonts w:ascii="宋体" w:hAnsi="宋体"/>
          <w:color w:val="auto"/>
          <w:kern w:val="2"/>
          <w:sz w:val="18"/>
        </w:rPr>
      </w:pPr>
    </w:p>
    <w:p w14:paraId="52713489">
      <w:pPr>
        <w:widowControl w:val="0"/>
        <w:ind w:firstLine="0"/>
        <w:jc w:val="both"/>
        <w:rPr>
          <w:color w:val="auto"/>
          <w:kern w:val="2"/>
          <w:sz w:val="21"/>
        </w:rPr>
      </w:pPr>
    </w:p>
    <w:p w14:paraId="15F9D793">
      <w:pPr>
        <w:widowControl w:val="0"/>
        <w:spacing w:after="120" w:line="480" w:lineRule="auto"/>
        <w:ind w:left="420" w:leftChars="200" w:firstLine="0"/>
        <w:jc w:val="both"/>
        <w:rPr>
          <w:rFonts w:ascii="宋体" w:hAnsi="宋体" w:cs="宋体"/>
          <w:color w:val="auto"/>
          <w:kern w:val="2"/>
          <w:sz w:val="28"/>
          <w:szCs w:val="28"/>
          <w:u w:val="single"/>
        </w:rPr>
      </w:pPr>
    </w:p>
    <w:p w14:paraId="34DDE40B">
      <w:pPr>
        <w:widowControl w:val="0"/>
        <w:ind w:firstLine="0"/>
        <w:jc w:val="both"/>
        <w:rPr>
          <w:color w:val="auto"/>
          <w:kern w:val="2"/>
          <w:sz w:val="21"/>
        </w:rPr>
      </w:pPr>
    </w:p>
    <w:p w14:paraId="3C0EF4FA">
      <w:pPr>
        <w:rPr>
          <w:color w:val="auto"/>
        </w:rPr>
      </w:pPr>
    </w:p>
    <w:p w14:paraId="07451D62">
      <w:pPr>
        <w:pStyle w:val="2"/>
        <w:rPr>
          <w:rFonts w:hint="eastAsia" w:ascii="宋体" w:hAnsi="宋体" w:cs="宋体"/>
          <w:color w:val="auto"/>
          <w:szCs w:val="24"/>
        </w:rPr>
      </w:pPr>
    </w:p>
    <w:p w14:paraId="439F338B">
      <w:pPr>
        <w:pStyle w:val="2"/>
        <w:rPr>
          <w:rFonts w:hint="eastAsia" w:ascii="宋体" w:hAnsi="宋体" w:cs="宋体"/>
          <w:color w:val="auto"/>
          <w:szCs w:val="24"/>
        </w:rPr>
      </w:pPr>
    </w:p>
    <w:p w14:paraId="7ABDC978">
      <w:pPr>
        <w:pStyle w:val="2"/>
        <w:rPr>
          <w:rFonts w:hint="eastAsia" w:ascii="宋体" w:hAnsi="宋体" w:cs="宋体"/>
          <w:color w:val="auto"/>
          <w:szCs w:val="24"/>
        </w:rPr>
      </w:pPr>
    </w:p>
    <w:p w14:paraId="1CA7EFF2">
      <w:pPr>
        <w:pStyle w:val="2"/>
        <w:rPr>
          <w:rFonts w:hint="eastAsia" w:ascii="宋体" w:hAnsi="宋体" w:cs="宋体"/>
          <w:color w:val="auto"/>
          <w:szCs w:val="24"/>
        </w:rPr>
      </w:pPr>
    </w:p>
    <w:p w14:paraId="73DC36A1">
      <w:pPr>
        <w:rPr>
          <w:color w:val="auto"/>
          <w:szCs w:val="24"/>
        </w:rPr>
      </w:pPr>
    </w:p>
    <w:p w14:paraId="52732EE6">
      <w:pPr>
        <w:pStyle w:val="2"/>
        <w:rPr>
          <w:rFonts w:hint="eastAsia" w:ascii="宋体" w:hAnsi="宋体" w:cs="宋体"/>
          <w:b/>
          <w:bCs/>
          <w:color w:val="auto"/>
          <w:sz w:val="24"/>
        </w:rPr>
      </w:pPr>
    </w:p>
    <w:p w14:paraId="02A6FC7A">
      <w:pPr>
        <w:spacing w:line="480" w:lineRule="exact"/>
        <w:ind w:firstLine="2484" w:firstLineChars="1035"/>
        <w:rPr>
          <w:rFonts w:ascii="宋体" w:hAnsi="宋体" w:cs="宋体"/>
          <w:color w:val="auto"/>
          <w:sz w:val="24"/>
        </w:rPr>
      </w:pPr>
    </w:p>
    <w:p w14:paraId="5F3B8983">
      <w:pPr>
        <w:spacing w:line="480" w:lineRule="exact"/>
        <w:ind w:firstLine="2484" w:firstLineChars="1035"/>
        <w:rPr>
          <w:rFonts w:ascii="宋体" w:hAnsi="宋体" w:cs="宋体"/>
          <w:color w:val="auto"/>
          <w:sz w:val="24"/>
        </w:rPr>
      </w:pPr>
    </w:p>
    <w:p w14:paraId="00C97AB6">
      <w:pPr>
        <w:spacing w:beforeLines="100" w:afterLines="50" w:line="480" w:lineRule="exact"/>
        <w:jc w:val="center"/>
        <w:rPr>
          <w:rFonts w:ascii="宋体" w:hAnsi="宋体" w:cs="宋体"/>
          <w:color w:val="auto"/>
          <w:sz w:val="24"/>
        </w:rPr>
      </w:pPr>
    </w:p>
    <w:p w14:paraId="2837E24C">
      <w:pPr>
        <w:spacing w:line="480" w:lineRule="exact"/>
        <w:rPr>
          <w:rFonts w:ascii="宋体" w:hAnsi="宋体" w:cs="宋体"/>
          <w:color w:val="auto"/>
          <w:sz w:val="24"/>
        </w:rPr>
      </w:pPr>
    </w:p>
    <w:p w14:paraId="18BF9F35">
      <w:pPr>
        <w:spacing w:line="480" w:lineRule="exact"/>
        <w:rPr>
          <w:rFonts w:ascii="宋体" w:hAnsi="宋体" w:cs="宋体"/>
          <w:color w:val="auto"/>
          <w:sz w:val="24"/>
        </w:rPr>
      </w:pPr>
    </w:p>
    <w:p w14:paraId="2544BF5C">
      <w:pPr>
        <w:spacing w:line="480" w:lineRule="exact"/>
        <w:rPr>
          <w:rFonts w:ascii="宋体" w:hAnsi="宋体" w:cs="宋体"/>
          <w:color w:val="auto"/>
          <w:sz w:val="24"/>
        </w:rPr>
      </w:pPr>
    </w:p>
    <w:p w14:paraId="4DF88CB0">
      <w:pPr>
        <w:spacing w:line="480" w:lineRule="exact"/>
        <w:rPr>
          <w:rFonts w:ascii="宋体" w:hAnsi="宋体" w:cs="宋体"/>
          <w:color w:val="auto"/>
          <w:sz w:val="24"/>
        </w:rPr>
      </w:pPr>
    </w:p>
    <w:p w14:paraId="7ED3D37A">
      <w:pPr>
        <w:spacing w:line="480" w:lineRule="exact"/>
        <w:rPr>
          <w:rFonts w:ascii="宋体" w:hAnsi="宋体" w:cs="宋体"/>
          <w:color w:val="auto"/>
          <w:sz w:val="24"/>
        </w:rPr>
      </w:pPr>
    </w:p>
    <w:p w14:paraId="3DD07479">
      <w:pPr>
        <w:spacing w:line="480" w:lineRule="exact"/>
        <w:rPr>
          <w:rFonts w:ascii="宋体" w:hAnsi="宋体" w:cs="宋体"/>
          <w:b/>
          <w:bCs/>
          <w:color w:val="auto"/>
          <w:sz w:val="24"/>
        </w:rPr>
      </w:pPr>
    </w:p>
    <w:p w14:paraId="1FEC8FEE">
      <w:pPr>
        <w:spacing w:line="480" w:lineRule="exact"/>
        <w:rPr>
          <w:rFonts w:ascii="宋体" w:hAnsi="宋体" w:cs="宋体"/>
          <w:color w:val="auto"/>
          <w:sz w:val="24"/>
        </w:rPr>
      </w:pPr>
    </w:p>
    <w:p w14:paraId="08692254">
      <w:pPr>
        <w:spacing w:line="480" w:lineRule="exact"/>
        <w:rPr>
          <w:rFonts w:ascii="宋体" w:hAnsi="宋体" w:cs="宋体"/>
          <w:color w:val="auto"/>
          <w:sz w:val="24"/>
        </w:rPr>
      </w:pPr>
    </w:p>
    <w:p w14:paraId="6ABBB177">
      <w:pPr>
        <w:spacing w:line="480" w:lineRule="exact"/>
        <w:rPr>
          <w:rFonts w:ascii="宋体" w:hAnsi="宋体" w:cs="宋体"/>
          <w:color w:val="auto"/>
          <w:sz w:val="24"/>
        </w:rPr>
      </w:pPr>
    </w:p>
    <w:p w14:paraId="31A95954">
      <w:pPr>
        <w:spacing w:line="480" w:lineRule="exact"/>
        <w:rPr>
          <w:rFonts w:ascii="宋体" w:hAnsi="宋体" w:cs="宋体"/>
          <w:color w:val="auto"/>
          <w:sz w:val="24"/>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A1AD">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45A08">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1681">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5106DF">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62EA">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1DD976">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414A">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9B3E09">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trackRevisions w:val="1"/>
  <w:documentProtection w:edit="trackedChanges" w:enforcement="1" w:cryptProviderType="rsaFull" w:cryptAlgorithmClass="hash" w:cryptAlgorithmType="typeAny" w:cryptAlgorithmSid="4" w:cryptSpinCount="0" w:hash="olQpvNF0rwxBBKvhNfy8q+mP5wg=" w:salt="gffN7LkLzh8rmK1Qs+9ig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C06E43"/>
    <w:rsid w:val="00CE559E"/>
    <w:rsid w:val="00D24F67"/>
    <w:rsid w:val="00D72514"/>
    <w:rsid w:val="00EE7224"/>
    <w:rsid w:val="00F24DCC"/>
    <w:rsid w:val="00F6429A"/>
    <w:rsid w:val="00F82606"/>
    <w:rsid w:val="00F85B02"/>
    <w:rsid w:val="00F96133"/>
    <w:rsid w:val="00FC4318"/>
    <w:rsid w:val="00FF7E83"/>
    <w:rsid w:val="014A492D"/>
    <w:rsid w:val="0187402D"/>
    <w:rsid w:val="01C25065"/>
    <w:rsid w:val="01D27D75"/>
    <w:rsid w:val="0287080D"/>
    <w:rsid w:val="02A229ED"/>
    <w:rsid w:val="02F50957"/>
    <w:rsid w:val="03047241"/>
    <w:rsid w:val="030E7E36"/>
    <w:rsid w:val="031B1345"/>
    <w:rsid w:val="035442B4"/>
    <w:rsid w:val="036A344B"/>
    <w:rsid w:val="039D4FB7"/>
    <w:rsid w:val="04A51E37"/>
    <w:rsid w:val="04AB3AC0"/>
    <w:rsid w:val="04FA6973"/>
    <w:rsid w:val="05361424"/>
    <w:rsid w:val="05A65AEE"/>
    <w:rsid w:val="05F14F57"/>
    <w:rsid w:val="06C74ECC"/>
    <w:rsid w:val="06D7270C"/>
    <w:rsid w:val="06F7755F"/>
    <w:rsid w:val="071371D7"/>
    <w:rsid w:val="07DB502A"/>
    <w:rsid w:val="08C276F9"/>
    <w:rsid w:val="08F11E31"/>
    <w:rsid w:val="09095327"/>
    <w:rsid w:val="09B8577A"/>
    <w:rsid w:val="09BC683E"/>
    <w:rsid w:val="09F54721"/>
    <w:rsid w:val="0A1D0DA6"/>
    <w:rsid w:val="0A513FAE"/>
    <w:rsid w:val="0ADD468E"/>
    <w:rsid w:val="0AFD318D"/>
    <w:rsid w:val="0B5C5BE2"/>
    <w:rsid w:val="0BD70648"/>
    <w:rsid w:val="0C19780F"/>
    <w:rsid w:val="0C252478"/>
    <w:rsid w:val="0C870B2B"/>
    <w:rsid w:val="0C9C4C28"/>
    <w:rsid w:val="0CAA5073"/>
    <w:rsid w:val="0CEB3D68"/>
    <w:rsid w:val="0D3614AB"/>
    <w:rsid w:val="0D7336B7"/>
    <w:rsid w:val="0DCF6239"/>
    <w:rsid w:val="0DDA5947"/>
    <w:rsid w:val="0E582358"/>
    <w:rsid w:val="0E6B35AB"/>
    <w:rsid w:val="0EA24254"/>
    <w:rsid w:val="0EE077AF"/>
    <w:rsid w:val="0F655282"/>
    <w:rsid w:val="102F7D69"/>
    <w:rsid w:val="10AB58DC"/>
    <w:rsid w:val="10EF12A7"/>
    <w:rsid w:val="111B209C"/>
    <w:rsid w:val="117E7DFC"/>
    <w:rsid w:val="11E36325"/>
    <w:rsid w:val="122B4C83"/>
    <w:rsid w:val="12821A6A"/>
    <w:rsid w:val="133073E7"/>
    <w:rsid w:val="134C0C32"/>
    <w:rsid w:val="13541895"/>
    <w:rsid w:val="13BF7656"/>
    <w:rsid w:val="13FD3C50"/>
    <w:rsid w:val="14863CD0"/>
    <w:rsid w:val="14FA17D0"/>
    <w:rsid w:val="1586703B"/>
    <w:rsid w:val="15CE7214"/>
    <w:rsid w:val="162B548F"/>
    <w:rsid w:val="164264D6"/>
    <w:rsid w:val="1665196C"/>
    <w:rsid w:val="17110F84"/>
    <w:rsid w:val="174D21E1"/>
    <w:rsid w:val="176E3C5D"/>
    <w:rsid w:val="179C6C52"/>
    <w:rsid w:val="185F15B7"/>
    <w:rsid w:val="18620C3E"/>
    <w:rsid w:val="18867B3B"/>
    <w:rsid w:val="18E7246E"/>
    <w:rsid w:val="18FA61A4"/>
    <w:rsid w:val="19024807"/>
    <w:rsid w:val="19093A84"/>
    <w:rsid w:val="191819D2"/>
    <w:rsid w:val="1952779D"/>
    <w:rsid w:val="195C76F5"/>
    <w:rsid w:val="19612A2C"/>
    <w:rsid w:val="19844E56"/>
    <w:rsid w:val="19EC6440"/>
    <w:rsid w:val="19EF0110"/>
    <w:rsid w:val="1A0465F7"/>
    <w:rsid w:val="1A2772C9"/>
    <w:rsid w:val="1A6320CE"/>
    <w:rsid w:val="1A6525DA"/>
    <w:rsid w:val="1A786A40"/>
    <w:rsid w:val="1AB548C1"/>
    <w:rsid w:val="1AE72162"/>
    <w:rsid w:val="1B135884"/>
    <w:rsid w:val="1B1E6441"/>
    <w:rsid w:val="1B2B55D1"/>
    <w:rsid w:val="1BE701C2"/>
    <w:rsid w:val="1C0600FE"/>
    <w:rsid w:val="1C0960D8"/>
    <w:rsid w:val="1CC655B2"/>
    <w:rsid w:val="1CCD428F"/>
    <w:rsid w:val="1D6B43AB"/>
    <w:rsid w:val="1DAF175C"/>
    <w:rsid w:val="1DE96356"/>
    <w:rsid w:val="1E0F17B2"/>
    <w:rsid w:val="1E74103D"/>
    <w:rsid w:val="1F336608"/>
    <w:rsid w:val="1F463AA2"/>
    <w:rsid w:val="1F532CAD"/>
    <w:rsid w:val="1FA60C4C"/>
    <w:rsid w:val="205B1C74"/>
    <w:rsid w:val="2095276E"/>
    <w:rsid w:val="21D74FFF"/>
    <w:rsid w:val="21F56F02"/>
    <w:rsid w:val="220B5FB5"/>
    <w:rsid w:val="222039B6"/>
    <w:rsid w:val="222747B4"/>
    <w:rsid w:val="22327245"/>
    <w:rsid w:val="22FA0101"/>
    <w:rsid w:val="23190855"/>
    <w:rsid w:val="23DF33FD"/>
    <w:rsid w:val="24373622"/>
    <w:rsid w:val="24BF7810"/>
    <w:rsid w:val="251F582C"/>
    <w:rsid w:val="252808EA"/>
    <w:rsid w:val="25290DD3"/>
    <w:rsid w:val="252D4593"/>
    <w:rsid w:val="2590738E"/>
    <w:rsid w:val="25FA3972"/>
    <w:rsid w:val="261A7ADD"/>
    <w:rsid w:val="26354D77"/>
    <w:rsid w:val="26DE0E73"/>
    <w:rsid w:val="2838191B"/>
    <w:rsid w:val="28BB0856"/>
    <w:rsid w:val="29236275"/>
    <w:rsid w:val="29343524"/>
    <w:rsid w:val="29E3047A"/>
    <w:rsid w:val="2A8833EE"/>
    <w:rsid w:val="2AC5147F"/>
    <w:rsid w:val="2AF46ADF"/>
    <w:rsid w:val="2B22254D"/>
    <w:rsid w:val="2BD42B04"/>
    <w:rsid w:val="2C414C55"/>
    <w:rsid w:val="2CB76CC5"/>
    <w:rsid w:val="2CC664AB"/>
    <w:rsid w:val="2D3E2F42"/>
    <w:rsid w:val="2E151BC7"/>
    <w:rsid w:val="2E865F63"/>
    <w:rsid w:val="2F0F2FF5"/>
    <w:rsid w:val="2F544C9F"/>
    <w:rsid w:val="30590093"/>
    <w:rsid w:val="30CD2086"/>
    <w:rsid w:val="31AC1766"/>
    <w:rsid w:val="31DE4CF4"/>
    <w:rsid w:val="320F1B90"/>
    <w:rsid w:val="322748ED"/>
    <w:rsid w:val="322A79B2"/>
    <w:rsid w:val="328A7762"/>
    <w:rsid w:val="32F01EE3"/>
    <w:rsid w:val="32FA4706"/>
    <w:rsid w:val="33363ECB"/>
    <w:rsid w:val="335F6616"/>
    <w:rsid w:val="33854121"/>
    <w:rsid w:val="339F2060"/>
    <w:rsid w:val="340D0E15"/>
    <w:rsid w:val="34233FE5"/>
    <w:rsid w:val="348A4CBF"/>
    <w:rsid w:val="34A97672"/>
    <w:rsid w:val="351A4295"/>
    <w:rsid w:val="353051EB"/>
    <w:rsid w:val="354F64F2"/>
    <w:rsid w:val="35814314"/>
    <w:rsid w:val="35843E04"/>
    <w:rsid w:val="3617538A"/>
    <w:rsid w:val="365869C3"/>
    <w:rsid w:val="36884891"/>
    <w:rsid w:val="36FC0149"/>
    <w:rsid w:val="37143F97"/>
    <w:rsid w:val="37C24EDD"/>
    <w:rsid w:val="38040C50"/>
    <w:rsid w:val="389A29C0"/>
    <w:rsid w:val="392958EE"/>
    <w:rsid w:val="395064D7"/>
    <w:rsid w:val="396F4FF3"/>
    <w:rsid w:val="39CF19D2"/>
    <w:rsid w:val="39D37108"/>
    <w:rsid w:val="3A744447"/>
    <w:rsid w:val="3AA0348E"/>
    <w:rsid w:val="3AEF1E1C"/>
    <w:rsid w:val="3B130553"/>
    <w:rsid w:val="3B2B0C14"/>
    <w:rsid w:val="3BBB1FAB"/>
    <w:rsid w:val="3BC64805"/>
    <w:rsid w:val="3C243F4A"/>
    <w:rsid w:val="3CC8635A"/>
    <w:rsid w:val="3D536596"/>
    <w:rsid w:val="3D6E1622"/>
    <w:rsid w:val="3E8451A2"/>
    <w:rsid w:val="3F1B76EE"/>
    <w:rsid w:val="3F5D36FC"/>
    <w:rsid w:val="3F610D72"/>
    <w:rsid w:val="3FB36578"/>
    <w:rsid w:val="404865C3"/>
    <w:rsid w:val="40D7203F"/>
    <w:rsid w:val="41417F80"/>
    <w:rsid w:val="4152150A"/>
    <w:rsid w:val="419842BF"/>
    <w:rsid w:val="425E425B"/>
    <w:rsid w:val="428706D1"/>
    <w:rsid w:val="42A108E3"/>
    <w:rsid w:val="42CE0808"/>
    <w:rsid w:val="42E9750C"/>
    <w:rsid w:val="4373677E"/>
    <w:rsid w:val="439B025E"/>
    <w:rsid w:val="44057262"/>
    <w:rsid w:val="44667788"/>
    <w:rsid w:val="449D6439"/>
    <w:rsid w:val="451C5C58"/>
    <w:rsid w:val="459F2421"/>
    <w:rsid w:val="45BB5620"/>
    <w:rsid w:val="45C02494"/>
    <w:rsid w:val="45F91CA4"/>
    <w:rsid w:val="46D36999"/>
    <w:rsid w:val="46EC1094"/>
    <w:rsid w:val="471B630A"/>
    <w:rsid w:val="47403845"/>
    <w:rsid w:val="47462CC7"/>
    <w:rsid w:val="4748093B"/>
    <w:rsid w:val="47543636"/>
    <w:rsid w:val="479253D7"/>
    <w:rsid w:val="479C49A8"/>
    <w:rsid w:val="48287BB1"/>
    <w:rsid w:val="48414688"/>
    <w:rsid w:val="485D3385"/>
    <w:rsid w:val="48CE7418"/>
    <w:rsid w:val="48EF13A0"/>
    <w:rsid w:val="494315A3"/>
    <w:rsid w:val="494320F5"/>
    <w:rsid w:val="494B72F2"/>
    <w:rsid w:val="49A9108F"/>
    <w:rsid w:val="49B74350"/>
    <w:rsid w:val="4A87673C"/>
    <w:rsid w:val="4B5C7BF8"/>
    <w:rsid w:val="4B9D2290"/>
    <w:rsid w:val="4C0467D2"/>
    <w:rsid w:val="4C520360"/>
    <w:rsid w:val="4C97153B"/>
    <w:rsid w:val="4CC638B1"/>
    <w:rsid w:val="4D043DD7"/>
    <w:rsid w:val="4DC72C20"/>
    <w:rsid w:val="4DD37436"/>
    <w:rsid w:val="4E592247"/>
    <w:rsid w:val="4F7B197C"/>
    <w:rsid w:val="50377F99"/>
    <w:rsid w:val="506568B4"/>
    <w:rsid w:val="51367791"/>
    <w:rsid w:val="51BE794C"/>
    <w:rsid w:val="52BE3679"/>
    <w:rsid w:val="52F13FE3"/>
    <w:rsid w:val="530A3743"/>
    <w:rsid w:val="54F505AD"/>
    <w:rsid w:val="555259AE"/>
    <w:rsid w:val="55FA7A9F"/>
    <w:rsid w:val="55FB2586"/>
    <w:rsid w:val="566D2308"/>
    <w:rsid w:val="57C142E1"/>
    <w:rsid w:val="57EA6CAA"/>
    <w:rsid w:val="588D1E56"/>
    <w:rsid w:val="58EB0DCD"/>
    <w:rsid w:val="58F76517"/>
    <w:rsid w:val="591F15CA"/>
    <w:rsid w:val="597E42AD"/>
    <w:rsid w:val="59AC7302"/>
    <w:rsid w:val="59F43EFC"/>
    <w:rsid w:val="5A8738CB"/>
    <w:rsid w:val="5A981634"/>
    <w:rsid w:val="5AFD2262"/>
    <w:rsid w:val="5B930A18"/>
    <w:rsid w:val="5B946870"/>
    <w:rsid w:val="5BCA5738"/>
    <w:rsid w:val="5BCC3713"/>
    <w:rsid w:val="5C065ED1"/>
    <w:rsid w:val="5C290BBB"/>
    <w:rsid w:val="5C4528DA"/>
    <w:rsid w:val="5C50666A"/>
    <w:rsid w:val="5C9669BB"/>
    <w:rsid w:val="5D332535"/>
    <w:rsid w:val="5DF65A50"/>
    <w:rsid w:val="5E0E14FD"/>
    <w:rsid w:val="5EA467FA"/>
    <w:rsid w:val="5EB018B3"/>
    <w:rsid w:val="5F0E4899"/>
    <w:rsid w:val="5F3E23E4"/>
    <w:rsid w:val="60D4510C"/>
    <w:rsid w:val="61017E97"/>
    <w:rsid w:val="613F15E3"/>
    <w:rsid w:val="61A12E25"/>
    <w:rsid w:val="61FA2BD4"/>
    <w:rsid w:val="627975F7"/>
    <w:rsid w:val="63A454EE"/>
    <w:rsid w:val="63E258F0"/>
    <w:rsid w:val="63EF3D93"/>
    <w:rsid w:val="641461CF"/>
    <w:rsid w:val="648938F9"/>
    <w:rsid w:val="64BA34CB"/>
    <w:rsid w:val="64F102BF"/>
    <w:rsid w:val="650008E1"/>
    <w:rsid w:val="6501070D"/>
    <w:rsid w:val="65046410"/>
    <w:rsid w:val="6505789A"/>
    <w:rsid w:val="651F45FF"/>
    <w:rsid w:val="65264922"/>
    <w:rsid w:val="65EB25EF"/>
    <w:rsid w:val="660E0B60"/>
    <w:rsid w:val="66166C4F"/>
    <w:rsid w:val="6642096E"/>
    <w:rsid w:val="6649093F"/>
    <w:rsid w:val="667F2621"/>
    <w:rsid w:val="668C2BD9"/>
    <w:rsid w:val="66B663C5"/>
    <w:rsid w:val="677118C8"/>
    <w:rsid w:val="67801F79"/>
    <w:rsid w:val="67CB190A"/>
    <w:rsid w:val="685F692B"/>
    <w:rsid w:val="68771869"/>
    <w:rsid w:val="68BF4536"/>
    <w:rsid w:val="692615E8"/>
    <w:rsid w:val="69446277"/>
    <w:rsid w:val="69FC398E"/>
    <w:rsid w:val="6A0942FC"/>
    <w:rsid w:val="6A1873B8"/>
    <w:rsid w:val="6ABE0496"/>
    <w:rsid w:val="6AC94F6E"/>
    <w:rsid w:val="6B7632CC"/>
    <w:rsid w:val="6C524424"/>
    <w:rsid w:val="6C64581A"/>
    <w:rsid w:val="6C7401DA"/>
    <w:rsid w:val="6C8506CC"/>
    <w:rsid w:val="6CC03388"/>
    <w:rsid w:val="6CE150BD"/>
    <w:rsid w:val="6D2A6A64"/>
    <w:rsid w:val="6D2F7BA3"/>
    <w:rsid w:val="6D336353"/>
    <w:rsid w:val="6D640261"/>
    <w:rsid w:val="6D697E57"/>
    <w:rsid w:val="6E5A5127"/>
    <w:rsid w:val="6E5B74ED"/>
    <w:rsid w:val="6F90137E"/>
    <w:rsid w:val="701D18A5"/>
    <w:rsid w:val="707C4929"/>
    <w:rsid w:val="70DA254F"/>
    <w:rsid w:val="70DF1363"/>
    <w:rsid w:val="71133EA9"/>
    <w:rsid w:val="71454F70"/>
    <w:rsid w:val="71A50F5E"/>
    <w:rsid w:val="720369B6"/>
    <w:rsid w:val="7213455A"/>
    <w:rsid w:val="72172FCC"/>
    <w:rsid w:val="722753C4"/>
    <w:rsid w:val="724A51F8"/>
    <w:rsid w:val="724C7A91"/>
    <w:rsid w:val="72D27122"/>
    <w:rsid w:val="72FF385F"/>
    <w:rsid w:val="735E6095"/>
    <w:rsid w:val="735F0AE9"/>
    <w:rsid w:val="74070C84"/>
    <w:rsid w:val="743A0AA4"/>
    <w:rsid w:val="74AC7D5E"/>
    <w:rsid w:val="757545F4"/>
    <w:rsid w:val="761738FD"/>
    <w:rsid w:val="764D5E90"/>
    <w:rsid w:val="76530DD9"/>
    <w:rsid w:val="771F6F0D"/>
    <w:rsid w:val="776771D1"/>
    <w:rsid w:val="77766557"/>
    <w:rsid w:val="780C627D"/>
    <w:rsid w:val="78395DAD"/>
    <w:rsid w:val="786A5B4B"/>
    <w:rsid w:val="78897EEF"/>
    <w:rsid w:val="78EF0982"/>
    <w:rsid w:val="79760A8B"/>
    <w:rsid w:val="79B90C42"/>
    <w:rsid w:val="7A3E7A18"/>
    <w:rsid w:val="7A62652E"/>
    <w:rsid w:val="7AB94133"/>
    <w:rsid w:val="7ADB75EF"/>
    <w:rsid w:val="7AE83ABA"/>
    <w:rsid w:val="7B08631F"/>
    <w:rsid w:val="7B802591"/>
    <w:rsid w:val="7B841A35"/>
    <w:rsid w:val="7BE656D4"/>
    <w:rsid w:val="7BF73736"/>
    <w:rsid w:val="7BF85F7F"/>
    <w:rsid w:val="7C0C09DA"/>
    <w:rsid w:val="7C1E1794"/>
    <w:rsid w:val="7C573BE4"/>
    <w:rsid w:val="7C7F4224"/>
    <w:rsid w:val="7C9D5A7C"/>
    <w:rsid w:val="7CEA517B"/>
    <w:rsid w:val="7DAA28BB"/>
    <w:rsid w:val="7E7B3B39"/>
    <w:rsid w:val="7E7E0B12"/>
    <w:rsid w:val="7EA93FCB"/>
    <w:rsid w:val="7F602756"/>
    <w:rsid w:val="7FE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20032</Words>
  <Characters>21483</Characters>
  <Lines>167</Lines>
  <Paragraphs>47</Paragraphs>
  <TotalTime>0</TotalTime>
  <ScaleCrop>false</ScaleCrop>
  <LinksUpToDate>false</LinksUpToDate>
  <CharactersWithSpaces>22677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2024-09-27T08:32:23Z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4266210647954CFEA9222BEFB24B0F3E_13</vt:lpwstr>
  </property>
</Properties>
</file>