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FC354">
      <w:pPr>
        <w:pStyle w:val="8"/>
        <w:keepNext w:val="0"/>
        <w:keepLines w:val="0"/>
        <w:widowControl/>
        <w:suppressLineNumbers w:val="0"/>
        <w:spacing w:before="0" w:beforeAutospacing="0" w:after="0" w:afterAutospacing="0"/>
        <w:ind w:left="0" w:right="0" w:firstLine="0"/>
        <w:jc w:val="center"/>
        <w:rPr>
          <w:rFonts w:ascii="sans-serif" w:hAnsi="sans-serif" w:eastAsia="sans-serif" w:cs="sans-serif"/>
          <w:i w:val="0"/>
          <w:iCs w:val="0"/>
          <w:caps w:val="0"/>
          <w:color w:val="auto"/>
          <w:spacing w:val="0"/>
          <w:sz w:val="44"/>
          <w:szCs w:val="44"/>
        </w:rPr>
      </w:pPr>
      <w:r>
        <w:rPr>
          <w:rFonts w:hint="eastAsia" w:ascii="宋体" w:hAnsi="宋体" w:eastAsia="宋体" w:cs="宋体"/>
          <w:b/>
          <w:bCs/>
          <w:i w:val="0"/>
          <w:iCs w:val="0"/>
          <w:caps w:val="0"/>
          <w:color w:val="auto"/>
          <w:spacing w:val="0"/>
          <w:sz w:val="44"/>
          <w:szCs w:val="44"/>
        </w:rPr>
        <w:t>商丘市城乡一体化示范区经济责任审计领导小组办公室商丘市城乡一体化示范区中州新城棚户区改造(四期)建设工程结算审核项目结果公告</w:t>
      </w:r>
    </w:p>
    <w:p w14:paraId="56737EFA">
      <w:pPr>
        <w:pStyle w:val="8"/>
        <w:keepNext w:val="0"/>
        <w:keepLines w:val="0"/>
        <w:widowControl/>
        <w:suppressLineNumbers w:val="0"/>
        <w:spacing w:before="0" w:beforeAutospacing="0" w:after="0" w:afterAutospacing="0"/>
        <w:ind w:left="0" w:right="0" w:firstLine="0"/>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44"/>
          <w:szCs w:val="44"/>
        </w:rPr>
        <w:t> </w:t>
      </w:r>
      <w:r>
        <w:rPr>
          <w:rFonts w:hint="eastAsia" w:ascii="宋体" w:hAnsi="宋体" w:eastAsia="宋体" w:cs="宋体"/>
          <w:i w:val="0"/>
          <w:iCs w:val="0"/>
          <w:caps w:val="0"/>
          <w:color w:val="auto"/>
          <w:spacing w:val="0"/>
          <w:sz w:val="28"/>
          <w:szCs w:val="28"/>
        </w:rPr>
        <w:t>河南省光大建设管理有限公司受</w:t>
      </w:r>
      <w:r>
        <w:rPr>
          <w:rFonts w:hint="eastAsia" w:ascii="宋体" w:hAnsi="宋体" w:eastAsia="宋体" w:cs="宋体"/>
          <w:i w:val="0"/>
          <w:iCs w:val="0"/>
          <w:caps w:val="0"/>
          <w:color w:val="auto"/>
          <w:spacing w:val="0"/>
          <w:sz w:val="28"/>
          <w:szCs w:val="28"/>
          <w:lang w:eastAsia="zh-CN"/>
        </w:rPr>
        <w:t>商丘市城乡一体化示范区经济责任审计领导小组办公室</w:t>
      </w:r>
      <w:r>
        <w:rPr>
          <w:rFonts w:hint="eastAsia" w:ascii="宋体" w:hAnsi="宋体" w:eastAsia="宋体" w:cs="宋体"/>
          <w:i w:val="0"/>
          <w:iCs w:val="0"/>
          <w:caps w:val="0"/>
          <w:color w:val="auto"/>
          <w:spacing w:val="0"/>
          <w:sz w:val="28"/>
          <w:szCs w:val="28"/>
        </w:rPr>
        <w:t>的委托,就商丘市城乡一体化示范区经济责任审计领导小组办公室商丘市城乡一体化示范区中州新城棚户区改造(四期)建设工程结算审核项目进行公开招标采购,现就本次招标的结果公告如下：</w:t>
      </w:r>
    </w:p>
    <w:p w14:paraId="37D552CB">
      <w:pPr>
        <w:pStyle w:val="8"/>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b/>
          <w:bCs/>
          <w:i w:val="0"/>
          <w:iCs w:val="0"/>
          <w:caps w:val="0"/>
          <w:color w:val="auto"/>
          <w:spacing w:val="0"/>
          <w:sz w:val="28"/>
          <w:szCs w:val="28"/>
        </w:rPr>
        <w:t>一、项目概况</w:t>
      </w:r>
    </w:p>
    <w:p w14:paraId="0AC3EDF6">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1、项目名称：商丘市城乡一体化示范区经济责任审计领导小组办公室商丘市城乡一体化示范区中州新城棚户区改造(四期)建设工程结算审核项目</w:t>
      </w:r>
    </w:p>
    <w:p w14:paraId="222EED65">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2、招标编号：商政采〔2025〕074号</w:t>
      </w:r>
    </w:p>
    <w:p w14:paraId="682D0309">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3、</w:t>
      </w:r>
      <w:r>
        <w:rPr>
          <w:rFonts w:hint="eastAsia" w:ascii="宋体" w:hAnsi="宋体" w:eastAsia="宋体" w:cs="宋体"/>
          <w:i w:val="0"/>
          <w:iCs w:val="0"/>
          <w:caps w:val="0"/>
          <w:color w:val="auto"/>
          <w:spacing w:val="0"/>
          <w:sz w:val="28"/>
          <w:szCs w:val="28"/>
          <w:lang w:val="en-US" w:eastAsia="zh-CN"/>
        </w:rPr>
        <w:t>采购</w:t>
      </w:r>
      <w:r>
        <w:rPr>
          <w:rFonts w:hint="eastAsia" w:ascii="宋体" w:hAnsi="宋体" w:eastAsia="宋体" w:cs="宋体"/>
          <w:i w:val="0"/>
          <w:iCs w:val="0"/>
          <w:caps w:val="0"/>
          <w:color w:val="auto"/>
          <w:spacing w:val="0"/>
          <w:sz w:val="28"/>
          <w:szCs w:val="28"/>
        </w:rPr>
        <w:t>编号：商示财公开-2025-4</w:t>
      </w:r>
    </w:p>
    <w:p w14:paraId="5E41030F">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4、资金来源：财政资金</w:t>
      </w:r>
    </w:p>
    <w:p w14:paraId="0E5D0829">
      <w:pPr>
        <w:pStyle w:val="8"/>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rPr>
        <w:t>5、项目控制价：394.77万元</w:t>
      </w:r>
    </w:p>
    <w:p w14:paraId="27FC2357">
      <w:pPr>
        <w:pStyle w:val="8"/>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lang w:val="en-US" w:eastAsia="zh-CN"/>
        </w:rPr>
        <w:t>6、</w:t>
      </w:r>
      <w:r>
        <w:rPr>
          <w:rFonts w:hint="eastAsia" w:ascii="宋体" w:hAnsi="宋体" w:eastAsia="宋体" w:cs="宋体"/>
          <w:i w:val="0"/>
          <w:iCs w:val="0"/>
          <w:caps w:val="0"/>
          <w:color w:val="auto"/>
          <w:spacing w:val="0"/>
          <w:sz w:val="28"/>
          <w:szCs w:val="28"/>
        </w:rPr>
        <w:t>标段划分：共划分</w:t>
      </w:r>
      <w:r>
        <w:rPr>
          <w:rFonts w:hint="eastAsia" w:ascii="宋体" w:hAnsi="宋体" w:eastAsia="宋体" w:cs="宋体"/>
          <w:i w:val="0"/>
          <w:iCs w:val="0"/>
          <w:caps w:val="0"/>
          <w:color w:val="auto"/>
          <w:spacing w:val="0"/>
          <w:sz w:val="28"/>
          <w:szCs w:val="28"/>
          <w:lang w:val="en-US" w:eastAsia="zh-CN"/>
        </w:rPr>
        <w:t>3</w:t>
      </w:r>
      <w:r>
        <w:rPr>
          <w:rFonts w:hint="eastAsia" w:ascii="宋体" w:hAnsi="宋体" w:eastAsia="宋体" w:cs="宋体"/>
          <w:i w:val="0"/>
          <w:iCs w:val="0"/>
          <w:caps w:val="0"/>
          <w:color w:val="auto"/>
          <w:spacing w:val="0"/>
          <w:sz w:val="28"/>
          <w:szCs w:val="28"/>
        </w:rPr>
        <w:t>个标段</w:t>
      </w:r>
    </w:p>
    <w:tbl>
      <w:tblPr>
        <w:tblStyle w:val="10"/>
        <w:tblW w:w="0" w:type="auto"/>
        <w:tblInd w:w="6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4669"/>
        <w:gridCol w:w="2002"/>
      </w:tblGrid>
      <w:tr w14:paraId="33DB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noWrap w:val="0"/>
            <w:vAlign w:val="center"/>
          </w:tcPr>
          <w:p w14:paraId="5A9AEADC">
            <w:pPr>
              <w:pStyle w:val="8"/>
              <w:spacing w:before="0" w:beforeAutospacing="0" w:after="0" w:afterAutospacing="0" w:line="400" w:lineRule="exact"/>
              <w:jc w:val="center"/>
              <w:rPr>
                <w:rFonts w:hint="default" w:cs="宋体"/>
                <w:color w:val="auto"/>
                <w:sz w:val="21"/>
                <w:szCs w:val="21"/>
                <w:highlight w:val="none"/>
                <w:shd w:val="clear" w:color="auto" w:fill="FFFFFF"/>
                <w:vertAlign w:val="baseline"/>
                <w:lang w:val="en-US" w:eastAsia="zh-CN"/>
              </w:rPr>
            </w:pPr>
            <w:bookmarkStart w:id="0" w:name="_GoBack" w:colFirst="1" w:colLast="1"/>
            <w:r>
              <w:rPr>
                <w:rFonts w:hint="eastAsia" w:cs="宋体"/>
                <w:color w:val="auto"/>
                <w:sz w:val="21"/>
                <w:szCs w:val="21"/>
                <w:highlight w:val="none"/>
                <w:shd w:val="clear" w:color="auto" w:fill="FFFFFF"/>
                <w:vertAlign w:val="baseline"/>
                <w:lang w:val="en-US" w:eastAsia="zh-CN"/>
              </w:rPr>
              <w:t>序号</w:t>
            </w:r>
          </w:p>
        </w:tc>
        <w:tc>
          <w:tcPr>
            <w:tcW w:w="4710" w:type="dxa"/>
            <w:noWrap w:val="0"/>
            <w:vAlign w:val="center"/>
          </w:tcPr>
          <w:p w14:paraId="764DEE30">
            <w:pPr>
              <w:pStyle w:val="8"/>
              <w:spacing w:before="0" w:beforeAutospacing="0" w:after="0" w:afterAutospacing="0" w:line="400" w:lineRule="exact"/>
              <w:jc w:val="center"/>
              <w:rPr>
                <w:rFonts w:hint="default" w:cs="宋体"/>
                <w:color w:val="auto"/>
                <w:sz w:val="21"/>
                <w:szCs w:val="21"/>
                <w:highlight w:val="none"/>
                <w:shd w:val="clear" w:color="auto" w:fill="FFFFFF"/>
                <w:vertAlign w:val="baseline"/>
                <w:lang w:val="en-US" w:eastAsia="zh-CN"/>
              </w:rPr>
            </w:pPr>
            <w:r>
              <w:rPr>
                <w:rFonts w:hint="eastAsia" w:cs="宋体"/>
                <w:color w:val="auto"/>
                <w:sz w:val="21"/>
                <w:szCs w:val="21"/>
                <w:highlight w:val="none"/>
                <w:shd w:val="clear" w:color="auto" w:fill="FFFFFF"/>
                <w:vertAlign w:val="baseline"/>
                <w:lang w:val="en-US" w:eastAsia="zh-CN"/>
              </w:rPr>
              <w:t>标包内容</w:t>
            </w:r>
          </w:p>
        </w:tc>
        <w:tc>
          <w:tcPr>
            <w:tcW w:w="2015" w:type="dxa"/>
            <w:noWrap w:val="0"/>
            <w:vAlign w:val="center"/>
          </w:tcPr>
          <w:p w14:paraId="2131E46D">
            <w:pPr>
              <w:pStyle w:val="8"/>
              <w:spacing w:before="0" w:beforeAutospacing="0" w:after="0" w:afterAutospacing="0" w:line="400" w:lineRule="exact"/>
              <w:jc w:val="center"/>
              <w:rPr>
                <w:rFonts w:hint="default" w:cs="宋体"/>
                <w:color w:val="auto"/>
                <w:sz w:val="21"/>
                <w:szCs w:val="21"/>
                <w:highlight w:val="none"/>
                <w:shd w:val="clear" w:color="auto" w:fill="FFFFFF"/>
                <w:vertAlign w:val="baseline"/>
                <w:lang w:val="en-US" w:eastAsia="zh-CN"/>
              </w:rPr>
            </w:pPr>
            <w:r>
              <w:rPr>
                <w:rFonts w:hint="eastAsia" w:cs="宋体"/>
                <w:color w:val="auto"/>
                <w:sz w:val="21"/>
                <w:szCs w:val="21"/>
                <w:highlight w:val="none"/>
                <w:shd w:val="clear" w:color="auto" w:fill="FFFFFF"/>
                <w:vertAlign w:val="baseline"/>
                <w:lang w:val="en-US" w:eastAsia="zh-CN"/>
              </w:rPr>
              <w:t>最高审核结算费用</w:t>
            </w:r>
          </w:p>
        </w:tc>
      </w:tr>
      <w:tr w14:paraId="3FD0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noWrap w:val="0"/>
            <w:vAlign w:val="center"/>
          </w:tcPr>
          <w:p w14:paraId="4A52BDFE">
            <w:pPr>
              <w:pStyle w:val="8"/>
              <w:spacing w:before="0" w:beforeAutospacing="0" w:after="0" w:afterAutospacing="0" w:line="400" w:lineRule="exact"/>
              <w:jc w:val="center"/>
              <w:rPr>
                <w:rFonts w:hint="default" w:cs="宋体"/>
                <w:color w:val="auto"/>
                <w:sz w:val="21"/>
                <w:szCs w:val="21"/>
                <w:highlight w:val="none"/>
                <w:shd w:val="clear" w:color="auto" w:fill="FFFFFF"/>
                <w:vertAlign w:val="baseline"/>
                <w:lang w:val="en-US" w:eastAsia="zh-CN"/>
              </w:rPr>
            </w:pPr>
            <w:r>
              <w:rPr>
                <w:rFonts w:hint="eastAsia" w:cs="宋体"/>
                <w:color w:val="auto"/>
                <w:sz w:val="21"/>
                <w:szCs w:val="21"/>
                <w:highlight w:val="none"/>
                <w:shd w:val="clear" w:color="auto" w:fill="FFFFFF"/>
                <w:vertAlign w:val="baseline"/>
                <w:lang w:val="en-US" w:eastAsia="zh-CN"/>
              </w:rPr>
              <w:t>1</w:t>
            </w:r>
          </w:p>
        </w:tc>
        <w:tc>
          <w:tcPr>
            <w:tcW w:w="4710" w:type="dxa"/>
            <w:noWrap w:val="0"/>
            <w:vAlign w:val="top"/>
          </w:tcPr>
          <w:p w14:paraId="2AF8CAC7">
            <w:pPr>
              <w:pStyle w:val="8"/>
              <w:spacing w:before="0" w:beforeAutospacing="0" w:after="0" w:afterAutospacing="0" w:line="400" w:lineRule="exact"/>
              <w:rPr>
                <w:rFonts w:hint="default" w:cs="宋体"/>
                <w:color w:val="auto"/>
                <w:sz w:val="21"/>
                <w:szCs w:val="21"/>
                <w:highlight w:val="none"/>
                <w:shd w:val="clear" w:color="auto" w:fill="FFFFFF"/>
                <w:vertAlign w:val="baseline"/>
                <w:lang w:val="en-US" w:eastAsia="zh-CN"/>
              </w:rPr>
            </w:pPr>
            <w:r>
              <w:rPr>
                <w:rFonts w:hint="eastAsia" w:cs="宋体"/>
                <w:color w:val="auto"/>
                <w:sz w:val="21"/>
                <w:szCs w:val="21"/>
                <w:highlight w:val="none"/>
                <w:shd w:val="clear" w:color="auto" w:fill="FFFFFF"/>
                <w:vertAlign w:val="baseline"/>
                <w:lang w:val="en-US" w:eastAsia="zh-CN"/>
              </w:rPr>
              <w:t>D3#楼、D4#楼、D5#楼、D6#楼、D7#楼、D10#楼、D13#楼、C区车库（含人防车库）、C地块基坑支护、降水工程、C区-土方工程、C区-电梯工程、C区-大型机械进出场费用、签证部分由三方共同审核（建渣道路修复、C3#原始水坑、人防区域塔吊延迟租赁天数、人防塔吊基础、预制楼梯吊装、防水下柱墩大面重做、基坑边坡、自然灾害 基坑修复、D11北侧护壁、D8栋北侧护壁、D1东侧护坡、弱电井、雨污水管网接市政管网、临时围挡搭设、商业台阶、变压器增加防水及涂料面积、地下室地基换填级配砂石、环境保护税、疫情防控费用）</w:t>
            </w:r>
          </w:p>
        </w:tc>
        <w:tc>
          <w:tcPr>
            <w:tcW w:w="2015" w:type="dxa"/>
            <w:noWrap w:val="0"/>
            <w:vAlign w:val="center"/>
          </w:tcPr>
          <w:p w14:paraId="512928FE">
            <w:pPr>
              <w:keepNext w:val="0"/>
              <w:keepLines w:val="0"/>
              <w:widowControl/>
              <w:suppressLineNumbers w:val="0"/>
              <w:jc w:val="left"/>
              <w:textAlignment w:val="bottom"/>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2"/>
                <w:sz w:val="20"/>
                <w:szCs w:val="20"/>
                <w:u w:val="none"/>
                <w:lang w:val="en-US" w:eastAsia="zh-CN" w:bidi="ar-SA"/>
              </w:rPr>
              <w:t>132.2万元</w:t>
            </w:r>
          </w:p>
        </w:tc>
      </w:tr>
      <w:bookmarkEnd w:id="0"/>
      <w:tr w14:paraId="09FF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noWrap w:val="0"/>
            <w:vAlign w:val="center"/>
          </w:tcPr>
          <w:p w14:paraId="3E7DB671">
            <w:pPr>
              <w:pStyle w:val="8"/>
              <w:spacing w:before="0" w:beforeAutospacing="0" w:after="0" w:afterAutospacing="0" w:line="400" w:lineRule="exact"/>
              <w:jc w:val="center"/>
              <w:rPr>
                <w:rFonts w:hint="default" w:cs="宋体"/>
                <w:color w:val="auto"/>
                <w:sz w:val="21"/>
                <w:szCs w:val="21"/>
                <w:highlight w:val="none"/>
                <w:shd w:val="clear" w:color="auto" w:fill="FFFFFF"/>
                <w:vertAlign w:val="baseline"/>
                <w:lang w:val="en-US" w:eastAsia="zh-CN"/>
              </w:rPr>
            </w:pPr>
            <w:r>
              <w:rPr>
                <w:rFonts w:hint="eastAsia" w:cs="宋体"/>
                <w:color w:val="auto"/>
                <w:sz w:val="21"/>
                <w:szCs w:val="21"/>
                <w:highlight w:val="none"/>
                <w:shd w:val="clear" w:color="auto" w:fill="FFFFFF"/>
                <w:vertAlign w:val="baseline"/>
                <w:lang w:val="en-US" w:eastAsia="zh-CN"/>
              </w:rPr>
              <w:t>2</w:t>
            </w:r>
          </w:p>
        </w:tc>
        <w:tc>
          <w:tcPr>
            <w:tcW w:w="4710" w:type="dxa"/>
            <w:noWrap w:val="0"/>
            <w:vAlign w:val="top"/>
          </w:tcPr>
          <w:p w14:paraId="70CD432E">
            <w:pPr>
              <w:pStyle w:val="8"/>
              <w:spacing w:before="0" w:beforeAutospacing="0" w:after="0" w:afterAutospacing="0" w:line="400" w:lineRule="exact"/>
              <w:rPr>
                <w:rFonts w:hint="eastAsia" w:cs="宋体"/>
                <w:color w:val="auto"/>
                <w:sz w:val="21"/>
                <w:szCs w:val="21"/>
                <w:highlight w:val="none"/>
                <w:shd w:val="clear" w:color="auto" w:fill="FFFFFF"/>
                <w:vertAlign w:val="baseline"/>
                <w:lang w:val="en-US" w:eastAsia="zh-CN"/>
              </w:rPr>
            </w:pPr>
            <w:r>
              <w:rPr>
                <w:rFonts w:hint="eastAsia" w:cs="宋体"/>
                <w:color w:val="auto"/>
                <w:sz w:val="21"/>
                <w:szCs w:val="21"/>
                <w:highlight w:val="none"/>
                <w:shd w:val="clear" w:color="auto" w:fill="FFFFFF"/>
                <w:vertAlign w:val="baseline"/>
                <w:lang w:val="en-US" w:eastAsia="zh-CN"/>
              </w:rPr>
              <w:t>C15#楼、C16#楼、C17#楼、D1#楼、D2#楼、D8#楼、D9#楼、D11#楼、D12#楼、D区车库（含人防车库）、D地块基坑支护、降水工程、D区-土方工程、D区-电梯工程、D区-大型机械进出场费用、签证部分由三方共同审核（建渣道路修复、C3#原始水坑、人防区域塔吊延迟租赁天数、人防塔吊基础、预制楼梯吊装、防水下柱墩大面重做、基坑边坡、自然灾害 基坑修复、D11北侧护壁、D8栋北侧护壁、D1东侧护坡、弱电井、雨污水管网接市政管网、临时围挡搭设、商业台阶、变压器增加防水及涂料面积、地下室地基换填级配砂石、环境保护税、疫情防控费用）、中州新城四期D地块室外（D地块室外【铺装、园建】、D地块室外【雨水】、D地块室外【污水】、D地块室外【给水】、D地块室外【消防水】、D地块室外【喷灌】、D地块室外【绿化】、D地块室外【围墙】、D地块室外【照明】、D地块室外【燃气预留】、D地块室外【弱电预留】）</w:t>
            </w:r>
          </w:p>
        </w:tc>
        <w:tc>
          <w:tcPr>
            <w:tcW w:w="2015" w:type="dxa"/>
            <w:noWrap w:val="0"/>
            <w:vAlign w:val="top"/>
          </w:tcPr>
          <w:p w14:paraId="32A8453D">
            <w:pPr>
              <w:pStyle w:val="8"/>
              <w:spacing w:before="0" w:beforeAutospacing="0" w:after="0" w:afterAutospacing="0" w:line="400" w:lineRule="exact"/>
              <w:rPr>
                <w:rFonts w:hint="default" w:cs="宋体"/>
                <w:color w:val="auto"/>
                <w:sz w:val="21"/>
                <w:szCs w:val="21"/>
                <w:highlight w:val="none"/>
                <w:shd w:val="clear" w:color="auto" w:fill="FFFFFF"/>
                <w:vertAlign w:val="baseline"/>
                <w:lang w:val="en-US" w:eastAsia="zh-CN"/>
              </w:rPr>
            </w:pPr>
            <w:r>
              <w:rPr>
                <w:rFonts w:hint="eastAsia" w:cs="宋体"/>
                <w:color w:val="auto"/>
                <w:sz w:val="21"/>
                <w:szCs w:val="21"/>
                <w:highlight w:val="none"/>
                <w:shd w:val="clear" w:color="auto" w:fill="FFFFFF"/>
                <w:vertAlign w:val="baseline"/>
                <w:lang w:val="en-US" w:eastAsia="zh-CN"/>
              </w:rPr>
              <w:t>131.1万元</w:t>
            </w:r>
          </w:p>
        </w:tc>
      </w:tr>
      <w:tr w14:paraId="21BF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noWrap w:val="0"/>
            <w:vAlign w:val="center"/>
          </w:tcPr>
          <w:p w14:paraId="203B64FA">
            <w:pPr>
              <w:pStyle w:val="8"/>
              <w:spacing w:before="0" w:beforeAutospacing="0" w:after="0" w:afterAutospacing="0" w:line="400" w:lineRule="exact"/>
              <w:jc w:val="center"/>
              <w:rPr>
                <w:rFonts w:hint="default" w:cs="宋体"/>
                <w:color w:val="auto"/>
                <w:sz w:val="21"/>
                <w:szCs w:val="21"/>
                <w:highlight w:val="none"/>
                <w:shd w:val="clear" w:color="auto" w:fill="FFFFFF"/>
                <w:vertAlign w:val="baseline"/>
                <w:lang w:val="en-US" w:eastAsia="zh-CN"/>
              </w:rPr>
            </w:pPr>
            <w:r>
              <w:rPr>
                <w:rFonts w:hint="eastAsia" w:cs="宋体"/>
                <w:color w:val="auto"/>
                <w:sz w:val="21"/>
                <w:szCs w:val="21"/>
                <w:highlight w:val="none"/>
                <w:shd w:val="clear" w:color="auto" w:fill="FFFFFF"/>
                <w:vertAlign w:val="baseline"/>
                <w:lang w:val="en-US" w:eastAsia="zh-CN"/>
              </w:rPr>
              <w:t>3</w:t>
            </w:r>
          </w:p>
        </w:tc>
        <w:tc>
          <w:tcPr>
            <w:tcW w:w="4710" w:type="dxa"/>
            <w:noWrap w:val="0"/>
            <w:vAlign w:val="top"/>
          </w:tcPr>
          <w:p w14:paraId="65D01FE2">
            <w:pPr>
              <w:pStyle w:val="8"/>
              <w:spacing w:before="0" w:beforeAutospacing="0" w:after="0" w:afterAutospacing="0" w:line="400" w:lineRule="exact"/>
              <w:rPr>
                <w:rFonts w:hint="eastAsia" w:cs="宋体"/>
                <w:color w:val="auto"/>
                <w:sz w:val="21"/>
                <w:szCs w:val="21"/>
                <w:highlight w:val="none"/>
                <w:shd w:val="clear" w:color="auto" w:fill="FFFFFF"/>
                <w:vertAlign w:val="baseline"/>
                <w:lang w:val="en-US" w:eastAsia="zh-CN"/>
              </w:rPr>
            </w:pPr>
            <w:r>
              <w:rPr>
                <w:rFonts w:hint="eastAsia" w:cs="宋体"/>
                <w:color w:val="auto"/>
                <w:sz w:val="21"/>
                <w:szCs w:val="21"/>
                <w:highlight w:val="none"/>
                <w:shd w:val="clear" w:color="auto" w:fill="FFFFFF"/>
                <w:vertAlign w:val="baseline"/>
                <w:lang w:val="en-US" w:eastAsia="zh-CN"/>
              </w:rPr>
              <w:t>C1#楼、C2#楼、C3#楼、C4#楼、C5#楼、C6#楼、C7#楼、C8#楼、C9#楼、C10#楼、C11#楼、C12#楼、C13#楼、C14#楼、C18#楼、签证部分由三方共同审核（建渣道路修复、C3#原始水坑、人防区域塔吊延迟租赁天数、人防塔吊基础、预制楼梯吊装、防水下柱墩大面重做、基坑边坡、自然灾害 基坑修复、D11北侧护壁、D8栋北侧护壁、D1东侧护坡、弱电井、雨污水管网接市政管网、临时围挡搭设、商业台阶、变压器增加防水及涂料面积、地下室地基换填级配砂石、环境保护税、疫情防控费用）、中州新城四期C地块室外（C地块室外【铺装、园建】、C地块室外【雨水】、C地块室外【污水】、C地块室外【给水】、C地块室外【消防水】、C地块室外【喷灌】、C地块室外【绿化】、C地块室外【围墙】、C地块室外【照明】、C地块室外【燃气预留】、C地块室外【弱电预留】）</w:t>
            </w:r>
          </w:p>
        </w:tc>
        <w:tc>
          <w:tcPr>
            <w:tcW w:w="2015" w:type="dxa"/>
            <w:noWrap w:val="0"/>
            <w:vAlign w:val="top"/>
          </w:tcPr>
          <w:p w14:paraId="062697E6">
            <w:pPr>
              <w:pStyle w:val="8"/>
              <w:spacing w:before="0" w:beforeAutospacing="0" w:after="0" w:afterAutospacing="0" w:line="400" w:lineRule="exact"/>
              <w:rPr>
                <w:rFonts w:hint="default" w:cs="宋体"/>
                <w:color w:val="auto"/>
                <w:sz w:val="21"/>
                <w:szCs w:val="21"/>
                <w:highlight w:val="none"/>
                <w:shd w:val="clear" w:color="auto" w:fill="FFFFFF"/>
                <w:vertAlign w:val="baseline"/>
                <w:lang w:val="en-US" w:eastAsia="zh-CN"/>
              </w:rPr>
            </w:pPr>
            <w:r>
              <w:rPr>
                <w:rFonts w:hint="eastAsia" w:cs="宋体"/>
                <w:color w:val="auto"/>
                <w:sz w:val="21"/>
                <w:szCs w:val="21"/>
                <w:highlight w:val="none"/>
                <w:shd w:val="clear" w:color="auto" w:fill="FFFFFF"/>
                <w:vertAlign w:val="baseline"/>
                <w:lang w:val="en-US" w:eastAsia="zh-CN"/>
              </w:rPr>
              <w:t>131.47万元</w:t>
            </w:r>
          </w:p>
        </w:tc>
      </w:tr>
    </w:tbl>
    <w:p w14:paraId="48F84444">
      <w:pPr>
        <w:pStyle w:val="8"/>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b/>
          <w:bCs/>
          <w:i w:val="0"/>
          <w:iCs w:val="0"/>
          <w:caps w:val="0"/>
          <w:color w:val="auto"/>
          <w:spacing w:val="0"/>
          <w:sz w:val="28"/>
          <w:szCs w:val="28"/>
        </w:rPr>
        <w:t>二、招标公告发布媒体及时间</w:t>
      </w:r>
    </w:p>
    <w:p w14:paraId="5FAFC446">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本项目招标公告于2025年02月25日在《河南省政府采购网》、《商丘市政府采购网》、《商丘市公共资源交易中心》上发布。</w:t>
      </w:r>
    </w:p>
    <w:p w14:paraId="35F82D57">
      <w:pPr>
        <w:pStyle w:val="8"/>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b/>
          <w:bCs/>
          <w:i w:val="0"/>
          <w:iCs w:val="0"/>
          <w:caps w:val="0"/>
          <w:color w:val="auto"/>
          <w:spacing w:val="0"/>
          <w:sz w:val="28"/>
          <w:szCs w:val="28"/>
        </w:rPr>
        <w:t>三、评审信息</w:t>
      </w:r>
    </w:p>
    <w:p w14:paraId="302B4792">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1、评审时间：2025年03月27日</w:t>
      </w:r>
    </w:p>
    <w:p w14:paraId="57A20417">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2、评审地点：商丘市公共资源交易中心评标室</w:t>
      </w:r>
    </w:p>
    <w:p w14:paraId="6467F963">
      <w:pPr>
        <w:pStyle w:val="8"/>
        <w:keepNext w:val="0"/>
        <w:keepLines w:val="0"/>
        <w:widowControl/>
        <w:suppressLineNumbers w:val="0"/>
        <w:spacing w:before="0" w:beforeAutospacing="0" w:after="0" w:afterAutospacing="0"/>
        <w:ind w:left="0" w:right="0" w:firstLine="560"/>
        <w:jc w:val="both"/>
        <w:rPr>
          <w:rFonts w:hint="eastAsia" w:ascii="sans-serif" w:hAnsi="sans-serif" w:eastAsia="宋体" w:cs="sans-serif"/>
          <w:i w:val="0"/>
          <w:iCs w:val="0"/>
          <w:caps w:val="0"/>
          <w:color w:val="auto"/>
          <w:spacing w:val="0"/>
          <w:sz w:val="28"/>
          <w:szCs w:val="28"/>
          <w:lang w:eastAsia="zh-CN"/>
        </w:rPr>
      </w:pPr>
      <w:r>
        <w:rPr>
          <w:rFonts w:hint="eastAsia" w:ascii="宋体" w:hAnsi="宋体" w:eastAsia="宋体" w:cs="宋体"/>
          <w:i w:val="0"/>
          <w:iCs w:val="0"/>
          <w:caps w:val="0"/>
          <w:color w:val="auto"/>
          <w:spacing w:val="0"/>
          <w:sz w:val="28"/>
          <w:szCs w:val="28"/>
        </w:rPr>
        <w:t>3、评审委员会名单：郭倩倩,曹鑫,陈瑞光,倪艳宾,张占立</w:t>
      </w:r>
      <w:r>
        <w:rPr>
          <w:rFonts w:hint="eastAsia" w:ascii="宋体" w:hAnsi="宋体" w:eastAsia="宋体" w:cs="宋体"/>
          <w:i w:val="0"/>
          <w:iCs w:val="0"/>
          <w:caps w:val="0"/>
          <w:color w:val="auto"/>
          <w:spacing w:val="0"/>
          <w:sz w:val="28"/>
          <w:szCs w:val="28"/>
          <w:lang w:eastAsia="zh-CN"/>
        </w:rPr>
        <w:t>（</w:t>
      </w:r>
      <w:r>
        <w:rPr>
          <w:rFonts w:hint="eastAsia" w:ascii="宋体" w:hAnsi="宋体" w:eastAsia="宋体" w:cs="宋体"/>
          <w:i w:val="0"/>
          <w:iCs w:val="0"/>
          <w:caps w:val="0"/>
          <w:color w:val="auto"/>
          <w:spacing w:val="0"/>
          <w:sz w:val="28"/>
          <w:szCs w:val="28"/>
          <w:lang w:val="en-US" w:eastAsia="zh-CN"/>
        </w:rPr>
        <w:t>采购人代表</w:t>
      </w:r>
      <w:r>
        <w:rPr>
          <w:rFonts w:hint="eastAsia" w:ascii="宋体" w:hAnsi="宋体" w:eastAsia="宋体" w:cs="宋体"/>
          <w:i w:val="0"/>
          <w:iCs w:val="0"/>
          <w:caps w:val="0"/>
          <w:color w:val="auto"/>
          <w:spacing w:val="0"/>
          <w:sz w:val="28"/>
          <w:szCs w:val="28"/>
          <w:lang w:eastAsia="zh-CN"/>
        </w:rPr>
        <w:t>）</w:t>
      </w:r>
    </w:p>
    <w:p w14:paraId="44094E75">
      <w:pPr>
        <w:pStyle w:val="8"/>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b/>
          <w:bCs/>
          <w:i w:val="0"/>
          <w:iCs w:val="0"/>
          <w:caps w:val="0"/>
          <w:color w:val="auto"/>
          <w:spacing w:val="0"/>
          <w:sz w:val="28"/>
          <w:szCs w:val="28"/>
        </w:rPr>
        <w:t>四、评审结果</w:t>
      </w:r>
    </w:p>
    <w:p w14:paraId="0F82E39F">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经</w:t>
      </w:r>
      <w:r>
        <w:rPr>
          <w:rFonts w:hint="eastAsia" w:ascii="宋体" w:hAnsi="宋体" w:eastAsia="宋体" w:cs="宋体"/>
          <w:i w:val="0"/>
          <w:iCs w:val="0"/>
          <w:caps w:val="0"/>
          <w:color w:val="auto"/>
          <w:spacing w:val="0"/>
          <w:sz w:val="28"/>
          <w:szCs w:val="28"/>
          <w:lang w:eastAsia="zh-CN"/>
        </w:rPr>
        <w:t>商丘市城乡一体化示范区经济责任审计领导小组办公室</w:t>
      </w:r>
      <w:r>
        <w:rPr>
          <w:rFonts w:hint="eastAsia" w:ascii="宋体" w:hAnsi="宋体" w:eastAsia="宋体" w:cs="宋体"/>
          <w:i w:val="0"/>
          <w:iCs w:val="0"/>
          <w:caps w:val="0"/>
          <w:color w:val="auto"/>
          <w:spacing w:val="0"/>
          <w:sz w:val="28"/>
          <w:szCs w:val="28"/>
        </w:rPr>
        <w:t>确认中标人如下：</w:t>
      </w:r>
    </w:p>
    <w:p w14:paraId="0B2972C0">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第一标段：</w:t>
      </w:r>
    </w:p>
    <w:p w14:paraId="3F09874F">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中 标 人：华昌汇工程咨询有限公司</w:t>
      </w:r>
    </w:p>
    <w:p w14:paraId="19BCE8E1">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中 标 价：1317270元   大写：壹佰叁拾壹万柒仟贰佰柒拾元整</w:t>
      </w:r>
    </w:p>
    <w:p w14:paraId="3BFFA5E2">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注册地址：河南省郑州市</w:t>
      </w:r>
      <w:r>
        <w:rPr>
          <w:rFonts w:hint="eastAsia" w:ascii="宋体" w:hAnsi="宋体" w:eastAsia="宋体" w:cs="宋体"/>
          <w:i w:val="0"/>
          <w:iCs w:val="0"/>
          <w:caps w:val="0"/>
          <w:color w:val="auto"/>
          <w:spacing w:val="0"/>
          <w:sz w:val="28"/>
          <w:szCs w:val="28"/>
          <w:lang w:val="en-US" w:eastAsia="zh-CN"/>
        </w:rPr>
        <w:t>高新技术产业开发区</w:t>
      </w:r>
      <w:r>
        <w:rPr>
          <w:rFonts w:hint="eastAsia" w:ascii="宋体" w:hAnsi="宋体" w:eastAsia="宋体" w:cs="宋体"/>
          <w:i w:val="0"/>
          <w:iCs w:val="0"/>
          <w:caps w:val="0"/>
          <w:color w:val="auto"/>
          <w:spacing w:val="0"/>
          <w:sz w:val="28"/>
          <w:szCs w:val="28"/>
        </w:rPr>
        <w:t>迎春街53号12号楼1单元12层184</w:t>
      </w:r>
    </w:p>
    <w:p w14:paraId="6D12A157">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第二标段：</w:t>
      </w:r>
    </w:p>
    <w:p w14:paraId="4614F60A">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中 标 人：河南源和平工程管理有限公司</w:t>
      </w:r>
    </w:p>
    <w:p w14:paraId="71EFA5CE">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中 标 价：1156799元   大写：壹佰壹拾伍万陆仟柒佰玖拾玖元整</w:t>
      </w:r>
    </w:p>
    <w:p w14:paraId="66D6A81F">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注册地址：郑州经济技术开发区经南九路39号院15号楼2402-1号</w:t>
      </w:r>
    </w:p>
    <w:p w14:paraId="60E1C589">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第三标段：</w:t>
      </w:r>
    </w:p>
    <w:p w14:paraId="012FBA96">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中 标 人：金策工程管理有限公司</w:t>
      </w:r>
    </w:p>
    <w:p w14:paraId="7C3B927D">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中 标 价：950000元   大写：玖拾伍万元整</w:t>
      </w:r>
    </w:p>
    <w:p w14:paraId="3D1C762A">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注册地址：长治市紫金东街293号帝景苑7单元10层02号</w:t>
      </w:r>
    </w:p>
    <w:p w14:paraId="0805C3C5">
      <w:pPr>
        <w:pStyle w:val="8"/>
        <w:keepNext w:val="0"/>
        <w:keepLines w:val="0"/>
        <w:widowControl/>
        <w:suppressLineNumbers w:val="0"/>
        <w:spacing w:before="0" w:beforeAutospacing="0" w:after="0" w:afterAutospacing="0"/>
        <w:ind w:right="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b/>
          <w:bCs/>
          <w:i w:val="0"/>
          <w:iCs w:val="0"/>
          <w:caps w:val="0"/>
          <w:color w:val="auto"/>
          <w:spacing w:val="0"/>
          <w:sz w:val="28"/>
          <w:szCs w:val="28"/>
        </w:rPr>
        <w:t>五、</w:t>
      </w:r>
      <w:r>
        <w:rPr>
          <w:rFonts w:hint="eastAsia" w:ascii="宋体" w:hAnsi="宋体" w:eastAsia="宋体" w:cs="宋体"/>
          <w:b/>
          <w:bCs/>
          <w:i w:val="0"/>
          <w:iCs w:val="0"/>
          <w:caps w:val="0"/>
          <w:color w:val="auto"/>
          <w:spacing w:val="0"/>
          <w:sz w:val="28"/>
          <w:szCs w:val="28"/>
        </w:rPr>
        <w:t>主要中标标的</w:t>
      </w:r>
    </w:p>
    <w:tbl>
      <w:tblPr>
        <w:tblStyle w:val="9"/>
        <w:tblW w:w="8065" w:type="dxa"/>
        <w:tblInd w:w="51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065"/>
      </w:tblGrid>
      <w:tr w14:paraId="4931EDE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8065" w:type="dxa"/>
            <w:tcBorders>
              <w:top w:val="single" w:color="DDDDDD" w:sz="6" w:space="0"/>
              <w:left w:val="single" w:color="DDDDDD" w:sz="6" w:space="0"/>
              <w:bottom w:val="single" w:color="DDDDDD" w:sz="6" w:space="0"/>
              <w:right w:val="single" w:color="DDDDDD" w:sz="6" w:space="0"/>
            </w:tcBorders>
            <w:shd w:val="clear" w:color="auto" w:fill="auto"/>
            <w:tcMar>
              <w:top w:w="75" w:type="dxa"/>
              <w:left w:w="101" w:type="dxa"/>
              <w:bottom w:w="75" w:type="dxa"/>
              <w:right w:w="101" w:type="dxa"/>
            </w:tcMar>
            <w:vAlign w:val="top"/>
          </w:tcPr>
          <w:p w14:paraId="3543B6F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8"/>
                <w:szCs w:val="28"/>
              </w:rPr>
            </w:pPr>
            <w:r>
              <w:rPr>
                <w:rFonts w:hint="eastAsia" w:ascii="宋体" w:hAnsi="宋体" w:eastAsia="宋体" w:cs="宋体"/>
                <w:i w:val="0"/>
                <w:iCs w:val="0"/>
                <w:caps w:val="0"/>
                <w:color w:val="auto"/>
                <w:spacing w:val="0"/>
                <w:sz w:val="28"/>
                <w:szCs w:val="28"/>
              </w:rPr>
              <w:t>服务类</w:t>
            </w:r>
          </w:p>
        </w:tc>
      </w:tr>
      <w:tr w14:paraId="5751E9B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8065" w:type="dxa"/>
            <w:tcBorders>
              <w:top w:val="single" w:color="DDDDDD" w:sz="6" w:space="0"/>
              <w:left w:val="single" w:color="DDDDDD" w:sz="6" w:space="0"/>
              <w:bottom w:val="single" w:color="DDDDDD" w:sz="6" w:space="0"/>
              <w:right w:val="single" w:color="DDDDDD" w:sz="6" w:space="0"/>
            </w:tcBorders>
            <w:shd w:val="clear" w:color="auto" w:fill="auto"/>
            <w:tcMar>
              <w:top w:w="75" w:type="dxa"/>
              <w:left w:w="101" w:type="dxa"/>
              <w:bottom w:w="75" w:type="dxa"/>
              <w:right w:w="101" w:type="dxa"/>
            </w:tcMar>
            <w:vAlign w:val="top"/>
          </w:tcPr>
          <w:p w14:paraId="508184D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宋体"/>
                <w:color w:val="auto"/>
                <w:sz w:val="28"/>
                <w:szCs w:val="28"/>
                <w:lang w:eastAsia="zh-CN"/>
              </w:rPr>
            </w:pPr>
            <w:r>
              <w:rPr>
                <w:rFonts w:hint="eastAsia" w:ascii="宋体" w:hAnsi="宋体" w:eastAsia="宋体" w:cs="宋体"/>
                <w:i w:val="0"/>
                <w:iCs w:val="0"/>
                <w:caps w:val="0"/>
                <w:color w:val="auto"/>
                <w:spacing w:val="0"/>
                <w:sz w:val="28"/>
                <w:szCs w:val="28"/>
              </w:rPr>
              <w:t>名称：商丘市城乡一体化示范区经济责任审计领导小组办公室商丘市城乡一体化示范区中州新城棚户区改造(四期)建设工程结算审核项目</w:t>
            </w:r>
            <w:r>
              <w:rPr>
                <w:rFonts w:hint="eastAsia" w:ascii="宋体" w:hAnsi="宋体" w:eastAsia="宋体" w:cs="宋体"/>
                <w:i w:val="0"/>
                <w:iCs w:val="0"/>
                <w:caps w:val="0"/>
                <w:color w:val="auto"/>
                <w:spacing w:val="0"/>
                <w:sz w:val="28"/>
                <w:szCs w:val="28"/>
                <w:lang w:eastAsia="zh-CN"/>
              </w:rPr>
              <w:t>第一标段</w:t>
            </w:r>
          </w:p>
          <w:p w14:paraId="2FD16CD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eastAsia="宋体"/>
                <w:color w:val="auto"/>
                <w:sz w:val="28"/>
                <w:szCs w:val="28"/>
                <w:lang w:val="en-US" w:eastAsia="zh-CN"/>
              </w:rPr>
            </w:pPr>
            <w:r>
              <w:rPr>
                <w:rFonts w:hint="eastAsia" w:ascii="宋体" w:hAnsi="宋体" w:eastAsia="宋体" w:cs="宋体"/>
                <w:i w:val="0"/>
                <w:iCs w:val="0"/>
                <w:caps w:val="0"/>
                <w:color w:val="auto"/>
                <w:spacing w:val="0"/>
                <w:sz w:val="28"/>
                <w:szCs w:val="28"/>
              </w:rPr>
              <w:t>服务范围：</w:t>
            </w:r>
            <w:r>
              <w:rPr>
                <w:rFonts w:hint="eastAsia" w:ascii="宋体" w:hAnsi="宋体" w:eastAsia="宋体" w:cs="宋体"/>
                <w:i w:val="0"/>
                <w:iCs w:val="0"/>
                <w:caps w:val="0"/>
                <w:color w:val="auto"/>
                <w:spacing w:val="0"/>
                <w:sz w:val="28"/>
                <w:szCs w:val="28"/>
                <w:lang w:val="en-US" w:eastAsia="zh-CN"/>
              </w:rPr>
              <w:t>项目招标文件包含的所有内容。</w:t>
            </w:r>
          </w:p>
          <w:p w14:paraId="6170029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8"/>
                <w:szCs w:val="28"/>
              </w:rPr>
            </w:pPr>
            <w:r>
              <w:rPr>
                <w:rFonts w:hint="eastAsia" w:ascii="宋体" w:hAnsi="宋体" w:eastAsia="宋体" w:cs="宋体"/>
                <w:i w:val="0"/>
                <w:iCs w:val="0"/>
                <w:caps w:val="0"/>
                <w:color w:val="auto"/>
                <w:spacing w:val="0"/>
                <w:sz w:val="28"/>
                <w:szCs w:val="28"/>
              </w:rPr>
              <w:t>服务要求：竣工结算审核及其他服务，严格按照国家、行业、地方有关技术标准、规范、政策执行。并按照相关工程造价咨询业务指导规程开展业务，按照相关规定提交符合格式要求的审核成果报告及档案，并通过备案及审批</w:t>
            </w:r>
          </w:p>
          <w:p w14:paraId="2EFAEEC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8"/>
                <w:szCs w:val="28"/>
              </w:rPr>
            </w:pPr>
            <w:r>
              <w:rPr>
                <w:rFonts w:hint="eastAsia" w:ascii="宋体" w:hAnsi="宋体" w:eastAsia="宋体" w:cs="宋体"/>
                <w:i w:val="0"/>
                <w:iCs w:val="0"/>
                <w:caps w:val="0"/>
                <w:color w:val="auto"/>
                <w:spacing w:val="0"/>
                <w:sz w:val="28"/>
                <w:szCs w:val="28"/>
              </w:rPr>
              <w:t>服务</w:t>
            </w:r>
            <w:r>
              <w:rPr>
                <w:rFonts w:hint="eastAsia" w:ascii="宋体" w:hAnsi="宋体" w:eastAsia="宋体" w:cs="宋体"/>
                <w:i w:val="0"/>
                <w:iCs w:val="0"/>
                <w:caps w:val="0"/>
                <w:color w:val="auto"/>
                <w:spacing w:val="0"/>
                <w:sz w:val="28"/>
                <w:szCs w:val="28"/>
                <w:lang w:val="en-US" w:eastAsia="zh-CN"/>
              </w:rPr>
              <w:t>期</w:t>
            </w:r>
            <w:r>
              <w:rPr>
                <w:rFonts w:hint="eastAsia" w:ascii="宋体" w:hAnsi="宋体" w:eastAsia="宋体" w:cs="宋体"/>
                <w:i w:val="0"/>
                <w:iCs w:val="0"/>
                <w:caps w:val="0"/>
                <w:color w:val="auto"/>
                <w:spacing w:val="0"/>
                <w:sz w:val="28"/>
                <w:szCs w:val="28"/>
              </w:rPr>
              <w:t>：90日历天</w:t>
            </w:r>
          </w:p>
          <w:p w14:paraId="228981D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rPr>
              <w:t>服务标准：竣工结算审核及其他服务，严格按照国家、行业、地方有关技术标准、规范、政策执行。并按照相关工程造价咨询业务指导规程开展业务，按照相关规定提交符合格式要求的审核成果报告及档案，并通过备案及审批</w:t>
            </w:r>
          </w:p>
          <w:p w14:paraId="7D23ECD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宋体"/>
                <w:color w:val="auto"/>
                <w:sz w:val="28"/>
                <w:szCs w:val="28"/>
                <w:lang w:eastAsia="zh-CN"/>
              </w:rPr>
            </w:pPr>
            <w:r>
              <w:rPr>
                <w:rFonts w:hint="eastAsia" w:ascii="宋体" w:hAnsi="宋体" w:eastAsia="宋体" w:cs="宋体"/>
                <w:i w:val="0"/>
                <w:iCs w:val="0"/>
                <w:caps w:val="0"/>
                <w:color w:val="auto"/>
                <w:spacing w:val="0"/>
                <w:sz w:val="28"/>
                <w:szCs w:val="28"/>
              </w:rPr>
              <w:t>名称：商丘市城乡一体化示范区经济责任审计领导小组办公室商丘市城乡一体化示范区中州新城棚户区改造(四期)建设工程结算审核项目</w:t>
            </w:r>
            <w:r>
              <w:rPr>
                <w:rFonts w:hint="eastAsia" w:ascii="宋体" w:hAnsi="宋体" w:eastAsia="宋体" w:cs="宋体"/>
                <w:i w:val="0"/>
                <w:iCs w:val="0"/>
                <w:caps w:val="0"/>
                <w:color w:val="auto"/>
                <w:spacing w:val="0"/>
                <w:sz w:val="28"/>
                <w:szCs w:val="28"/>
                <w:lang w:eastAsia="zh-CN"/>
              </w:rPr>
              <w:t>第二标段</w:t>
            </w:r>
          </w:p>
          <w:p w14:paraId="70F4E0E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eastAsia="宋体"/>
                <w:color w:val="auto"/>
                <w:sz w:val="28"/>
                <w:szCs w:val="28"/>
                <w:lang w:val="en-US" w:eastAsia="zh-CN"/>
              </w:rPr>
            </w:pPr>
            <w:r>
              <w:rPr>
                <w:rFonts w:hint="eastAsia" w:ascii="宋体" w:hAnsi="宋体" w:eastAsia="宋体" w:cs="宋体"/>
                <w:i w:val="0"/>
                <w:iCs w:val="0"/>
                <w:caps w:val="0"/>
                <w:color w:val="auto"/>
                <w:spacing w:val="0"/>
                <w:sz w:val="28"/>
                <w:szCs w:val="28"/>
              </w:rPr>
              <w:t>服务范围：</w:t>
            </w:r>
            <w:r>
              <w:rPr>
                <w:rFonts w:hint="eastAsia" w:ascii="宋体" w:hAnsi="宋体" w:eastAsia="宋体" w:cs="宋体"/>
                <w:i w:val="0"/>
                <w:iCs w:val="0"/>
                <w:caps w:val="0"/>
                <w:color w:val="auto"/>
                <w:spacing w:val="0"/>
                <w:sz w:val="28"/>
                <w:szCs w:val="28"/>
                <w:lang w:val="en-US" w:eastAsia="zh-CN"/>
              </w:rPr>
              <w:t>项目招标文件包含的所有内容。</w:t>
            </w:r>
          </w:p>
          <w:p w14:paraId="16182BF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8"/>
                <w:szCs w:val="28"/>
              </w:rPr>
            </w:pPr>
            <w:r>
              <w:rPr>
                <w:rFonts w:hint="eastAsia" w:ascii="宋体" w:hAnsi="宋体" w:eastAsia="宋体" w:cs="宋体"/>
                <w:i w:val="0"/>
                <w:iCs w:val="0"/>
                <w:caps w:val="0"/>
                <w:color w:val="auto"/>
                <w:spacing w:val="0"/>
                <w:sz w:val="28"/>
                <w:szCs w:val="28"/>
              </w:rPr>
              <w:t>服务要求：竣工结算审核及其他服务，严格按照国家、行业、地方有关技术标准、规范、政策执行。并按照相关工程造价咨询业务指导规程开展业务，按照相关规定提交符合格式要求的审核成果报告及档案，并通过备案及审批</w:t>
            </w:r>
          </w:p>
          <w:p w14:paraId="4049B9E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8"/>
                <w:szCs w:val="28"/>
              </w:rPr>
            </w:pPr>
            <w:r>
              <w:rPr>
                <w:rFonts w:hint="eastAsia" w:ascii="宋体" w:hAnsi="宋体" w:eastAsia="宋体" w:cs="宋体"/>
                <w:i w:val="0"/>
                <w:iCs w:val="0"/>
                <w:caps w:val="0"/>
                <w:color w:val="auto"/>
                <w:spacing w:val="0"/>
                <w:sz w:val="28"/>
                <w:szCs w:val="28"/>
              </w:rPr>
              <w:t>服务</w:t>
            </w:r>
            <w:r>
              <w:rPr>
                <w:rFonts w:hint="eastAsia" w:ascii="宋体" w:hAnsi="宋体" w:eastAsia="宋体" w:cs="宋体"/>
                <w:i w:val="0"/>
                <w:iCs w:val="0"/>
                <w:caps w:val="0"/>
                <w:color w:val="auto"/>
                <w:spacing w:val="0"/>
                <w:sz w:val="28"/>
                <w:szCs w:val="28"/>
                <w:lang w:val="en-US" w:eastAsia="zh-CN"/>
              </w:rPr>
              <w:t>期</w:t>
            </w:r>
            <w:r>
              <w:rPr>
                <w:rFonts w:hint="eastAsia" w:ascii="宋体" w:hAnsi="宋体" w:eastAsia="宋体" w:cs="宋体"/>
                <w:i w:val="0"/>
                <w:iCs w:val="0"/>
                <w:caps w:val="0"/>
                <w:color w:val="auto"/>
                <w:spacing w:val="0"/>
                <w:sz w:val="28"/>
                <w:szCs w:val="28"/>
              </w:rPr>
              <w:t>：90日历天</w:t>
            </w:r>
          </w:p>
          <w:p w14:paraId="3036B65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rPr>
              <w:t>服务标准：竣工结算审核及其他服务，严格按照国家、行业、地方有关技术标准、规范、政策执行。并按照相关工程造价咨询业务指导规程开展业务，按照相关规定提交符合格式要求的审核成果报告及档案，并通过备案及审批</w:t>
            </w:r>
          </w:p>
          <w:p w14:paraId="25355C9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宋体"/>
                <w:color w:val="auto"/>
                <w:sz w:val="28"/>
                <w:szCs w:val="28"/>
                <w:lang w:eastAsia="zh-CN"/>
              </w:rPr>
            </w:pPr>
            <w:r>
              <w:rPr>
                <w:rFonts w:hint="eastAsia" w:ascii="宋体" w:hAnsi="宋体" w:eastAsia="宋体" w:cs="宋体"/>
                <w:i w:val="0"/>
                <w:iCs w:val="0"/>
                <w:caps w:val="0"/>
                <w:color w:val="auto"/>
                <w:spacing w:val="0"/>
                <w:sz w:val="28"/>
                <w:szCs w:val="28"/>
              </w:rPr>
              <w:t>名称：商丘市城乡一体化示范区经济责任审计领导小组办公室商丘市城乡一体化示范区中州新城棚户区改造(四期)建设工程结算审核项目</w:t>
            </w:r>
            <w:r>
              <w:rPr>
                <w:rFonts w:hint="eastAsia" w:ascii="宋体" w:hAnsi="宋体" w:eastAsia="宋体" w:cs="宋体"/>
                <w:i w:val="0"/>
                <w:iCs w:val="0"/>
                <w:caps w:val="0"/>
                <w:color w:val="auto"/>
                <w:spacing w:val="0"/>
                <w:sz w:val="28"/>
                <w:szCs w:val="28"/>
                <w:lang w:eastAsia="zh-CN"/>
              </w:rPr>
              <w:t>第三标段</w:t>
            </w:r>
          </w:p>
          <w:p w14:paraId="5C99BCF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eastAsia="宋体"/>
                <w:color w:val="auto"/>
                <w:sz w:val="28"/>
                <w:szCs w:val="28"/>
                <w:lang w:val="en-US" w:eastAsia="zh-CN"/>
              </w:rPr>
            </w:pPr>
            <w:r>
              <w:rPr>
                <w:rFonts w:hint="eastAsia" w:ascii="宋体" w:hAnsi="宋体" w:eastAsia="宋体" w:cs="宋体"/>
                <w:i w:val="0"/>
                <w:iCs w:val="0"/>
                <w:caps w:val="0"/>
                <w:color w:val="auto"/>
                <w:spacing w:val="0"/>
                <w:sz w:val="28"/>
                <w:szCs w:val="28"/>
              </w:rPr>
              <w:t>服务范围：</w:t>
            </w:r>
            <w:r>
              <w:rPr>
                <w:rFonts w:hint="eastAsia" w:ascii="宋体" w:hAnsi="宋体" w:eastAsia="宋体" w:cs="宋体"/>
                <w:i w:val="0"/>
                <w:iCs w:val="0"/>
                <w:caps w:val="0"/>
                <w:color w:val="auto"/>
                <w:spacing w:val="0"/>
                <w:sz w:val="28"/>
                <w:szCs w:val="28"/>
                <w:lang w:val="en-US" w:eastAsia="zh-CN"/>
              </w:rPr>
              <w:t>项目招标文件包含的所有内容。</w:t>
            </w:r>
          </w:p>
          <w:p w14:paraId="4CDBDD0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8"/>
                <w:szCs w:val="28"/>
              </w:rPr>
            </w:pPr>
            <w:r>
              <w:rPr>
                <w:rFonts w:hint="eastAsia" w:ascii="宋体" w:hAnsi="宋体" w:eastAsia="宋体" w:cs="宋体"/>
                <w:i w:val="0"/>
                <w:iCs w:val="0"/>
                <w:caps w:val="0"/>
                <w:color w:val="auto"/>
                <w:spacing w:val="0"/>
                <w:sz w:val="28"/>
                <w:szCs w:val="28"/>
              </w:rPr>
              <w:t>服务要求：竣工结算审核及其他服务，严格按照国家、行业、地方有关技术标准、规范、政策执行。并按照相关工程造价咨询业务指导规程开展业务，按照相关规定提交符合格式要求的审核成果报告及档案，并通过备案及审批</w:t>
            </w:r>
          </w:p>
          <w:p w14:paraId="270C3F1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8"/>
                <w:szCs w:val="28"/>
              </w:rPr>
            </w:pPr>
            <w:r>
              <w:rPr>
                <w:rFonts w:hint="eastAsia" w:ascii="宋体" w:hAnsi="宋体" w:eastAsia="宋体" w:cs="宋体"/>
                <w:i w:val="0"/>
                <w:iCs w:val="0"/>
                <w:caps w:val="0"/>
                <w:color w:val="auto"/>
                <w:spacing w:val="0"/>
                <w:sz w:val="28"/>
                <w:szCs w:val="28"/>
              </w:rPr>
              <w:t>服务</w:t>
            </w:r>
            <w:r>
              <w:rPr>
                <w:rFonts w:hint="eastAsia" w:ascii="宋体" w:hAnsi="宋体" w:eastAsia="宋体" w:cs="宋体"/>
                <w:i w:val="0"/>
                <w:iCs w:val="0"/>
                <w:caps w:val="0"/>
                <w:color w:val="auto"/>
                <w:spacing w:val="0"/>
                <w:sz w:val="28"/>
                <w:szCs w:val="28"/>
                <w:lang w:val="en-US" w:eastAsia="zh-CN"/>
              </w:rPr>
              <w:t>期</w:t>
            </w:r>
            <w:r>
              <w:rPr>
                <w:rFonts w:hint="eastAsia" w:ascii="宋体" w:hAnsi="宋体" w:eastAsia="宋体" w:cs="宋体"/>
                <w:i w:val="0"/>
                <w:iCs w:val="0"/>
                <w:caps w:val="0"/>
                <w:color w:val="auto"/>
                <w:spacing w:val="0"/>
                <w:sz w:val="28"/>
                <w:szCs w:val="28"/>
              </w:rPr>
              <w:t>：90日历天</w:t>
            </w:r>
          </w:p>
          <w:p w14:paraId="3080E1E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rPr>
              <w:t>服务标准：竣工结算审核及其他服务，严格按照国家、行业、地方有关技术标准、规范、政策执行。并按照相关工程造价咨询业务指导规程开展业务，按照相关规定提交符合格式要求的审核成果报告及档案，并通过备案及审批</w:t>
            </w:r>
          </w:p>
        </w:tc>
      </w:tr>
    </w:tbl>
    <w:p w14:paraId="73BEF794">
      <w:pPr>
        <w:pStyle w:val="8"/>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b/>
          <w:bCs/>
          <w:i w:val="0"/>
          <w:iCs w:val="0"/>
          <w:caps w:val="0"/>
          <w:color w:val="auto"/>
          <w:spacing w:val="0"/>
          <w:sz w:val="28"/>
          <w:szCs w:val="28"/>
        </w:rPr>
        <w:t>六、否决投标单位及原因</w:t>
      </w:r>
    </w:p>
    <w:p w14:paraId="0032F396">
      <w:pPr>
        <w:pStyle w:val="8"/>
        <w:keepNext w:val="0"/>
        <w:keepLines w:val="0"/>
        <w:widowControl/>
        <w:suppressLineNumbers w:val="0"/>
        <w:spacing w:before="0" w:beforeAutospacing="0" w:after="0" w:afterAutospacing="0"/>
        <w:ind w:left="0" w:right="0" w:firstLine="560" w:firstLineChars="20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lang w:val="en-US" w:eastAsia="zh-CN"/>
        </w:rPr>
        <w:t>第一标段：中诚景信工程咨询有限公司在资格性评审中，中小企业声明函（服务类）：采购文件中明确的所属行业未填写，不符合招标文件要求，否决其投标；</w:t>
      </w:r>
      <w:r>
        <w:rPr>
          <w:rFonts w:hint="eastAsia" w:ascii="宋体" w:hAnsi="宋体" w:eastAsia="宋体" w:cs="宋体"/>
          <w:i w:val="0"/>
          <w:iCs w:val="0"/>
          <w:caps w:val="0"/>
          <w:color w:val="auto"/>
          <w:spacing w:val="0"/>
          <w:sz w:val="28"/>
          <w:szCs w:val="28"/>
        </w:rPr>
        <w:t>智远工程管理有限公司，因为投标报价一览表，项目负责人执业证书证书号未填写，不符合招标文件格式要求</w:t>
      </w:r>
      <w:r>
        <w:rPr>
          <w:rFonts w:hint="eastAsia" w:ascii="宋体" w:hAnsi="宋体" w:eastAsia="宋体" w:cs="宋体"/>
          <w:i w:val="0"/>
          <w:iCs w:val="0"/>
          <w:caps w:val="0"/>
          <w:color w:val="auto"/>
          <w:spacing w:val="0"/>
          <w:sz w:val="28"/>
          <w:szCs w:val="28"/>
          <w:lang w:eastAsia="zh-CN"/>
        </w:rPr>
        <w:t>，</w:t>
      </w:r>
      <w:r>
        <w:rPr>
          <w:rFonts w:hint="eastAsia" w:ascii="宋体" w:hAnsi="宋体" w:eastAsia="宋体" w:cs="宋体"/>
          <w:i w:val="0"/>
          <w:iCs w:val="0"/>
          <w:caps w:val="0"/>
          <w:color w:val="auto"/>
          <w:spacing w:val="0"/>
          <w:sz w:val="28"/>
          <w:szCs w:val="28"/>
        </w:rPr>
        <w:t>没有</w:t>
      </w:r>
      <w:r>
        <w:rPr>
          <w:rFonts w:hint="eastAsia" w:ascii="宋体" w:hAnsi="宋体" w:eastAsia="宋体" w:cs="宋体"/>
          <w:i w:val="0"/>
          <w:iCs w:val="0"/>
          <w:caps w:val="0"/>
          <w:color w:val="auto"/>
          <w:spacing w:val="0"/>
          <w:sz w:val="28"/>
          <w:szCs w:val="28"/>
        </w:rPr>
        <w:t>通过</w:t>
      </w:r>
      <w:r>
        <w:rPr>
          <w:rFonts w:hint="eastAsia" w:ascii="宋体" w:hAnsi="宋体" w:eastAsia="宋体" w:cs="宋体"/>
          <w:i w:val="0"/>
          <w:iCs w:val="0"/>
          <w:caps w:val="0"/>
          <w:color w:val="auto"/>
          <w:spacing w:val="0"/>
          <w:sz w:val="28"/>
          <w:szCs w:val="28"/>
          <w:lang w:eastAsia="zh-CN"/>
        </w:rPr>
        <w:t>符合性评审</w:t>
      </w:r>
      <w:r>
        <w:rPr>
          <w:rFonts w:hint="eastAsia" w:ascii="宋体" w:hAnsi="宋体" w:eastAsia="宋体" w:cs="宋体"/>
          <w:i w:val="0"/>
          <w:iCs w:val="0"/>
          <w:caps w:val="0"/>
          <w:color w:val="auto"/>
          <w:spacing w:val="0"/>
          <w:sz w:val="28"/>
          <w:szCs w:val="28"/>
          <w:lang w:eastAsia="zh-CN"/>
        </w:rPr>
        <w:t>；</w:t>
      </w:r>
      <w:r>
        <w:rPr>
          <w:rFonts w:hint="eastAsia" w:ascii="宋体" w:hAnsi="宋体" w:eastAsia="宋体" w:cs="宋体"/>
          <w:i w:val="0"/>
          <w:iCs w:val="0"/>
          <w:caps w:val="0"/>
          <w:color w:val="auto"/>
          <w:spacing w:val="0"/>
          <w:sz w:val="28"/>
          <w:szCs w:val="28"/>
        </w:rPr>
        <w:t>仁信工程咨询有限公司，因为项目负责人投标报价一览表，项目负责人执业证书证书号未填写，不符合招标文件格式要求</w:t>
      </w:r>
      <w:r>
        <w:rPr>
          <w:rFonts w:hint="eastAsia" w:ascii="宋体" w:hAnsi="宋体" w:eastAsia="宋体" w:cs="宋体"/>
          <w:i w:val="0"/>
          <w:iCs w:val="0"/>
          <w:caps w:val="0"/>
          <w:color w:val="auto"/>
          <w:spacing w:val="0"/>
          <w:sz w:val="28"/>
          <w:szCs w:val="28"/>
          <w:lang w:eastAsia="zh-CN"/>
        </w:rPr>
        <w:t>；</w:t>
      </w:r>
      <w:r>
        <w:rPr>
          <w:rFonts w:hint="eastAsia" w:ascii="宋体" w:hAnsi="宋体" w:eastAsia="宋体" w:cs="宋体"/>
          <w:i w:val="0"/>
          <w:iCs w:val="0"/>
          <w:caps w:val="0"/>
          <w:color w:val="auto"/>
          <w:spacing w:val="0"/>
          <w:sz w:val="28"/>
          <w:szCs w:val="28"/>
        </w:rPr>
        <w:t>天寻国际工程咨询有限公司所报价格明显低于其他投标报价，评标委员会对其提出质疑，投标单位未在规定时间内做出澄清和说明及未提供相应证明材料，评标委员会认定该投标单位以低于成本价竞标，其投标做无效标处理。</w:t>
      </w:r>
    </w:p>
    <w:p w14:paraId="7F5F1B38">
      <w:pPr>
        <w:pStyle w:val="8"/>
        <w:keepNext w:val="0"/>
        <w:keepLines w:val="0"/>
        <w:widowControl/>
        <w:suppressLineNumbers w:val="0"/>
        <w:spacing w:before="0" w:beforeAutospacing="0" w:after="0" w:afterAutospacing="0"/>
        <w:ind w:left="0" w:right="0" w:firstLine="560" w:firstLineChars="200"/>
        <w:jc w:val="both"/>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第二标段：中诚景信工程咨询有限公司在资格性评审中，中小企业声明函（服务类）：采购文件中明确的所属行业未填写，不符合招标文件要求，否决其投标；郑州德敬工程咨询有限公司在资格性评审中，中小企业声明函（服务类）：采购文件中明确的所属行业未填写，不符合招标文件要求，否决其投标；天寻国际工程咨询有限公司所报价格明显低于其他投标报价，评标委员会对其提出质疑，投标单位未在规定时间内做出澄清和说明及未提供相应证明材料，评标委员会认定该投标单位以低于成本价竞标，其投标做无效标处理。</w:t>
      </w:r>
    </w:p>
    <w:p w14:paraId="39AC389B">
      <w:pPr>
        <w:pStyle w:val="8"/>
        <w:keepNext w:val="0"/>
        <w:keepLines w:val="0"/>
        <w:widowControl/>
        <w:suppressLineNumbers w:val="0"/>
        <w:spacing w:before="0" w:beforeAutospacing="0" w:after="0" w:afterAutospacing="0"/>
        <w:ind w:left="0" w:right="0" w:firstLine="560" w:firstLineChars="200"/>
        <w:jc w:val="both"/>
        <w:rPr>
          <w:rFonts w:hint="default"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第三标段：中诚景信工程咨询有限公司在资格性评审中，中小企业声明函（服务类）：采购文件中明确的所属行业未填写，不符合招标文件要求，否决其投标；天寻国际工程咨询有限公司所报价格明显低于其他投标报价，评标委员会对其提出质疑，投标单位未在规定时间内做出澄清和说明及未提供相应证明材料，评标委员会认定该投标单位以低于成本价竞标，其投标做无效标处理。</w:t>
      </w:r>
    </w:p>
    <w:p w14:paraId="44C0828F">
      <w:pPr>
        <w:pStyle w:val="8"/>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b/>
          <w:bCs/>
          <w:i w:val="0"/>
          <w:iCs w:val="0"/>
          <w:caps w:val="0"/>
          <w:color w:val="auto"/>
          <w:spacing w:val="0"/>
          <w:sz w:val="28"/>
          <w:szCs w:val="28"/>
        </w:rPr>
        <w:t>七、投标单位得分情况</w:t>
      </w:r>
    </w:p>
    <w:p w14:paraId="10659146">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第一标段：</w:t>
      </w:r>
    </w:p>
    <w:p w14:paraId="07EDAE65">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1、投标单位：华昌汇工程咨询有限公司；主观因素评分：54.84分；客观因素评分：27分；投标报价算分：5.47分；最终得分：87.31分</w:t>
      </w:r>
    </w:p>
    <w:p w14:paraId="141D7878">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2、投标单位：中咨宏业工程顾问有限公司；主观因素评分：49.46分；客观因素评分：27分；投标报价算分：10分；最终得分：86.46分</w:t>
      </w:r>
    </w:p>
    <w:p w14:paraId="0CAAFC8F">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3、投标单位：河南嘉泰工程管理有限公司；主观因素评分：50.1分；客观因素评分：27分；投标报价算分：7.78分；最终得分：84.88分</w:t>
      </w:r>
    </w:p>
    <w:p w14:paraId="01126E81">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4、投标单位：中咨智达工程咨询有限公司；主观因素评分：49.04分；客观因素评分：27分；投标报价算分：7.78分；最终得分：83.82分</w:t>
      </w:r>
    </w:p>
    <w:p w14:paraId="4190BEBB">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5、投标单位：中诚联创工程管理有限公司；主观因素评分：50.86分；客观因素评分：27分；投标报价算分：5.63分；最终得分：83.49分</w:t>
      </w:r>
    </w:p>
    <w:p w14:paraId="76EFA9BF">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6、投标单位：精诚工程管理有限公司；主观因素评分：48.64分；客观因素评分：27分；投标报价算分：7.35分；最终得分：82.99分</w:t>
      </w:r>
    </w:p>
    <w:p w14:paraId="3CAB49DF">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7、投标单位：中益工程管理有限公司；主观因素评分：49.84分；客观因素评分：27分；投标报价算分：6.05分；最终得分：82.89分</w:t>
      </w:r>
    </w:p>
    <w:p w14:paraId="2C7651D7">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8、投标单位：浩蒲工程项目管理有限公司；主观因素评分：49.72分；客观因素评分：27分；投标报价算分：5.67分；最终得分：82.39分</w:t>
      </w:r>
    </w:p>
    <w:p w14:paraId="5FDA2EA3">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9、投标单位：河南华审工程造价咨询事务所有限责任公司；主观因素评分：50.44分；客观因素评分：26分；投标报价算分：5.76分；最终得分：82.2分</w:t>
      </w:r>
    </w:p>
    <w:p w14:paraId="6807E833">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10、投标单位：阶梯项目咨询有限公司；主观因素评分：48.52分；客观因素评分：27分；投标报价算分：6.41分；最终得分：81.93分</w:t>
      </w:r>
    </w:p>
    <w:p w14:paraId="0551B99C">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11、投标单位：河南惠德工程咨询有限公司；主观因素评分：48.98分；客观因素评分：27分；投标报价算分：5.46分；最终得分：81.44分</w:t>
      </w:r>
    </w:p>
    <w:p w14:paraId="64E01E4D">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12、投标单位：元硕工程管理有限公司；主观因素评分：47.02分；客观因素评分：24分；投标报价算分：5.76分；最终得分：76.78分</w:t>
      </w:r>
    </w:p>
    <w:p w14:paraId="6D65C199">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第二标段：</w:t>
      </w:r>
    </w:p>
    <w:p w14:paraId="0F8E2208">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1、投标单位：河南源和平工程管理有限公司；主观因素评分：55.7分；客观因素评分：26分；投标报价算分：6.92分；最终得分：88.62分</w:t>
      </w:r>
    </w:p>
    <w:p w14:paraId="2D25D16A">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2、投标单位：河南祥明工程管理有限公司；主观因素评分：51.4分；客观因素评分：27分；投标报价算分：9.41分；最终得分：87.81分</w:t>
      </w:r>
    </w:p>
    <w:p w14:paraId="1A1A8DFA">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3、投标单位：金策工程管理有限公司；主观因素评分：52.02分；客观因素评分：27分；投标报价算分：8.42分；最终得分：87.44分</w:t>
      </w:r>
    </w:p>
    <w:p w14:paraId="23BB30B9">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4、投标单位：中咨宏业工程顾问有限公司；主观因素评分：50.06分；客观因素评分：27分；投标报价算分：10分；最终得分：87.06分</w:t>
      </w:r>
    </w:p>
    <w:p w14:paraId="1999306C">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5、投标单位：精诚工程管理有限公司；主观因素评分：50.1分；客观因素评分：27分；投标报价算分：8.7分；最终得分：85.8分</w:t>
      </w:r>
    </w:p>
    <w:p w14:paraId="3471B674">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6、投标单位：河南嘉泰工程管理有限公司；主观因素评分：49.88分；客观因素评分：27分；投标报价算分：8.72分；最终得分：85.6分</w:t>
      </w:r>
    </w:p>
    <w:p w14:paraId="228D8612">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7、投标单位：中咨智达工程咨询有限公司；主观因素评分：49.36分；客观因素评分：27分；投标报价算分：8.72分；最终得分：85.08分</w:t>
      </w:r>
    </w:p>
    <w:p w14:paraId="6C54A1F8">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8、投标单位：中益工程管理有限公司；主观因素评分：50.62分；客观因素评分：27分；投标报价算分：6.78分；最终得分：84.4分</w:t>
      </w:r>
    </w:p>
    <w:p w14:paraId="0A6FB8BB">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9、投标单位：中诚联创工程管理有限公司；主观因素评分：50.84分；客观因素评分：27分；投标报价算分：6.27分；最终得分：84.11分</w:t>
      </w:r>
    </w:p>
    <w:p w14:paraId="349D32CA">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10、投标单位：鑫东辰工程咨询有限公司；主观因素评分：50.26分；客观因素评分：27分；投标报价算分：6.83分；最终得分：84.09分</w:t>
      </w:r>
    </w:p>
    <w:p w14:paraId="1D46F6C6">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11、投标单位：河南信基工程造价咨询有限公司；主观因素评分：50.5分；客观因素评分：27分；投标报价算分：6.29分；最终得分：83.79分</w:t>
      </w:r>
    </w:p>
    <w:p w14:paraId="2C817297">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12、投标单位：阶梯项目咨询有限公司；主观因素评分：49.18分；客观因素评分：27分；投标报价算分：7.18分；最终得分：83.36分</w:t>
      </w:r>
    </w:p>
    <w:p w14:paraId="4D20F8F4">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13、投标单位：河南志坤工程管理有限公司；主观因素评分：49.48分；客观因素评分：27分；投标报价算分：6.74分；最终得分：83.22分</w:t>
      </w:r>
    </w:p>
    <w:p w14:paraId="515A2635">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14、投标单位：浩蒲工程项目管理有限公司；主观因素评分：49.74分；客观因素评分：27分；投标报价算分：6.45分；最终得分：83.19分</w:t>
      </w:r>
    </w:p>
    <w:p w14:paraId="25BF77EA">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15、投标单位：河南华审工程造价咨询事务所有限责任公司；主观因素评分：50.44分；客观因素评分：26分；投标报价算分：6.45分；最终得分：82.89分</w:t>
      </w:r>
    </w:p>
    <w:p w14:paraId="332D46DF">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16、投标单位：卓恒工程咨询有限公司；主观因素评分：48.74分；客观因素评分：26分；投标报价算分：6.48分；最终得分：81.22分</w:t>
      </w:r>
    </w:p>
    <w:p w14:paraId="280968E9">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17、投标单位：元硕工程管理有限公司；主观因素评分：47.88分；客观因素评分：24分；投标报价算分：6.53分；最终得分：78.41分</w:t>
      </w:r>
    </w:p>
    <w:p w14:paraId="580249D1">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第三标段：</w:t>
      </w:r>
    </w:p>
    <w:p w14:paraId="56D7AB6D">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1、投标单位：金策工程管理有限公司；主观因素评分：54.72分；客观因素评分：27分；投标报价算分：9.37分；最终得分：91.09分</w:t>
      </w:r>
    </w:p>
    <w:p w14:paraId="0FD29F18">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2、投标单位：河南祥明工程管理有限公司；主观因素评分：51.06分；客观因素评分：27分；投标报价算分：9.67分；最终得分：87.73分</w:t>
      </w:r>
    </w:p>
    <w:p w14:paraId="3CB7429E">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3、投标单位：精诚工程管理有限公司；主观因素评分：50.08分；客观因素评分：27分；投标报价算分：9.89分；最终得分：86.97分</w:t>
      </w:r>
    </w:p>
    <w:p w14:paraId="3355DE38">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4、投标单位：河南嘉泰工程管理有限公司；主观因素评分：50.2分；客观因素评分：27分；投标报价算分：9.67分；最终得分：86.87分</w:t>
      </w:r>
    </w:p>
    <w:p w14:paraId="2102A969">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5、投标单位：河南英华咨询有限公司；主观因素评分：49.08分；客观因素评分：27分；投标报价算分：10分；最终得分：86.08分</w:t>
      </w:r>
    </w:p>
    <w:p w14:paraId="133FBE44">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6、投标单位：中咨智达工程咨询有限公司；主观因素评分：49.22分；客观因素评分：27分；投标报价算分：9.67分；最终得分：85.89分</w:t>
      </w:r>
    </w:p>
    <w:p w14:paraId="32FD0CDA">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7、投标单位：中诚联创工程管理有限公司；主观因素评分：51分；客观因素评分：27分；投标报价算分：7.06分；最终得分：85.06分</w:t>
      </w:r>
    </w:p>
    <w:p w14:paraId="17231686">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8、投标单位：中益工程管理有限公司；主观因素评分：50.5分；客观因素评分：27分；投标报价算分：7.52分；最终得分：85.02分</w:t>
      </w:r>
    </w:p>
    <w:p w14:paraId="449920A7">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9、投标单位：浩蒲工程项目管理有限公司；主观因素评分：50.1分；客观因素评分：27分；投标报价算分：7.21分；最终得分：84.31分</w:t>
      </w:r>
    </w:p>
    <w:p w14:paraId="76F30158">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10、投标单位：河南华审工程造价咨询事务所有限责任公司；主观因素评分：50.74分；客观因素评分：26分；投标报价算分：7.18分；最终得分：83.92分</w:t>
      </w:r>
    </w:p>
    <w:p w14:paraId="3175E6B2">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11、投标单位：中证天通（北京）工程管理咨询有限公司；主观因素评分：50.08分；客观因素评分：25分；投标报价算分：8.46分；最终得分：83.54分</w:t>
      </w:r>
    </w:p>
    <w:p w14:paraId="6E859F85">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12、投标单位：元硕工程管理有限公司；主观因素评分：48.28分；客观因素评分：24分；投标报价算分：7.24分；最终得分：79.52分</w:t>
      </w:r>
    </w:p>
    <w:p w14:paraId="048BBAC0">
      <w:pPr>
        <w:pStyle w:val="8"/>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b/>
          <w:bCs/>
          <w:i w:val="0"/>
          <w:iCs w:val="0"/>
          <w:caps w:val="0"/>
          <w:color w:val="auto"/>
          <w:spacing w:val="0"/>
          <w:sz w:val="28"/>
          <w:szCs w:val="28"/>
        </w:rPr>
        <w:t>八、代理服务收费标准及金额</w:t>
      </w:r>
    </w:p>
    <w:p w14:paraId="02620447">
      <w:pPr>
        <w:pStyle w:val="8"/>
        <w:keepNext w:val="0"/>
        <w:keepLines w:val="0"/>
        <w:widowControl/>
        <w:suppressLineNumbers w:val="0"/>
        <w:spacing w:before="0" w:beforeAutospacing="0" w:after="0" w:afterAutospacing="0"/>
        <w:ind w:left="0" w:right="0" w:firstLine="0"/>
        <w:jc w:val="both"/>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sz w:val="28"/>
          <w:szCs w:val="28"/>
        </w:rPr>
        <w:t> </w:t>
      </w:r>
      <w:r>
        <w:rPr>
          <w:rFonts w:hint="eastAsia" w:ascii="宋体" w:hAnsi="宋体" w:eastAsia="宋体" w:cs="宋体"/>
          <w:b/>
          <w:bCs/>
          <w:i w:val="0"/>
          <w:iCs w:val="0"/>
          <w:caps w:val="0"/>
          <w:color w:val="auto"/>
          <w:spacing w:val="0"/>
          <w:sz w:val="28"/>
          <w:szCs w:val="28"/>
          <w:lang w:val="en-US" w:eastAsia="zh-CN"/>
        </w:rPr>
        <w:t xml:space="preserve"> </w:t>
      </w:r>
      <w:r>
        <w:rPr>
          <w:rFonts w:hint="eastAsia" w:ascii="宋体" w:hAnsi="宋体" w:eastAsia="宋体" w:cs="宋体"/>
          <w:b/>
          <w:bCs/>
          <w:i w:val="0"/>
          <w:iCs w:val="0"/>
          <w:caps w:val="0"/>
          <w:color w:val="auto"/>
          <w:spacing w:val="0"/>
          <w:sz w:val="28"/>
          <w:szCs w:val="28"/>
        </w:rPr>
        <w:t>收费标准：参照河南省招标投标协会关于印发《河南省招标代理服务收费指导意见》的通知豫招协【2023】002号文件收取招标代理服务费标准计取。</w:t>
      </w:r>
    </w:p>
    <w:p w14:paraId="0455010A">
      <w:pPr>
        <w:pStyle w:val="8"/>
        <w:keepNext w:val="0"/>
        <w:keepLines w:val="0"/>
        <w:widowControl/>
        <w:suppressLineNumbers w:val="0"/>
        <w:spacing w:before="0" w:beforeAutospacing="0" w:after="0" w:afterAutospacing="0"/>
        <w:ind w:left="0" w:right="0" w:firstLine="562" w:firstLineChars="200"/>
        <w:jc w:val="both"/>
        <w:rPr>
          <w:rFonts w:hint="eastAsia" w:ascii="sans-serif" w:hAnsi="sans-serif" w:eastAsia="宋体" w:cs="sans-serif"/>
          <w:i w:val="0"/>
          <w:iCs w:val="0"/>
          <w:caps w:val="0"/>
          <w:color w:val="auto"/>
          <w:spacing w:val="0"/>
          <w:sz w:val="28"/>
          <w:szCs w:val="28"/>
          <w:lang w:eastAsia="zh-CN"/>
        </w:rPr>
      </w:pPr>
      <w:r>
        <w:rPr>
          <w:rFonts w:hint="eastAsia" w:ascii="宋体" w:hAnsi="宋体" w:eastAsia="宋体" w:cs="宋体"/>
          <w:b/>
          <w:bCs/>
          <w:i w:val="0"/>
          <w:iCs w:val="0"/>
          <w:caps w:val="0"/>
          <w:color w:val="auto"/>
          <w:spacing w:val="0"/>
          <w:sz w:val="28"/>
          <w:szCs w:val="28"/>
          <w:lang w:val="en-US" w:eastAsia="zh-CN"/>
        </w:rPr>
        <w:t>第一标段：</w:t>
      </w:r>
      <w:r>
        <w:rPr>
          <w:rFonts w:hint="eastAsia" w:ascii="宋体" w:hAnsi="宋体" w:eastAsia="宋体" w:cs="宋体"/>
          <w:b/>
          <w:bCs/>
          <w:i w:val="0"/>
          <w:iCs w:val="0"/>
          <w:caps w:val="0"/>
          <w:color w:val="auto"/>
          <w:spacing w:val="0"/>
          <w:sz w:val="28"/>
          <w:szCs w:val="28"/>
        </w:rPr>
        <w:t>代理服务费：</w:t>
      </w:r>
      <w:r>
        <w:rPr>
          <w:rFonts w:hint="eastAsia" w:ascii="宋体" w:hAnsi="宋体" w:eastAsia="宋体" w:cs="宋体"/>
          <w:b/>
          <w:bCs/>
          <w:i w:val="0"/>
          <w:iCs w:val="0"/>
          <w:caps w:val="0"/>
          <w:color w:val="auto"/>
          <w:spacing w:val="0"/>
          <w:sz w:val="28"/>
          <w:szCs w:val="28"/>
          <w:lang w:val="en-US" w:eastAsia="zh-CN"/>
        </w:rPr>
        <w:t>2.08万</w:t>
      </w:r>
      <w:r>
        <w:rPr>
          <w:rFonts w:hint="eastAsia" w:ascii="宋体" w:hAnsi="宋体" w:eastAsia="宋体" w:cs="宋体"/>
          <w:b/>
          <w:bCs/>
          <w:i w:val="0"/>
          <w:iCs w:val="0"/>
          <w:caps w:val="0"/>
          <w:color w:val="auto"/>
          <w:spacing w:val="0"/>
          <w:sz w:val="28"/>
          <w:szCs w:val="28"/>
        </w:rPr>
        <w:t>元</w:t>
      </w:r>
      <w:r>
        <w:rPr>
          <w:rFonts w:hint="eastAsia" w:ascii="宋体" w:hAnsi="宋体" w:eastAsia="宋体" w:cs="宋体"/>
          <w:b/>
          <w:bCs/>
          <w:i w:val="0"/>
          <w:iCs w:val="0"/>
          <w:caps w:val="0"/>
          <w:color w:val="auto"/>
          <w:spacing w:val="0"/>
          <w:sz w:val="28"/>
          <w:szCs w:val="28"/>
          <w:lang w:eastAsia="zh-CN"/>
        </w:rPr>
        <w:t>；</w:t>
      </w:r>
      <w:r>
        <w:rPr>
          <w:rFonts w:hint="eastAsia" w:ascii="宋体" w:hAnsi="宋体" w:eastAsia="宋体" w:cs="宋体"/>
          <w:b/>
          <w:bCs/>
          <w:i w:val="0"/>
          <w:iCs w:val="0"/>
          <w:caps w:val="0"/>
          <w:color w:val="auto"/>
          <w:spacing w:val="0"/>
          <w:sz w:val="28"/>
          <w:szCs w:val="28"/>
          <w:lang w:val="en-US" w:eastAsia="zh-CN"/>
        </w:rPr>
        <w:t>第二标段：</w:t>
      </w:r>
      <w:r>
        <w:rPr>
          <w:rFonts w:hint="eastAsia" w:ascii="宋体" w:hAnsi="宋体" w:eastAsia="宋体" w:cs="宋体"/>
          <w:b/>
          <w:bCs/>
          <w:i w:val="0"/>
          <w:iCs w:val="0"/>
          <w:caps w:val="0"/>
          <w:color w:val="auto"/>
          <w:spacing w:val="0"/>
          <w:sz w:val="28"/>
          <w:szCs w:val="28"/>
        </w:rPr>
        <w:t>代理服务费：</w:t>
      </w:r>
      <w:r>
        <w:rPr>
          <w:rFonts w:hint="eastAsia" w:ascii="宋体" w:hAnsi="宋体" w:eastAsia="宋体" w:cs="宋体"/>
          <w:b/>
          <w:bCs/>
          <w:i w:val="0"/>
          <w:iCs w:val="0"/>
          <w:caps w:val="0"/>
          <w:color w:val="auto"/>
          <w:spacing w:val="0"/>
          <w:sz w:val="28"/>
          <w:szCs w:val="28"/>
          <w:lang w:val="en-US" w:eastAsia="zh-CN"/>
        </w:rPr>
        <w:t xml:space="preserve">    1.88万</w:t>
      </w:r>
      <w:r>
        <w:rPr>
          <w:rFonts w:hint="eastAsia" w:ascii="宋体" w:hAnsi="宋体" w:eastAsia="宋体" w:cs="宋体"/>
          <w:b/>
          <w:bCs/>
          <w:i w:val="0"/>
          <w:iCs w:val="0"/>
          <w:caps w:val="0"/>
          <w:color w:val="auto"/>
          <w:spacing w:val="0"/>
          <w:sz w:val="28"/>
          <w:szCs w:val="28"/>
        </w:rPr>
        <w:t>元</w:t>
      </w:r>
      <w:r>
        <w:rPr>
          <w:rFonts w:hint="eastAsia" w:ascii="宋体" w:hAnsi="宋体" w:eastAsia="宋体" w:cs="宋体"/>
          <w:b/>
          <w:bCs/>
          <w:i w:val="0"/>
          <w:iCs w:val="0"/>
          <w:caps w:val="0"/>
          <w:color w:val="auto"/>
          <w:spacing w:val="0"/>
          <w:sz w:val="28"/>
          <w:szCs w:val="28"/>
          <w:lang w:eastAsia="zh-CN"/>
        </w:rPr>
        <w:t>；</w:t>
      </w:r>
      <w:r>
        <w:rPr>
          <w:rFonts w:hint="eastAsia" w:ascii="宋体" w:hAnsi="宋体" w:eastAsia="宋体" w:cs="宋体"/>
          <w:b/>
          <w:bCs/>
          <w:i w:val="0"/>
          <w:iCs w:val="0"/>
          <w:caps w:val="0"/>
          <w:color w:val="auto"/>
          <w:spacing w:val="0"/>
          <w:sz w:val="28"/>
          <w:szCs w:val="28"/>
          <w:lang w:val="en-US" w:eastAsia="zh-CN"/>
        </w:rPr>
        <w:t>第三标段：</w:t>
      </w:r>
      <w:r>
        <w:rPr>
          <w:rFonts w:hint="eastAsia" w:ascii="宋体" w:hAnsi="宋体" w:eastAsia="宋体" w:cs="宋体"/>
          <w:b/>
          <w:bCs/>
          <w:i w:val="0"/>
          <w:iCs w:val="0"/>
          <w:caps w:val="0"/>
          <w:color w:val="auto"/>
          <w:spacing w:val="0"/>
          <w:sz w:val="28"/>
          <w:szCs w:val="28"/>
        </w:rPr>
        <w:t>代理服务费：</w:t>
      </w:r>
      <w:r>
        <w:rPr>
          <w:rFonts w:hint="eastAsia" w:ascii="宋体" w:hAnsi="宋体" w:eastAsia="宋体" w:cs="宋体"/>
          <w:b/>
          <w:bCs/>
          <w:i w:val="0"/>
          <w:iCs w:val="0"/>
          <w:caps w:val="0"/>
          <w:color w:val="auto"/>
          <w:spacing w:val="0"/>
          <w:sz w:val="28"/>
          <w:szCs w:val="28"/>
          <w:lang w:val="en-US" w:eastAsia="zh-CN"/>
        </w:rPr>
        <w:t>1.61万</w:t>
      </w:r>
      <w:r>
        <w:rPr>
          <w:rFonts w:hint="eastAsia" w:ascii="宋体" w:hAnsi="宋体" w:eastAsia="宋体" w:cs="宋体"/>
          <w:b/>
          <w:bCs/>
          <w:i w:val="0"/>
          <w:iCs w:val="0"/>
          <w:caps w:val="0"/>
          <w:color w:val="auto"/>
          <w:spacing w:val="0"/>
          <w:sz w:val="28"/>
          <w:szCs w:val="28"/>
        </w:rPr>
        <w:t>元</w:t>
      </w:r>
      <w:r>
        <w:rPr>
          <w:rFonts w:hint="eastAsia" w:ascii="宋体" w:hAnsi="宋体" w:eastAsia="宋体" w:cs="宋体"/>
          <w:b/>
          <w:bCs/>
          <w:i w:val="0"/>
          <w:iCs w:val="0"/>
          <w:caps w:val="0"/>
          <w:color w:val="auto"/>
          <w:spacing w:val="0"/>
          <w:sz w:val="28"/>
          <w:szCs w:val="28"/>
          <w:lang w:eastAsia="zh-CN"/>
        </w:rPr>
        <w:t>；</w:t>
      </w:r>
      <w:r>
        <w:rPr>
          <w:rFonts w:hint="eastAsia" w:ascii="宋体" w:hAnsi="宋体" w:eastAsia="宋体" w:cs="宋体"/>
          <w:b/>
          <w:bCs/>
          <w:i w:val="0"/>
          <w:iCs w:val="0"/>
          <w:caps w:val="0"/>
          <w:color w:val="auto"/>
          <w:spacing w:val="0"/>
          <w:sz w:val="28"/>
          <w:szCs w:val="28"/>
        </w:rPr>
        <w:t>由成交人向招标代理机构支付</w:t>
      </w:r>
      <w:r>
        <w:rPr>
          <w:rFonts w:hint="eastAsia" w:ascii="宋体" w:hAnsi="宋体" w:eastAsia="宋体" w:cs="宋体"/>
          <w:b/>
          <w:bCs/>
          <w:i w:val="0"/>
          <w:iCs w:val="0"/>
          <w:caps w:val="0"/>
          <w:color w:val="auto"/>
          <w:spacing w:val="0"/>
          <w:sz w:val="28"/>
          <w:szCs w:val="28"/>
          <w:lang w:eastAsia="zh-CN"/>
        </w:rPr>
        <w:t>。</w:t>
      </w:r>
    </w:p>
    <w:p w14:paraId="69D22753">
      <w:pPr>
        <w:pStyle w:val="8"/>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b/>
          <w:bCs/>
          <w:i w:val="0"/>
          <w:iCs w:val="0"/>
          <w:caps w:val="0"/>
          <w:color w:val="auto"/>
          <w:spacing w:val="0"/>
          <w:sz w:val="28"/>
          <w:szCs w:val="28"/>
        </w:rPr>
        <w:t>九、公告期限：本项目结果公告期限为</w:t>
      </w:r>
      <w:r>
        <w:rPr>
          <w:rFonts w:hint="eastAsia" w:ascii="宋体" w:hAnsi="宋体" w:eastAsia="宋体" w:cs="宋体"/>
          <w:b/>
          <w:bCs/>
          <w:i w:val="0"/>
          <w:iCs w:val="0"/>
          <w:caps w:val="0"/>
          <w:color w:val="auto"/>
          <w:spacing w:val="0"/>
          <w:sz w:val="28"/>
          <w:szCs w:val="28"/>
          <w:lang w:val="en-US" w:eastAsia="zh-CN"/>
        </w:rPr>
        <w:t>1</w:t>
      </w:r>
      <w:r>
        <w:rPr>
          <w:rFonts w:hint="eastAsia" w:ascii="宋体" w:hAnsi="宋体" w:eastAsia="宋体" w:cs="宋体"/>
          <w:b/>
          <w:bCs/>
          <w:i w:val="0"/>
          <w:iCs w:val="0"/>
          <w:caps w:val="0"/>
          <w:color w:val="auto"/>
          <w:spacing w:val="0"/>
          <w:sz w:val="28"/>
          <w:szCs w:val="28"/>
        </w:rPr>
        <w:t>个工作日。</w:t>
      </w:r>
    </w:p>
    <w:p w14:paraId="0C87E2F5">
      <w:pPr>
        <w:pStyle w:val="8"/>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b/>
          <w:bCs/>
          <w:i w:val="0"/>
          <w:iCs w:val="0"/>
          <w:caps w:val="0"/>
          <w:color w:val="auto"/>
          <w:spacing w:val="0"/>
          <w:sz w:val="28"/>
          <w:szCs w:val="28"/>
        </w:rPr>
        <w:t>十、质疑和投诉渠道</w:t>
      </w:r>
    </w:p>
    <w:p w14:paraId="5880ACE0">
      <w:pPr>
        <w:pStyle w:val="8"/>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 各有关当事人如对结果公告有异议的，可以在公告期限届满之日起7个工作日内，以书面形式同时向采购单位和代理公司提出质疑（加盖单位公章且法人代表签字），由法定代表人或其授权代表携带企业营业执照复印件（加盖单位公章）及本人身份证件（原件）一并提交，并以质疑函接受确认日期作为受理时间，逾期未提交或未按照要求提交的质疑函将不予受理。若回复不满意的，按有关规定向相关监督部门投诉。</w:t>
      </w:r>
    </w:p>
    <w:p w14:paraId="7C2E1F46">
      <w:pPr>
        <w:pStyle w:val="8"/>
        <w:keepNext w:val="0"/>
        <w:keepLines w:val="0"/>
        <w:widowControl/>
        <w:suppressLineNumbers w:val="0"/>
        <w:spacing w:before="0" w:beforeAutospacing="0" w:after="0" w:afterAutospacing="0"/>
        <w:ind w:left="0" w:right="0" w:firstLine="0"/>
        <w:jc w:val="both"/>
        <w:rPr>
          <w:rFonts w:hint="default" w:ascii="sans-serif" w:hAnsi="sans-serif" w:eastAsia="宋体" w:cs="sans-serif"/>
          <w:i w:val="0"/>
          <w:iCs w:val="0"/>
          <w:caps w:val="0"/>
          <w:color w:val="auto"/>
          <w:spacing w:val="0"/>
          <w:sz w:val="28"/>
          <w:szCs w:val="28"/>
          <w:lang w:val="en-US" w:eastAsia="zh-CN"/>
        </w:rPr>
      </w:pPr>
      <w:r>
        <w:rPr>
          <w:rFonts w:hint="eastAsia" w:ascii="宋体" w:hAnsi="宋体" w:eastAsia="宋体" w:cs="宋体"/>
          <w:b/>
          <w:bCs/>
          <w:i w:val="0"/>
          <w:iCs w:val="0"/>
          <w:caps w:val="0"/>
          <w:color w:val="auto"/>
          <w:spacing w:val="0"/>
          <w:sz w:val="28"/>
          <w:szCs w:val="28"/>
        </w:rPr>
        <w:t>十一、其他补充事宜</w:t>
      </w:r>
      <w:r>
        <w:rPr>
          <w:rFonts w:hint="eastAsia" w:ascii="宋体" w:hAnsi="宋体" w:eastAsia="宋体" w:cs="宋体"/>
          <w:b/>
          <w:bCs/>
          <w:i w:val="0"/>
          <w:iCs w:val="0"/>
          <w:caps w:val="0"/>
          <w:color w:val="auto"/>
          <w:spacing w:val="0"/>
          <w:sz w:val="28"/>
          <w:szCs w:val="28"/>
          <w:lang w:eastAsia="zh-CN"/>
        </w:rPr>
        <w:t>：</w:t>
      </w:r>
      <w:r>
        <w:rPr>
          <w:rFonts w:hint="eastAsia" w:ascii="宋体" w:hAnsi="宋体" w:eastAsia="宋体" w:cs="宋体"/>
          <w:b/>
          <w:bCs/>
          <w:i w:val="0"/>
          <w:iCs w:val="0"/>
          <w:caps w:val="0"/>
          <w:color w:val="auto"/>
          <w:spacing w:val="0"/>
          <w:sz w:val="28"/>
          <w:szCs w:val="28"/>
          <w:lang w:val="en-US" w:eastAsia="zh-CN"/>
        </w:rPr>
        <w:t>无</w:t>
      </w:r>
    </w:p>
    <w:p w14:paraId="6F6EADB0">
      <w:pPr>
        <w:pStyle w:val="8"/>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b/>
          <w:bCs/>
          <w:i w:val="0"/>
          <w:iCs w:val="0"/>
          <w:caps w:val="0"/>
          <w:color w:val="auto"/>
          <w:spacing w:val="0"/>
          <w:sz w:val="28"/>
          <w:szCs w:val="28"/>
        </w:rPr>
        <w:t>十二、联系方式</w:t>
      </w:r>
    </w:p>
    <w:p w14:paraId="5B84CE31">
      <w:pPr>
        <w:pStyle w:val="8"/>
        <w:keepNext w:val="0"/>
        <w:keepLines w:val="0"/>
        <w:widowControl/>
        <w:suppressLineNumbers w:val="0"/>
        <w:spacing w:before="0" w:beforeAutospacing="0" w:after="0" w:afterAutospacing="0"/>
        <w:ind w:left="0" w:right="0" w:firstLine="560"/>
        <w:jc w:val="both"/>
        <w:rPr>
          <w:rFonts w:hint="default" w:ascii="宋体" w:hAnsi="宋体" w:eastAsia="宋体" w:cs="宋体"/>
          <w:i w:val="0"/>
          <w:iCs w:val="0"/>
          <w:caps w:val="0"/>
          <w:color w:val="auto"/>
          <w:spacing w:val="0"/>
          <w:sz w:val="28"/>
          <w:szCs w:val="28"/>
        </w:rPr>
      </w:pPr>
      <w:r>
        <w:rPr>
          <w:rFonts w:hint="default" w:ascii="宋体" w:hAnsi="宋体" w:eastAsia="宋体" w:cs="宋体"/>
          <w:i w:val="0"/>
          <w:iCs w:val="0"/>
          <w:caps w:val="0"/>
          <w:color w:val="auto"/>
          <w:spacing w:val="0"/>
          <w:sz w:val="28"/>
          <w:szCs w:val="28"/>
        </w:rPr>
        <w:t>招标人：商丘市城乡一体化示范区经济责任审计领导小组办公室</w:t>
      </w:r>
    </w:p>
    <w:p w14:paraId="2B57AA71">
      <w:pPr>
        <w:pStyle w:val="8"/>
        <w:keepNext w:val="0"/>
        <w:keepLines w:val="0"/>
        <w:widowControl/>
        <w:suppressLineNumbers w:val="0"/>
        <w:spacing w:before="0" w:beforeAutospacing="0" w:after="0" w:afterAutospacing="0"/>
        <w:ind w:left="0" w:right="0" w:firstLine="560"/>
        <w:jc w:val="both"/>
        <w:rPr>
          <w:rFonts w:hint="default" w:ascii="宋体" w:hAnsi="宋体" w:eastAsia="宋体" w:cs="宋体"/>
          <w:i w:val="0"/>
          <w:iCs w:val="0"/>
          <w:caps w:val="0"/>
          <w:color w:val="auto"/>
          <w:spacing w:val="0"/>
          <w:sz w:val="28"/>
          <w:szCs w:val="28"/>
        </w:rPr>
      </w:pPr>
      <w:r>
        <w:rPr>
          <w:rFonts w:hint="default" w:ascii="宋体" w:hAnsi="宋体" w:eastAsia="宋体" w:cs="宋体"/>
          <w:i w:val="0"/>
          <w:iCs w:val="0"/>
          <w:caps w:val="0"/>
          <w:color w:val="auto"/>
          <w:spacing w:val="0"/>
          <w:sz w:val="28"/>
          <w:szCs w:val="28"/>
        </w:rPr>
        <w:t>地址： 商丘市豫苑路与侯恂路交叉口西北角 6 楼</w:t>
      </w:r>
    </w:p>
    <w:p w14:paraId="189C92F3">
      <w:pPr>
        <w:pStyle w:val="8"/>
        <w:keepNext w:val="0"/>
        <w:keepLines w:val="0"/>
        <w:widowControl/>
        <w:suppressLineNumbers w:val="0"/>
        <w:spacing w:before="0" w:beforeAutospacing="0" w:after="0" w:afterAutospacing="0"/>
        <w:ind w:left="0" w:right="0" w:firstLine="560"/>
        <w:jc w:val="both"/>
        <w:rPr>
          <w:rFonts w:hint="default" w:ascii="宋体" w:hAnsi="宋体" w:eastAsia="宋体" w:cs="宋体"/>
          <w:i w:val="0"/>
          <w:iCs w:val="0"/>
          <w:caps w:val="0"/>
          <w:color w:val="auto"/>
          <w:spacing w:val="0"/>
          <w:sz w:val="28"/>
          <w:szCs w:val="28"/>
        </w:rPr>
      </w:pPr>
      <w:r>
        <w:rPr>
          <w:rFonts w:hint="default" w:ascii="宋体" w:hAnsi="宋体" w:eastAsia="宋体" w:cs="宋体"/>
          <w:i w:val="0"/>
          <w:iCs w:val="0"/>
          <w:caps w:val="0"/>
          <w:color w:val="auto"/>
          <w:spacing w:val="0"/>
          <w:sz w:val="28"/>
          <w:szCs w:val="28"/>
        </w:rPr>
        <w:t>联系人：李先生</w:t>
      </w:r>
    </w:p>
    <w:p w14:paraId="6AC8105A">
      <w:pPr>
        <w:pStyle w:val="8"/>
        <w:keepNext w:val="0"/>
        <w:keepLines w:val="0"/>
        <w:widowControl/>
        <w:suppressLineNumbers w:val="0"/>
        <w:spacing w:before="0" w:beforeAutospacing="0" w:after="0" w:afterAutospacing="0"/>
        <w:ind w:left="0" w:right="0" w:firstLine="560"/>
        <w:jc w:val="both"/>
        <w:rPr>
          <w:rFonts w:hint="default" w:ascii="宋体" w:hAnsi="宋体" w:eastAsia="宋体" w:cs="宋体"/>
          <w:i w:val="0"/>
          <w:iCs w:val="0"/>
          <w:caps w:val="0"/>
          <w:color w:val="auto"/>
          <w:spacing w:val="0"/>
          <w:sz w:val="28"/>
          <w:szCs w:val="28"/>
        </w:rPr>
      </w:pPr>
      <w:r>
        <w:rPr>
          <w:rFonts w:hint="default" w:ascii="宋体" w:hAnsi="宋体" w:eastAsia="宋体" w:cs="宋体"/>
          <w:i w:val="0"/>
          <w:iCs w:val="0"/>
          <w:caps w:val="0"/>
          <w:color w:val="auto"/>
          <w:spacing w:val="0"/>
          <w:sz w:val="28"/>
          <w:szCs w:val="28"/>
        </w:rPr>
        <w:t xml:space="preserve">电  话：0370-3777653  </w:t>
      </w:r>
    </w:p>
    <w:p w14:paraId="25F36BF6">
      <w:pPr>
        <w:pStyle w:val="8"/>
        <w:keepNext w:val="0"/>
        <w:keepLines w:val="0"/>
        <w:widowControl/>
        <w:suppressLineNumbers w:val="0"/>
        <w:spacing w:before="0" w:beforeAutospacing="0" w:after="0" w:afterAutospacing="0"/>
        <w:ind w:left="0" w:right="0" w:firstLine="560"/>
        <w:jc w:val="both"/>
        <w:rPr>
          <w:rFonts w:hint="default" w:ascii="宋体" w:hAnsi="宋体" w:eastAsia="宋体" w:cs="宋体"/>
          <w:i w:val="0"/>
          <w:iCs w:val="0"/>
          <w:caps w:val="0"/>
          <w:color w:val="auto"/>
          <w:spacing w:val="0"/>
          <w:sz w:val="28"/>
          <w:szCs w:val="28"/>
        </w:rPr>
      </w:pPr>
      <w:r>
        <w:rPr>
          <w:rFonts w:hint="default" w:ascii="宋体" w:hAnsi="宋体" w:eastAsia="宋体" w:cs="宋体"/>
          <w:i w:val="0"/>
          <w:iCs w:val="0"/>
          <w:caps w:val="0"/>
          <w:color w:val="auto"/>
          <w:spacing w:val="0"/>
          <w:sz w:val="28"/>
          <w:szCs w:val="28"/>
        </w:rPr>
        <w:t>招标代理机构：河南省光大建设管理有限公司</w:t>
      </w:r>
    </w:p>
    <w:p w14:paraId="6EC194E5">
      <w:pPr>
        <w:pStyle w:val="8"/>
        <w:keepNext w:val="0"/>
        <w:keepLines w:val="0"/>
        <w:widowControl/>
        <w:suppressLineNumbers w:val="0"/>
        <w:spacing w:before="0" w:beforeAutospacing="0" w:after="0" w:afterAutospacing="0"/>
        <w:ind w:left="0" w:right="0" w:firstLine="560"/>
        <w:jc w:val="both"/>
        <w:rPr>
          <w:rFonts w:hint="default" w:ascii="宋体" w:hAnsi="宋体" w:eastAsia="宋体" w:cs="宋体"/>
          <w:i w:val="0"/>
          <w:iCs w:val="0"/>
          <w:caps w:val="0"/>
          <w:color w:val="auto"/>
          <w:spacing w:val="0"/>
          <w:sz w:val="28"/>
          <w:szCs w:val="28"/>
        </w:rPr>
      </w:pPr>
      <w:r>
        <w:rPr>
          <w:rFonts w:hint="default" w:ascii="宋体" w:hAnsi="宋体" w:eastAsia="宋体" w:cs="宋体"/>
          <w:i w:val="0"/>
          <w:iCs w:val="0"/>
          <w:caps w:val="0"/>
          <w:color w:val="auto"/>
          <w:spacing w:val="0"/>
          <w:sz w:val="28"/>
          <w:szCs w:val="28"/>
        </w:rPr>
        <w:t>地  址：郑州市金水区北环路6号9号楼9层91号</w:t>
      </w:r>
    </w:p>
    <w:p w14:paraId="62198227">
      <w:pPr>
        <w:pStyle w:val="8"/>
        <w:keepNext w:val="0"/>
        <w:keepLines w:val="0"/>
        <w:widowControl/>
        <w:suppressLineNumbers w:val="0"/>
        <w:spacing w:before="0" w:beforeAutospacing="0" w:after="0" w:afterAutospacing="0"/>
        <w:ind w:left="0" w:right="0" w:firstLine="560"/>
        <w:jc w:val="both"/>
        <w:rPr>
          <w:rFonts w:hint="default" w:ascii="宋体" w:hAnsi="宋体" w:eastAsia="宋体" w:cs="宋体"/>
          <w:i w:val="0"/>
          <w:iCs w:val="0"/>
          <w:caps w:val="0"/>
          <w:color w:val="auto"/>
          <w:spacing w:val="0"/>
          <w:sz w:val="28"/>
          <w:szCs w:val="28"/>
        </w:rPr>
      </w:pPr>
      <w:r>
        <w:rPr>
          <w:rFonts w:hint="default" w:ascii="宋体" w:hAnsi="宋体" w:eastAsia="宋体" w:cs="宋体"/>
          <w:i w:val="0"/>
          <w:iCs w:val="0"/>
          <w:caps w:val="0"/>
          <w:color w:val="auto"/>
          <w:spacing w:val="0"/>
          <w:sz w:val="28"/>
          <w:szCs w:val="28"/>
        </w:rPr>
        <w:t>联系人：朱女士</w:t>
      </w:r>
    </w:p>
    <w:p w14:paraId="7A3DABE2">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rPr>
      </w:pPr>
      <w:r>
        <w:rPr>
          <w:rFonts w:hint="default" w:ascii="宋体" w:hAnsi="宋体" w:eastAsia="宋体" w:cs="宋体"/>
          <w:i w:val="0"/>
          <w:iCs w:val="0"/>
          <w:caps w:val="0"/>
          <w:color w:val="auto"/>
          <w:spacing w:val="0"/>
          <w:sz w:val="28"/>
          <w:szCs w:val="28"/>
        </w:rPr>
        <w:t>电  话：19137085522</w:t>
      </w:r>
    </w:p>
    <w:p w14:paraId="4291E269">
      <w:pPr>
        <w:pStyle w:val="8"/>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 </w:t>
      </w:r>
    </w:p>
    <w:p w14:paraId="7C15AA69">
      <w:pPr>
        <w:pStyle w:val="8"/>
        <w:keepNext w:val="0"/>
        <w:keepLines w:val="0"/>
        <w:widowControl/>
        <w:suppressLineNumbers w:val="0"/>
        <w:spacing w:before="0" w:beforeAutospacing="0" w:after="0" w:afterAutospacing="0"/>
        <w:ind w:left="0" w:right="0" w:firstLine="0"/>
        <w:jc w:val="right"/>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河南省光大建设管理有限公司</w:t>
      </w:r>
    </w:p>
    <w:p w14:paraId="6EAAF147">
      <w:pPr>
        <w:pStyle w:val="8"/>
        <w:keepNext w:val="0"/>
        <w:keepLines w:val="0"/>
        <w:widowControl/>
        <w:suppressLineNumbers w:val="0"/>
        <w:spacing w:before="0" w:beforeAutospacing="0" w:after="0" w:afterAutospacing="0"/>
        <w:ind w:left="0" w:right="0" w:firstLine="0"/>
        <w:jc w:val="right"/>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 </w:t>
      </w:r>
    </w:p>
    <w:p w14:paraId="0AABAA82">
      <w:pPr>
        <w:pStyle w:val="8"/>
        <w:keepNext w:val="0"/>
        <w:keepLines w:val="0"/>
        <w:widowControl/>
        <w:suppressLineNumbers w:val="0"/>
        <w:spacing w:before="0" w:beforeAutospacing="0" w:after="0" w:afterAutospacing="0"/>
        <w:ind w:left="0" w:right="0" w:firstLine="0"/>
        <w:jc w:val="right"/>
        <w:rPr>
          <w:rFonts w:hint="default" w:ascii="sans-serif" w:hAnsi="sans-serif" w:eastAsia="sans-serif" w:cs="sans-serif"/>
          <w:i w:val="0"/>
          <w:iCs w:val="0"/>
          <w:caps w:val="0"/>
          <w:color w:val="auto"/>
          <w:spacing w:val="0"/>
          <w:sz w:val="28"/>
          <w:szCs w:val="28"/>
        </w:rPr>
      </w:pPr>
      <w:r>
        <w:rPr>
          <w:rFonts w:hint="eastAsia" w:ascii="宋体" w:hAnsi="宋体" w:eastAsia="宋体" w:cs="宋体"/>
          <w:i w:val="0"/>
          <w:iCs w:val="0"/>
          <w:caps w:val="0"/>
          <w:color w:val="auto"/>
          <w:spacing w:val="0"/>
          <w:sz w:val="28"/>
          <w:szCs w:val="28"/>
        </w:rPr>
        <w:t>2025年03月28日</w:t>
      </w:r>
    </w:p>
    <w:p w14:paraId="10E74686">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C725DC"/>
    <w:rsid w:val="1BB56297"/>
    <w:rsid w:val="2244734F"/>
    <w:rsid w:val="227374FE"/>
    <w:rsid w:val="2B30162E"/>
    <w:rsid w:val="2CA956A7"/>
    <w:rsid w:val="3CF4361D"/>
    <w:rsid w:val="41023587"/>
    <w:rsid w:val="41A03D74"/>
    <w:rsid w:val="433E55F2"/>
    <w:rsid w:val="49830203"/>
    <w:rsid w:val="4E6B74B7"/>
    <w:rsid w:val="4F0362B6"/>
    <w:rsid w:val="57511E1D"/>
    <w:rsid w:val="67D32F9C"/>
    <w:rsid w:val="6994721F"/>
    <w:rsid w:val="6AF44665"/>
    <w:rsid w:val="6D93423A"/>
    <w:rsid w:val="798A1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szCs w:val="20"/>
    </w:rPr>
  </w:style>
  <w:style w:type="paragraph" w:customStyle="1" w:styleId="3">
    <w:name w:val="Default"/>
    <w:next w:val="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
    <w:name w:val="Char Char10 Char Char Char Char"/>
    <w:basedOn w:val="1"/>
    <w:next w:val="5"/>
    <w:qFormat/>
    <w:uiPriority w:val="0"/>
    <w:rPr>
      <w:rFonts w:ascii="Calibri" w:hAnsi="Calibri"/>
      <w:kern w:val="0"/>
    </w:rPr>
  </w:style>
  <w:style w:type="paragraph" w:customStyle="1" w:styleId="5">
    <w:name w:val="xl87"/>
    <w:basedOn w:val="1"/>
    <w:next w:val="6"/>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
    <w:name w:val="xl72"/>
    <w:basedOn w:val="1"/>
    <w:next w:val="7"/>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styleId="7">
    <w:name w:val="Date"/>
    <w:basedOn w:val="1"/>
    <w:next w:val="1"/>
    <w:qFormat/>
    <w:uiPriority w:val="0"/>
    <w:rPr>
      <w:sz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6116</Words>
  <Characters>6809</Characters>
  <Lines>0</Lines>
  <Paragraphs>0</Paragraphs>
  <TotalTime>5</TotalTime>
  <ScaleCrop>false</ScaleCrop>
  <LinksUpToDate>false</LinksUpToDate>
  <CharactersWithSpaces>6854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2025-03-28T02:06:00Z</dcterms:created>
  <dc:creator>yxzb1</dc:creator>
  <cp:lastModifiedBy>Esther</cp:lastModifiedBy>
  <dcterms:modified xsi:type="dcterms:W3CDTF">2025-03-28T09:42:27Z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eyJoZGlkIjoiZDE3ZWQ4NDdmYWRmODdkZmMyNTgxN2NiNGJjOGQxZTciLCJ1c2VySWQiOiIzNDA4NDczMjAifQ==</vt:lpwstr>
  </property>
  <property fmtid="{D5CDD505-2E9C-101B-9397-08002B2CF9AE}" pid="4" name="ICV">
    <vt:lpwstr>6A25297BBEB749418A4F01DD978CC370_12</vt:lpwstr>
  </property>
</Properties>
</file>