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39" w:line="516" w:lineRule="exact"/>
        <w:ind w:left="1119"/>
        <w:jc w:val="center"/>
        <w:rPr>
          <w:rFonts w:ascii="宋体" w:hAnsi="宋体" w:eastAsia="宋体" w:cs="宋体"/>
          <w:sz w:val="52"/>
          <w:szCs w:val="52"/>
          <w:lang w:eastAsia="zh-CN"/>
        </w:rPr>
      </w:pPr>
      <w:r>
        <w:rPr>
          <w:rFonts w:hint="eastAsia" w:ascii="宋体" w:hAnsi="宋体" w:eastAsia="宋体" w:cs="宋体"/>
          <w:b/>
          <w:w w:val="181"/>
          <w:sz w:val="52"/>
          <w:lang w:eastAsia="zh-CN"/>
        </w:rPr>
        <w:t xml:space="preserve"> </w:t>
      </w:r>
    </w:p>
    <w:p>
      <w:pPr>
        <w:snapToGrid w:val="0"/>
        <w:spacing w:line="300" w:lineRule="auto"/>
        <w:jc w:val="center"/>
        <w:rPr>
          <w:rFonts w:ascii="宋体" w:hAnsi="宋体" w:eastAsia="宋体" w:cs="宋体"/>
          <w:b/>
          <w:sz w:val="40"/>
          <w:szCs w:val="40"/>
          <w:lang w:eastAsia="zh-CN"/>
        </w:rPr>
      </w:pPr>
      <w:r>
        <w:rPr>
          <w:rFonts w:hint="eastAsia" w:ascii="宋体" w:hAnsi="宋体" w:eastAsia="宋体" w:cs="宋体"/>
          <w:b/>
          <w:sz w:val="40"/>
          <w:szCs w:val="40"/>
          <w:lang w:eastAsia="zh-CN"/>
        </w:rPr>
        <w:t>郑州市二七区南水北调工程运行保障中心大气污染防治专家团队项目</w:t>
      </w:r>
    </w:p>
    <w:p>
      <w:pPr>
        <w:pStyle w:val="31"/>
        <w:ind w:firstLine="436"/>
        <w:rPr>
          <w:rFonts w:hint="eastAsia"/>
          <w:lang w:eastAsia="zh-CN"/>
        </w:rPr>
      </w:pPr>
    </w:p>
    <w:p>
      <w:pPr>
        <w:snapToGrid w:val="0"/>
        <w:spacing w:line="300" w:lineRule="auto"/>
        <w:jc w:val="center"/>
        <w:rPr>
          <w:rFonts w:ascii="宋体" w:hAnsi="宋体" w:eastAsia="宋体" w:cs="宋体"/>
          <w:b/>
          <w:sz w:val="72"/>
          <w:szCs w:val="72"/>
          <w:lang w:eastAsia="zh-CN"/>
        </w:rPr>
      </w:pPr>
    </w:p>
    <w:p>
      <w:pPr>
        <w:snapToGrid w:val="0"/>
        <w:spacing w:line="300" w:lineRule="auto"/>
        <w:jc w:val="center"/>
        <w:rPr>
          <w:rFonts w:ascii="宋体" w:hAnsi="宋体" w:eastAsia="宋体" w:cs="宋体"/>
          <w:b/>
          <w:sz w:val="72"/>
          <w:szCs w:val="72"/>
          <w:lang w:eastAsia="zh-CN"/>
        </w:rPr>
      </w:pPr>
      <w:r>
        <w:rPr>
          <w:rFonts w:hint="eastAsia" w:ascii="宋体" w:hAnsi="宋体" w:eastAsia="宋体" w:cs="宋体"/>
          <w:b/>
          <w:sz w:val="72"/>
          <w:szCs w:val="72"/>
          <w:lang w:eastAsia="zh-CN"/>
        </w:rPr>
        <w:t>招 标 文 件</w:t>
      </w:r>
    </w:p>
    <w:p>
      <w:pPr>
        <w:snapToGrid w:val="0"/>
        <w:spacing w:line="300" w:lineRule="auto"/>
        <w:ind w:firstLine="2530" w:firstLineChars="900"/>
        <w:jc w:val="both"/>
        <w:rPr>
          <w:rFonts w:hint="default" w:ascii="宋体" w:hAnsi="宋体" w:eastAsia="宋体" w:cs="宋体"/>
          <w:b/>
          <w:sz w:val="28"/>
          <w:szCs w:val="28"/>
          <w:lang w:val="en-US" w:eastAsia="zh-CN"/>
        </w:rPr>
      </w:pPr>
      <w:r>
        <w:rPr>
          <w:rFonts w:hint="eastAsia" w:ascii="宋体" w:hAnsi="宋体" w:eastAsia="宋体" w:cs="宋体"/>
          <w:b/>
          <w:sz w:val="28"/>
          <w:szCs w:val="28"/>
          <w:lang w:val="zh-CN" w:eastAsia="zh-CN"/>
        </w:rPr>
        <w:t>采购编号：二七政采公开-202</w:t>
      </w:r>
      <w:r>
        <w:rPr>
          <w:rFonts w:ascii="宋体" w:hAnsi="宋体" w:eastAsia="宋体" w:cs="宋体"/>
          <w:b/>
          <w:sz w:val="28"/>
          <w:szCs w:val="28"/>
          <w:lang w:val="zh-CN" w:eastAsia="zh-CN"/>
        </w:rPr>
        <w:t>3</w:t>
      </w:r>
      <w:r>
        <w:rPr>
          <w:rFonts w:hint="eastAsia" w:ascii="宋体" w:hAnsi="宋体" w:eastAsia="宋体" w:cs="宋体"/>
          <w:b/>
          <w:sz w:val="28"/>
          <w:szCs w:val="28"/>
          <w:lang w:val="zh-CN" w:eastAsia="zh-CN"/>
        </w:rPr>
        <w:t>-</w:t>
      </w:r>
      <w:r>
        <w:rPr>
          <w:rFonts w:hint="eastAsia" w:ascii="宋体" w:hAnsi="宋体" w:eastAsia="宋体" w:cs="宋体"/>
          <w:b/>
          <w:sz w:val="28"/>
          <w:szCs w:val="28"/>
          <w:lang w:val="en-US" w:eastAsia="zh-CN"/>
        </w:rPr>
        <w:t>49</w:t>
      </w:r>
    </w:p>
    <w:p>
      <w:pPr>
        <w:jc w:val="center"/>
        <w:rPr>
          <w:rFonts w:ascii="宋体" w:hAnsi="宋体" w:eastAsia="宋体" w:cs="宋体"/>
          <w:b/>
          <w:sz w:val="96"/>
          <w:szCs w:val="96"/>
          <w:lang w:eastAsia="zh-CN"/>
        </w:rPr>
      </w:pPr>
      <w:r>
        <w:rPr>
          <w:rFonts w:ascii="宋体" w:hAnsi="宋体" w:eastAsia="宋体"/>
        </w:rPr>
        <w:drawing>
          <wp:inline distT="0" distB="0" distL="114300" distR="114300">
            <wp:extent cx="1762125" cy="21717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2"/>
                    <a:stretch>
                      <a:fillRect/>
                    </a:stretch>
                  </pic:blipFill>
                  <pic:spPr>
                    <a:xfrm>
                      <a:off x="0" y="0"/>
                      <a:ext cx="1762125" cy="2171700"/>
                    </a:xfrm>
                    <a:prstGeom prst="rect">
                      <a:avLst/>
                    </a:prstGeom>
                    <a:noFill/>
                    <a:ln>
                      <a:noFill/>
                    </a:ln>
                  </pic:spPr>
                </pic:pic>
              </a:graphicData>
            </a:graphic>
          </wp:inline>
        </w:drawing>
      </w:r>
    </w:p>
    <w:p>
      <w:pPr>
        <w:pStyle w:val="32"/>
        <w:ind w:left="440" w:firstLine="1928"/>
        <w:rPr>
          <w:rFonts w:ascii="宋体" w:hAnsi="宋体" w:eastAsia="宋体" w:cs="宋体"/>
          <w:b/>
          <w:sz w:val="96"/>
          <w:szCs w:val="96"/>
          <w:lang w:eastAsia="zh-CN"/>
        </w:rPr>
      </w:pPr>
      <w:r>
        <w:rPr>
          <w:rFonts w:ascii="宋体" w:hAnsi="宋体" w:eastAsia="宋体"/>
        </w:rPr>
        <w:drawing>
          <wp:inline distT="0" distB="0" distL="114300" distR="114300">
            <wp:extent cx="1762125" cy="21717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1762125" cy="2171700"/>
                    </a:xfrm>
                    <a:prstGeom prst="rect">
                      <a:avLst/>
                    </a:prstGeom>
                    <a:noFill/>
                    <a:ln>
                      <a:noFill/>
                    </a:ln>
                  </pic:spPr>
                </pic:pic>
              </a:graphicData>
            </a:graphic>
          </wp:inline>
        </w:drawing>
      </w:r>
    </w:p>
    <w:p>
      <w:pPr>
        <w:pStyle w:val="32"/>
        <w:ind w:left="440" w:firstLine="560"/>
        <w:rPr>
          <w:lang w:eastAsia="zh-CN"/>
        </w:rPr>
      </w:pPr>
    </w:p>
    <w:p>
      <w:pPr>
        <w:pStyle w:val="32"/>
        <w:ind w:left="440" w:firstLine="560"/>
        <w:rPr>
          <w:rFonts w:ascii="宋体" w:hAnsi="宋体" w:eastAsia="宋体" w:cs="宋体"/>
          <w:lang w:eastAsia="zh-CN"/>
        </w:rPr>
      </w:pPr>
    </w:p>
    <w:p>
      <w:pPr>
        <w:rPr>
          <w:rFonts w:ascii="宋体" w:hAnsi="宋体" w:eastAsia="宋体" w:cs="宋体"/>
          <w:lang w:eastAsia="zh-CN"/>
        </w:rPr>
      </w:pPr>
    </w:p>
    <w:p>
      <w:pPr>
        <w:spacing w:line="360" w:lineRule="auto"/>
        <w:ind w:firstLine="643" w:firstLineChars="200"/>
        <w:rPr>
          <w:rFonts w:ascii="宋体" w:hAnsi="宋体" w:eastAsia="宋体" w:cs="宋体"/>
          <w:b/>
          <w:sz w:val="32"/>
          <w:szCs w:val="32"/>
          <w:lang w:eastAsia="zh-CN"/>
        </w:rPr>
      </w:pPr>
    </w:p>
    <w:p>
      <w:pPr>
        <w:spacing w:line="360" w:lineRule="auto"/>
        <w:ind w:firstLine="843" w:firstLineChars="300"/>
        <w:rPr>
          <w:rFonts w:ascii="宋体" w:hAnsi="宋体" w:eastAsia="宋体" w:cs="宋体"/>
          <w:b/>
          <w:sz w:val="28"/>
          <w:szCs w:val="28"/>
          <w:lang w:eastAsia="zh-CN"/>
        </w:rPr>
      </w:pPr>
      <w:r>
        <w:rPr>
          <w:rFonts w:hint="eastAsia" w:ascii="宋体" w:hAnsi="宋体" w:eastAsia="宋体" w:cs="宋体"/>
          <w:b/>
          <w:sz w:val="28"/>
          <w:szCs w:val="28"/>
          <w:lang w:eastAsia="zh-CN"/>
        </w:rPr>
        <w:t>采购人：郑州市二七区南水北调工程运行保障中心</w:t>
      </w:r>
    </w:p>
    <w:p>
      <w:pPr>
        <w:spacing w:line="360" w:lineRule="auto"/>
        <w:ind w:firstLine="843" w:firstLineChars="300"/>
        <w:jc w:val="both"/>
        <w:rPr>
          <w:rFonts w:ascii="宋体" w:hAnsi="宋体" w:eastAsia="宋体" w:cs="宋体"/>
          <w:b/>
          <w:sz w:val="32"/>
          <w:szCs w:val="32"/>
          <w:lang w:eastAsia="zh-CN"/>
        </w:rPr>
      </w:pPr>
      <w:r>
        <w:rPr>
          <w:rFonts w:hint="eastAsia" w:ascii="宋体" w:hAnsi="宋体" w:eastAsia="宋体" w:cs="宋体"/>
          <w:b/>
          <w:sz w:val="28"/>
          <w:szCs w:val="28"/>
          <w:lang w:eastAsia="zh-CN"/>
        </w:rPr>
        <w:t>采购代理机构：河南卓尚工程咨询有限公司</w:t>
      </w:r>
    </w:p>
    <w:p>
      <w:pPr>
        <w:spacing w:line="360" w:lineRule="auto"/>
        <w:ind w:firstLine="2811" w:firstLineChars="1000"/>
        <w:jc w:val="both"/>
        <w:rPr>
          <w:rFonts w:ascii="宋体" w:hAnsi="宋体" w:eastAsia="宋体" w:cs="宋体"/>
          <w:b/>
          <w:sz w:val="28"/>
          <w:szCs w:val="28"/>
          <w:lang w:eastAsia="zh-CN"/>
        </w:rPr>
        <w:sectPr>
          <w:headerReference r:id="rId3" w:type="default"/>
          <w:footerReference r:id="rId4" w:type="default"/>
          <w:type w:val="continuous"/>
          <w:pgSz w:w="11906" w:h="16838"/>
          <w:pgMar w:top="1417" w:right="1417" w:bottom="1417" w:left="1417" w:header="851" w:footer="992" w:gutter="0"/>
          <w:pgNumType w:start="0"/>
          <w:cols w:space="720" w:num="1"/>
          <w:docGrid w:type="lines" w:linePitch="312" w:charSpace="0"/>
        </w:sectPr>
      </w:pPr>
      <w:r>
        <w:rPr>
          <w:rFonts w:hint="eastAsia" w:ascii="宋体" w:hAnsi="宋体" w:eastAsia="宋体" w:cs="宋体"/>
          <w:b/>
          <w:sz w:val="28"/>
          <w:szCs w:val="28"/>
          <w:lang w:eastAsia="zh-CN"/>
        </w:rPr>
        <w:t>二〇二三年十二月</w:t>
      </w:r>
    </w:p>
    <w:p>
      <w:pPr>
        <w:spacing w:before="6"/>
        <w:rPr>
          <w:rFonts w:ascii="宋体" w:hAnsi="宋体" w:eastAsia="宋体" w:cs="宋体"/>
          <w:b/>
          <w:bCs/>
          <w:sz w:val="9"/>
          <w:szCs w:val="9"/>
        </w:rPr>
      </w:pPr>
    </w:p>
    <w:sdt>
      <w:sdtPr>
        <w:rPr>
          <w:rFonts w:hint="eastAsia" w:ascii="宋体" w:hAnsi="宋体" w:eastAsia="宋体" w:cs="宋体"/>
          <w:sz w:val="21"/>
        </w:rPr>
        <w:id w:val="147476963"/>
        <w:docPartObj>
          <w:docPartGallery w:val="Table of Contents"/>
          <w:docPartUnique/>
        </w:docPartObj>
      </w:sdtPr>
      <w:sdtEndPr>
        <w:rPr>
          <w:rFonts w:hint="eastAsia" w:ascii="宋体" w:hAnsi="宋体" w:eastAsia="宋体" w:cs="宋体"/>
          <w:sz w:val="22"/>
        </w:rPr>
      </w:sdtEndPr>
      <w:sdtContent>
        <w:p>
          <w:pPr>
            <w:jc w:val="center"/>
            <w:rPr>
              <w:rFonts w:ascii="宋体" w:hAnsi="宋体" w:eastAsia="宋体" w:cs="宋体"/>
            </w:rPr>
          </w:pPr>
          <w:r>
            <w:rPr>
              <w:rFonts w:hint="eastAsia" w:ascii="宋体" w:hAnsi="宋体" w:eastAsia="宋体" w:cs="宋体"/>
              <w:sz w:val="21"/>
            </w:rPr>
            <w:t>目录</w:t>
          </w:r>
        </w:p>
        <w:p>
          <w:pPr>
            <w:pStyle w:val="25"/>
            <w:tabs>
              <w:tab w:val="right" w:leader="dot" w:pos="9076"/>
            </w:tabs>
          </w:pPr>
          <w:r>
            <w:rPr>
              <w:rFonts w:hint="eastAsia" w:ascii="宋体" w:hAnsi="宋体" w:eastAsia="宋体" w:cs="宋体"/>
            </w:rPr>
            <w:fldChar w:fldCharType="begin"/>
          </w:r>
          <w:r>
            <w:rPr>
              <w:rFonts w:hint="eastAsia" w:ascii="宋体" w:hAnsi="宋体" w:eastAsia="宋体" w:cs="宋体"/>
            </w:rPr>
            <w:instrText xml:space="preserve">TOC \o "1-1" \h \u </w:instrText>
          </w:r>
          <w:r>
            <w:rPr>
              <w:rFonts w:hint="eastAsia" w:ascii="宋体" w:hAnsi="宋体" w:eastAsia="宋体" w:cs="宋体"/>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_Toc10035 </w:instrText>
          </w:r>
          <w:r>
            <w:rPr>
              <w:rFonts w:hint="eastAsia" w:ascii="宋体" w:hAnsi="宋体" w:eastAsia="宋体" w:cs="宋体"/>
            </w:rPr>
            <w:fldChar w:fldCharType="separate"/>
          </w:r>
          <w:r>
            <w:rPr>
              <w:rFonts w:hint="eastAsia" w:ascii="宋体" w:hAnsi="宋体" w:eastAsia="宋体" w:cs="宋体"/>
              <w:bCs/>
              <w:spacing w:val="13"/>
              <w:szCs w:val="32"/>
              <w:lang w:eastAsia="zh-CN"/>
            </w:rPr>
            <w:t>第一章 招标公告</w:t>
          </w:r>
          <w:r>
            <w:tab/>
          </w:r>
          <w:r>
            <w:fldChar w:fldCharType="begin"/>
          </w:r>
          <w:r>
            <w:instrText xml:space="preserve"> PAGEREF _Toc10035 \h </w:instrText>
          </w:r>
          <w:r>
            <w:fldChar w:fldCharType="separate"/>
          </w:r>
          <w:r>
            <w:t>2</w:t>
          </w:r>
          <w:r>
            <w:fldChar w:fldCharType="end"/>
          </w:r>
          <w:r>
            <w:rPr>
              <w:rFonts w:hint="eastAsia" w:ascii="宋体" w:hAnsi="宋体" w:eastAsia="宋体" w:cs="宋体"/>
            </w:rPr>
            <w:fldChar w:fldCharType="end"/>
          </w:r>
        </w:p>
        <w:p>
          <w:pPr>
            <w:pStyle w:val="25"/>
            <w:tabs>
              <w:tab w:val="right" w:leader="dot" w:pos="9076"/>
            </w:tabs>
          </w:pPr>
          <w:r>
            <w:rPr>
              <w:rFonts w:hint="eastAsia" w:ascii="宋体" w:hAnsi="宋体" w:eastAsia="宋体" w:cs="宋体"/>
            </w:rPr>
            <w:fldChar w:fldCharType="begin"/>
          </w:r>
          <w:r>
            <w:rPr>
              <w:rFonts w:hint="eastAsia" w:ascii="宋体" w:hAnsi="宋体" w:eastAsia="宋体" w:cs="宋体"/>
            </w:rPr>
            <w:instrText xml:space="preserve"> HYPERLINK \l _Toc10962 </w:instrText>
          </w:r>
          <w:r>
            <w:rPr>
              <w:rFonts w:hint="eastAsia" w:ascii="宋体" w:hAnsi="宋体" w:eastAsia="宋体" w:cs="宋体"/>
            </w:rPr>
            <w:fldChar w:fldCharType="separate"/>
          </w:r>
          <w:r>
            <w:rPr>
              <w:rFonts w:hint="eastAsia" w:ascii="宋体" w:hAnsi="宋体" w:eastAsia="宋体" w:cs="宋体"/>
              <w:bCs/>
              <w:szCs w:val="32"/>
              <w:lang w:eastAsia="zh-CN"/>
            </w:rPr>
            <w:t>第二章  供应商须知</w:t>
          </w:r>
          <w:r>
            <w:tab/>
          </w:r>
          <w:r>
            <w:fldChar w:fldCharType="begin"/>
          </w:r>
          <w:r>
            <w:instrText xml:space="preserve"> PAGEREF _Toc10962 \h </w:instrText>
          </w:r>
          <w:r>
            <w:fldChar w:fldCharType="separate"/>
          </w:r>
          <w:r>
            <w:t>6</w:t>
          </w:r>
          <w:r>
            <w:fldChar w:fldCharType="end"/>
          </w:r>
          <w:r>
            <w:rPr>
              <w:rFonts w:hint="eastAsia" w:ascii="宋体" w:hAnsi="宋体" w:eastAsia="宋体" w:cs="宋体"/>
            </w:rPr>
            <w:fldChar w:fldCharType="end"/>
          </w:r>
        </w:p>
        <w:p>
          <w:pPr>
            <w:pStyle w:val="25"/>
            <w:tabs>
              <w:tab w:val="right" w:leader="dot" w:pos="9076"/>
            </w:tabs>
          </w:pPr>
          <w:r>
            <w:rPr>
              <w:rFonts w:hint="eastAsia" w:ascii="宋体" w:hAnsi="宋体" w:eastAsia="宋体" w:cs="宋体"/>
            </w:rPr>
            <w:fldChar w:fldCharType="begin"/>
          </w:r>
          <w:r>
            <w:rPr>
              <w:rFonts w:hint="eastAsia" w:ascii="宋体" w:hAnsi="宋体" w:eastAsia="宋体" w:cs="宋体"/>
            </w:rPr>
            <w:instrText xml:space="preserve"> HYPERLINK \l _Toc21156 </w:instrText>
          </w:r>
          <w:r>
            <w:rPr>
              <w:rFonts w:hint="eastAsia" w:ascii="宋体" w:hAnsi="宋体" w:eastAsia="宋体" w:cs="宋体"/>
            </w:rPr>
            <w:fldChar w:fldCharType="separate"/>
          </w:r>
          <w:r>
            <w:rPr>
              <w:rFonts w:hint="eastAsia" w:ascii="宋体" w:hAnsi="宋体" w:eastAsia="宋体" w:cs="宋体"/>
              <w:bCs/>
              <w:spacing w:val="13"/>
              <w:szCs w:val="32"/>
              <w:lang w:eastAsia="zh-CN"/>
            </w:rPr>
            <w:t>第三章 评标办法（综合评分法）</w:t>
          </w:r>
          <w:r>
            <w:tab/>
          </w:r>
          <w:r>
            <w:fldChar w:fldCharType="begin"/>
          </w:r>
          <w:r>
            <w:instrText xml:space="preserve"> PAGEREF _Toc21156 \h </w:instrText>
          </w:r>
          <w:r>
            <w:fldChar w:fldCharType="separate"/>
          </w:r>
          <w:r>
            <w:t>19</w:t>
          </w:r>
          <w:r>
            <w:fldChar w:fldCharType="end"/>
          </w:r>
          <w:r>
            <w:rPr>
              <w:rFonts w:hint="eastAsia" w:ascii="宋体" w:hAnsi="宋体" w:eastAsia="宋体" w:cs="宋体"/>
            </w:rPr>
            <w:fldChar w:fldCharType="end"/>
          </w:r>
        </w:p>
        <w:p>
          <w:pPr>
            <w:pStyle w:val="25"/>
            <w:tabs>
              <w:tab w:val="right" w:leader="dot" w:pos="9076"/>
            </w:tabs>
          </w:pPr>
          <w:r>
            <w:rPr>
              <w:rFonts w:hint="eastAsia" w:ascii="宋体" w:hAnsi="宋体" w:eastAsia="宋体" w:cs="宋体"/>
            </w:rPr>
            <w:fldChar w:fldCharType="begin"/>
          </w:r>
          <w:r>
            <w:rPr>
              <w:rFonts w:hint="eastAsia" w:ascii="宋体" w:hAnsi="宋体" w:eastAsia="宋体" w:cs="宋体"/>
            </w:rPr>
            <w:instrText xml:space="preserve"> HYPERLINK \l _Toc6157 </w:instrText>
          </w:r>
          <w:r>
            <w:rPr>
              <w:rFonts w:hint="eastAsia" w:ascii="宋体" w:hAnsi="宋体" w:eastAsia="宋体" w:cs="宋体"/>
            </w:rPr>
            <w:fldChar w:fldCharType="separate"/>
          </w:r>
          <w:r>
            <w:rPr>
              <w:rFonts w:hint="eastAsia" w:ascii="宋体" w:hAnsi="宋体" w:eastAsia="宋体" w:cs="宋体"/>
              <w:bCs/>
              <w:spacing w:val="14"/>
              <w:szCs w:val="32"/>
            </w:rPr>
            <w:t>第四章 采购内容及要求</w:t>
          </w:r>
          <w:r>
            <w:tab/>
          </w:r>
          <w:r>
            <w:fldChar w:fldCharType="begin"/>
          </w:r>
          <w:r>
            <w:instrText xml:space="preserve"> PAGEREF _Toc6157 \h </w:instrText>
          </w:r>
          <w:r>
            <w:fldChar w:fldCharType="separate"/>
          </w:r>
          <w:r>
            <w:t>25</w:t>
          </w:r>
          <w:r>
            <w:fldChar w:fldCharType="end"/>
          </w:r>
          <w:r>
            <w:rPr>
              <w:rFonts w:hint="eastAsia" w:ascii="宋体" w:hAnsi="宋体" w:eastAsia="宋体" w:cs="宋体"/>
            </w:rPr>
            <w:fldChar w:fldCharType="end"/>
          </w:r>
        </w:p>
        <w:p>
          <w:pPr>
            <w:pStyle w:val="25"/>
            <w:tabs>
              <w:tab w:val="right" w:leader="dot" w:pos="9076"/>
            </w:tabs>
          </w:pPr>
          <w:r>
            <w:rPr>
              <w:rFonts w:hint="eastAsia" w:ascii="宋体" w:hAnsi="宋体" w:eastAsia="宋体" w:cs="宋体"/>
            </w:rPr>
            <w:fldChar w:fldCharType="begin"/>
          </w:r>
          <w:r>
            <w:rPr>
              <w:rFonts w:hint="eastAsia" w:ascii="宋体" w:hAnsi="宋体" w:eastAsia="宋体" w:cs="宋体"/>
            </w:rPr>
            <w:instrText xml:space="preserve"> HYPERLINK \l _Toc21093 </w:instrText>
          </w:r>
          <w:r>
            <w:rPr>
              <w:rFonts w:hint="eastAsia" w:ascii="宋体" w:hAnsi="宋体" w:eastAsia="宋体" w:cs="宋体"/>
            </w:rPr>
            <w:fldChar w:fldCharType="separate"/>
          </w:r>
          <w:r>
            <w:rPr>
              <w:rFonts w:hint="eastAsia" w:ascii="宋体" w:hAnsi="宋体" w:eastAsia="宋体" w:cs="宋体"/>
              <w:bCs/>
              <w:spacing w:val="14"/>
              <w:szCs w:val="32"/>
              <w:lang w:eastAsia="zh-CN"/>
            </w:rPr>
            <w:t xml:space="preserve">第五章 </w:t>
          </w:r>
          <w:r>
            <w:rPr>
              <w:rFonts w:hint="eastAsia" w:ascii="宋体" w:hAnsi="宋体" w:eastAsia="宋体" w:cs="宋体"/>
              <w:bCs/>
              <w:spacing w:val="13"/>
              <w:szCs w:val="32"/>
              <w:lang w:eastAsia="zh-CN"/>
            </w:rPr>
            <w:t>合同主要条款及格式</w:t>
          </w:r>
          <w:r>
            <w:tab/>
          </w:r>
          <w:r>
            <w:fldChar w:fldCharType="begin"/>
          </w:r>
          <w:r>
            <w:instrText xml:space="preserve"> PAGEREF _Toc21093 \h </w:instrText>
          </w:r>
          <w:r>
            <w:fldChar w:fldCharType="separate"/>
          </w:r>
          <w:r>
            <w:t>28</w:t>
          </w:r>
          <w:r>
            <w:fldChar w:fldCharType="end"/>
          </w:r>
          <w:r>
            <w:rPr>
              <w:rFonts w:hint="eastAsia" w:ascii="宋体" w:hAnsi="宋体" w:eastAsia="宋体" w:cs="宋体"/>
            </w:rPr>
            <w:fldChar w:fldCharType="end"/>
          </w:r>
        </w:p>
        <w:p>
          <w:pPr>
            <w:pStyle w:val="25"/>
            <w:tabs>
              <w:tab w:val="right" w:leader="dot" w:pos="9076"/>
            </w:tabs>
          </w:pPr>
          <w:r>
            <w:rPr>
              <w:rFonts w:hint="eastAsia" w:ascii="宋体" w:hAnsi="宋体" w:eastAsia="宋体" w:cs="宋体"/>
            </w:rPr>
            <w:fldChar w:fldCharType="begin"/>
          </w:r>
          <w:r>
            <w:rPr>
              <w:rFonts w:hint="eastAsia" w:ascii="宋体" w:hAnsi="宋体" w:eastAsia="宋体" w:cs="宋体"/>
            </w:rPr>
            <w:instrText xml:space="preserve"> HYPERLINK \l _Toc17 </w:instrText>
          </w:r>
          <w:r>
            <w:rPr>
              <w:rFonts w:hint="eastAsia" w:ascii="宋体" w:hAnsi="宋体" w:eastAsia="宋体" w:cs="宋体"/>
            </w:rPr>
            <w:fldChar w:fldCharType="separate"/>
          </w:r>
          <w:r>
            <w:rPr>
              <w:rFonts w:hint="eastAsia" w:ascii="宋体" w:hAnsi="宋体" w:eastAsia="宋体" w:cs="宋体"/>
              <w:bCs/>
              <w:spacing w:val="13"/>
              <w:szCs w:val="32"/>
              <w:lang w:eastAsia="zh-CN"/>
            </w:rPr>
            <w:t xml:space="preserve">第六章 </w:t>
          </w:r>
          <w:r>
            <w:rPr>
              <w:rFonts w:hint="eastAsia" w:ascii="宋体" w:hAnsi="宋体" w:eastAsia="宋体" w:cs="宋体"/>
              <w:bCs/>
              <w:spacing w:val="14"/>
              <w:szCs w:val="32"/>
              <w:lang w:eastAsia="zh-CN"/>
            </w:rPr>
            <w:t>投标文件格式</w:t>
          </w:r>
          <w:r>
            <w:tab/>
          </w:r>
          <w:r>
            <w:fldChar w:fldCharType="begin"/>
          </w:r>
          <w:r>
            <w:instrText xml:space="preserve"> PAGEREF _Toc17 \h </w:instrText>
          </w:r>
          <w:r>
            <w:fldChar w:fldCharType="separate"/>
          </w:r>
          <w:r>
            <w:t>32</w:t>
          </w:r>
          <w:r>
            <w:fldChar w:fldCharType="end"/>
          </w:r>
          <w:r>
            <w:rPr>
              <w:rFonts w:hint="eastAsia" w:ascii="宋体" w:hAnsi="宋体" w:eastAsia="宋体" w:cs="宋体"/>
            </w:rPr>
            <w:fldChar w:fldCharType="end"/>
          </w:r>
        </w:p>
        <w:p>
          <w:pPr>
            <w:rPr>
              <w:rFonts w:ascii="宋体" w:hAnsi="宋体" w:eastAsia="宋体" w:cs="宋体"/>
            </w:rPr>
            <w:sectPr>
              <w:footerReference r:id="rId5" w:type="default"/>
              <w:pgSz w:w="11910" w:h="16850"/>
              <w:pgMar w:top="1417" w:right="1417" w:bottom="1417" w:left="1417" w:header="0" w:footer="1221" w:gutter="0"/>
              <w:pgNumType w:start="1"/>
              <w:cols w:equalWidth="0" w:num="1">
                <w:col w:w="9590"/>
              </w:cols>
            </w:sectPr>
          </w:pPr>
          <w:r>
            <w:rPr>
              <w:rFonts w:hint="eastAsia" w:ascii="宋体" w:hAnsi="宋体" w:eastAsia="宋体" w:cs="宋体"/>
            </w:rPr>
            <w:fldChar w:fldCharType="end"/>
          </w:r>
        </w:p>
      </w:sdtContent>
    </w:sdt>
    <w:p>
      <w:pPr>
        <w:pStyle w:val="10"/>
        <w:spacing w:line="338" w:lineRule="exact"/>
        <w:ind w:left="537" w:right="537"/>
        <w:jc w:val="center"/>
        <w:rPr>
          <w:rFonts w:ascii="宋体" w:hAnsi="宋体" w:eastAsia="宋体" w:cs="宋体"/>
          <w:spacing w:val="15"/>
          <w:sz w:val="36"/>
          <w:szCs w:val="36"/>
        </w:rPr>
      </w:pPr>
      <w:bookmarkStart w:id="0" w:name="第一章_招标公告"/>
      <w:bookmarkEnd w:id="0"/>
      <w:bookmarkStart w:id="1" w:name="_bookmark0"/>
      <w:bookmarkEnd w:id="1"/>
    </w:p>
    <w:p>
      <w:pPr>
        <w:spacing w:line="435" w:lineRule="exact"/>
        <w:ind w:right="3488"/>
        <w:jc w:val="both"/>
        <w:outlineLvl w:val="0"/>
        <w:rPr>
          <w:rFonts w:ascii="宋体" w:hAnsi="宋体" w:eastAsia="宋体" w:cs="宋体"/>
          <w:b/>
          <w:bCs/>
          <w:spacing w:val="13"/>
          <w:sz w:val="28"/>
          <w:szCs w:val="28"/>
          <w:lang w:eastAsia="zh-CN"/>
        </w:rPr>
      </w:pPr>
      <w:r>
        <w:rPr>
          <w:rFonts w:hint="eastAsia" w:ascii="宋体" w:hAnsi="宋体" w:eastAsia="宋体" w:cs="宋体"/>
          <w:b/>
          <w:bCs/>
          <w:spacing w:val="13"/>
          <w:sz w:val="28"/>
          <w:szCs w:val="28"/>
          <w:lang w:eastAsia="zh-CN"/>
        </w:rPr>
        <w:t xml:space="preserve">                    </w:t>
      </w:r>
      <w:bookmarkStart w:id="2" w:name="_Toc10035"/>
      <w:r>
        <w:rPr>
          <w:rFonts w:hint="eastAsia" w:ascii="宋体" w:hAnsi="宋体" w:eastAsia="宋体" w:cs="宋体"/>
          <w:b/>
          <w:bCs/>
          <w:spacing w:val="13"/>
          <w:sz w:val="32"/>
          <w:szCs w:val="32"/>
          <w:lang w:eastAsia="zh-CN"/>
        </w:rPr>
        <w:t>第一章 招标公告</w:t>
      </w:r>
      <w:bookmarkEnd w:id="2"/>
    </w:p>
    <w:p>
      <w:pPr>
        <w:pStyle w:val="31"/>
        <w:ind w:firstLine="576"/>
        <w:jc w:val="center"/>
        <w:rPr>
          <w:rFonts w:cs="宋体"/>
          <w:sz w:val="28"/>
          <w:szCs w:val="28"/>
          <w:lang w:eastAsia="zh-CN"/>
        </w:rPr>
      </w:pPr>
    </w:p>
    <w:p>
      <w:pPr>
        <w:widowControl/>
        <w:spacing w:before="100" w:beforeAutospacing="1" w:after="100" w:afterAutospacing="1" w:line="360" w:lineRule="auto"/>
        <w:jc w:val="center"/>
        <w:rPr>
          <w:rFonts w:ascii="宋体" w:hAnsi="宋体" w:eastAsia="宋体" w:cs="宋体"/>
          <w:b/>
          <w:bCs/>
          <w:spacing w:val="14"/>
          <w:sz w:val="28"/>
          <w:szCs w:val="28"/>
        </w:rPr>
      </w:pPr>
      <w:r>
        <w:rPr>
          <w:rFonts w:hint="eastAsia" w:ascii="宋体" w:hAnsi="宋体" w:eastAsia="宋体" w:cs="宋体"/>
          <w:b/>
          <w:bCs/>
          <w:spacing w:val="14"/>
          <w:sz w:val="28"/>
          <w:szCs w:val="28"/>
        </w:rPr>
        <w:t>郑州市二七区南水北调工程运行保障中心大气污染防治专家团队项目</w:t>
      </w:r>
    </w:p>
    <w:p>
      <w:pPr>
        <w:widowControl/>
        <w:spacing w:before="100" w:beforeAutospacing="1" w:after="100" w:afterAutospacing="1" w:line="360" w:lineRule="auto"/>
        <w:jc w:val="center"/>
        <w:rPr>
          <w:rFonts w:ascii="宋体" w:hAnsi="宋体" w:eastAsia="宋体" w:cs="宋体"/>
          <w:b/>
          <w:bCs/>
          <w:spacing w:val="14"/>
          <w:sz w:val="28"/>
          <w:szCs w:val="28"/>
          <w:lang w:eastAsia="zh-CN"/>
        </w:rPr>
      </w:pPr>
      <w:r>
        <w:rPr>
          <w:rFonts w:hint="eastAsia" w:ascii="宋体" w:hAnsi="宋体" w:eastAsia="宋体" w:cs="宋体"/>
          <w:b/>
          <w:bCs/>
          <w:spacing w:val="14"/>
          <w:sz w:val="28"/>
          <w:szCs w:val="28"/>
          <w:lang w:eastAsia="zh-CN"/>
        </w:rPr>
        <w:t>公开招标公告</w:t>
      </w:r>
    </w:p>
    <w:p>
      <w:pPr>
        <w:spacing w:line="360" w:lineRule="auto"/>
        <w:ind w:firstLine="442"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项目概况</w:t>
      </w:r>
    </w:p>
    <w:p>
      <w:pPr>
        <w:spacing w:line="360" w:lineRule="auto"/>
        <w:ind w:firstLine="440" w:firstLineChars="200"/>
        <w:rPr>
          <w:rFonts w:hint="eastAsia" w:ascii="宋体" w:hAnsi="宋体" w:eastAsia="宋体" w:cs="宋体"/>
          <w:szCs w:val="21"/>
          <w:highlight w:val="none"/>
        </w:rPr>
      </w:pPr>
      <w:r>
        <w:rPr>
          <w:rFonts w:hint="eastAsia" w:ascii="宋体" w:hAnsi="宋体" w:cs="宋体"/>
          <w:szCs w:val="21"/>
          <w:highlight w:val="none"/>
          <w:lang w:eastAsia="zh-CN"/>
        </w:rPr>
        <w:t>郑州市二七区南水北调工程运行保障中心大气污染防治专家团队项目</w:t>
      </w:r>
      <w:r>
        <w:rPr>
          <w:rFonts w:hint="eastAsia" w:ascii="宋体" w:hAnsi="宋体" w:eastAsia="宋体" w:cs="宋体"/>
          <w:szCs w:val="21"/>
          <w:highlight w:val="none"/>
        </w:rPr>
        <w:t>的潜在供应商请在规定时间内凭CA密钥登录郑州市公共资源交易中心网站（</w:t>
      </w:r>
      <w:r>
        <w:rPr>
          <w:rFonts w:hint="eastAsia" w:ascii="宋体" w:hAnsi="宋体" w:eastAsia="宋体" w:cs="宋体"/>
          <w:szCs w:val="21"/>
          <w:highlight w:val="none"/>
          <w:lang w:eastAsia="zh-CN"/>
        </w:rPr>
        <w:t>https：//zzggzy.zhengzhou.gov.cn</w:t>
      </w:r>
      <w:r>
        <w:rPr>
          <w:rFonts w:hint="eastAsia" w:ascii="宋体" w:hAnsi="宋体" w:eastAsia="宋体" w:cs="宋体"/>
          <w:szCs w:val="21"/>
          <w:highlight w:val="none"/>
        </w:rPr>
        <w:t>），点击“交易主体登陆”进入电子招投标交易平台下载所含格式（*.ZZZF格式）的采购文件及资料。供应商未按规定在网上下载采购文件的，其响应文件将被拒绝；获取采购文件，并于202</w:t>
      </w:r>
      <w:r>
        <w:rPr>
          <w:rFonts w:hint="eastAsia" w:ascii="宋体" w:hAnsi="宋体" w:cs="宋体"/>
          <w:szCs w:val="21"/>
          <w:highlight w:val="none"/>
          <w:lang w:val="en-US" w:eastAsia="zh-CN"/>
        </w:rPr>
        <w:t>4</w:t>
      </w:r>
      <w:r>
        <w:rPr>
          <w:rFonts w:hint="eastAsia" w:ascii="宋体" w:hAnsi="宋体" w:eastAsia="宋体" w:cs="宋体"/>
          <w:szCs w:val="21"/>
          <w:highlight w:val="none"/>
        </w:rPr>
        <w:t>年</w:t>
      </w:r>
      <w:r>
        <w:rPr>
          <w:rFonts w:hint="eastAsia" w:ascii="宋体" w:hAnsi="宋体" w:eastAsia="宋体" w:cs="宋体"/>
          <w:szCs w:val="21"/>
          <w:highlight w:val="none"/>
          <w:lang w:val="en-US" w:eastAsia="zh-CN"/>
        </w:rPr>
        <w:t>01</w:t>
      </w:r>
      <w:r>
        <w:rPr>
          <w:rFonts w:hint="eastAsia" w:ascii="宋体" w:hAnsi="宋体" w:eastAsia="宋体" w:cs="宋体"/>
          <w:szCs w:val="21"/>
          <w:highlight w:val="none"/>
        </w:rPr>
        <w:t>月</w:t>
      </w:r>
      <w:r>
        <w:rPr>
          <w:rFonts w:hint="eastAsia" w:ascii="宋体" w:hAnsi="宋体" w:eastAsia="宋体" w:cs="宋体"/>
          <w:szCs w:val="21"/>
          <w:highlight w:val="none"/>
          <w:lang w:val="en-US" w:eastAsia="zh-CN"/>
        </w:rPr>
        <w:t>08</w:t>
      </w:r>
      <w:r>
        <w:rPr>
          <w:rFonts w:hint="eastAsia" w:ascii="宋体" w:hAnsi="宋体" w:eastAsia="宋体" w:cs="宋体"/>
          <w:szCs w:val="21"/>
          <w:highlight w:val="none"/>
        </w:rPr>
        <w:t>日 10时 00 分（北京时间）前递交投标文件。</w:t>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一、项目基本情况 </w:t>
      </w:r>
    </w:p>
    <w:p>
      <w:pPr>
        <w:spacing w:line="360" w:lineRule="auto"/>
        <w:ind w:firstLine="440" w:firstLineChars="200"/>
        <w:rPr>
          <w:rFonts w:hint="default" w:ascii="宋体" w:hAnsi="宋体" w:cs="宋体"/>
          <w:szCs w:val="21"/>
          <w:highlight w:val="none"/>
          <w:lang w:val="en-US" w:eastAsia="zh-CN"/>
        </w:rPr>
      </w:pPr>
      <w:r>
        <w:rPr>
          <w:rFonts w:hint="eastAsia" w:ascii="宋体" w:hAnsi="宋体" w:eastAsia="宋体" w:cs="宋体"/>
          <w:szCs w:val="21"/>
          <w:highlight w:val="none"/>
        </w:rPr>
        <w:t>1.</w:t>
      </w:r>
      <w:r>
        <w:rPr>
          <w:rFonts w:hint="eastAsia" w:ascii="宋体" w:hAnsi="宋体" w:eastAsia="宋体" w:cs="宋体"/>
          <w:szCs w:val="21"/>
          <w:highlight w:val="none"/>
          <w:lang w:eastAsia="zh-CN"/>
        </w:rPr>
        <w:t>采购编号</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 xml:space="preserve"> 二七政采公开-2023-49</w:t>
      </w:r>
    </w:p>
    <w:p>
      <w:pPr>
        <w:spacing w:line="360" w:lineRule="auto"/>
        <w:ind w:firstLine="440" w:firstLineChars="200"/>
        <w:rPr>
          <w:rFonts w:hint="eastAsia" w:ascii="宋体" w:hAnsi="宋体" w:eastAsia="宋体" w:cs="宋体"/>
          <w:szCs w:val="21"/>
          <w:highlight w:val="none"/>
          <w:lang w:eastAsia="zh-CN"/>
        </w:rPr>
      </w:pPr>
      <w:r>
        <w:rPr>
          <w:rFonts w:hint="eastAsia" w:ascii="宋体" w:hAnsi="宋体" w:eastAsia="宋体" w:cs="宋体"/>
          <w:szCs w:val="21"/>
          <w:highlight w:val="none"/>
        </w:rPr>
        <w:t>2.项目名称：</w:t>
      </w:r>
      <w:r>
        <w:rPr>
          <w:rFonts w:hint="eastAsia" w:ascii="宋体" w:hAnsi="宋体" w:cs="宋体"/>
          <w:szCs w:val="21"/>
          <w:highlight w:val="none"/>
          <w:lang w:eastAsia="zh-CN"/>
        </w:rPr>
        <w:t>郑州市二七区南水北调工程运行保障中心大气污染防治专家团队项目</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3.采购方式：公开招标</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4.预算金额：3</w:t>
      </w:r>
      <w:r>
        <w:rPr>
          <w:rFonts w:hint="eastAsia" w:ascii="宋体" w:hAnsi="宋体" w:cs="宋体"/>
          <w:szCs w:val="21"/>
          <w:highlight w:val="none"/>
          <w:lang w:val="en-US" w:eastAsia="zh-CN"/>
        </w:rPr>
        <w:t>60</w:t>
      </w:r>
      <w:r>
        <w:rPr>
          <w:rFonts w:hint="eastAsia" w:ascii="宋体" w:hAnsi="宋体" w:eastAsia="宋体" w:cs="宋体"/>
          <w:szCs w:val="21"/>
          <w:highlight w:val="none"/>
        </w:rPr>
        <w:t>0000.00元，最高限价：3</w:t>
      </w:r>
      <w:r>
        <w:rPr>
          <w:rFonts w:hint="eastAsia" w:ascii="宋体" w:hAnsi="宋体" w:cs="宋体"/>
          <w:szCs w:val="21"/>
          <w:highlight w:val="none"/>
          <w:lang w:val="en-US" w:eastAsia="zh-CN"/>
        </w:rPr>
        <w:t>60</w:t>
      </w:r>
      <w:r>
        <w:rPr>
          <w:rFonts w:hint="eastAsia" w:ascii="宋体" w:hAnsi="宋体" w:eastAsia="宋体" w:cs="宋体"/>
          <w:szCs w:val="21"/>
          <w:highlight w:val="none"/>
        </w:rPr>
        <w:t>0000.00元；</w:t>
      </w:r>
    </w:p>
    <w:tbl>
      <w:tblPr>
        <w:tblStyle w:val="33"/>
        <w:tblpPr w:leftFromText="180" w:rightFromText="180" w:vertAnchor="text" w:horzAnchor="page" w:tblpX="626" w:tblpY="1014"/>
        <w:tblOverlap w:val="never"/>
        <w:tblW w:w="10956" w:type="dxa"/>
        <w:tblCellSpacing w:w="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9F9F9"/>
        <w:tblLayout w:type="autofit"/>
        <w:tblCellMar>
          <w:top w:w="0" w:type="dxa"/>
          <w:left w:w="0" w:type="dxa"/>
          <w:bottom w:w="0" w:type="dxa"/>
          <w:right w:w="0" w:type="dxa"/>
        </w:tblCellMar>
      </w:tblPr>
      <w:tblGrid>
        <w:gridCol w:w="270"/>
        <w:gridCol w:w="1256"/>
        <w:gridCol w:w="3616"/>
        <w:gridCol w:w="1130"/>
        <w:gridCol w:w="1351"/>
        <w:gridCol w:w="1455"/>
        <w:gridCol w:w="187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9F9F9"/>
          <w:tblCellMar>
            <w:top w:w="0" w:type="dxa"/>
            <w:left w:w="0" w:type="dxa"/>
            <w:bottom w:w="0" w:type="dxa"/>
            <w:right w:w="0" w:type="dxa"/>
          </w:tblCellMar>
        </w:tblPrEx>
        <w:trPr>
          <w:trHeight w:val="2057" w:hRule="atLeast"/>
          <w:tblCellSpacing w:w="0" w:type="dxa"/>
        </w:trPr>
        <w:tc>
          <w:tcPr>
            <w:tcW w:w="270" w:type="dxa"/>
            <w:shd w:val="clear" w:color="auto" w:fill="F9F9F9"/>
            <w:noWrap w:val="0"/>
            <w:vAlign w:val="center"/>
          </w:tcPr>
          <w:p>
            <w:pPr>
              <w:keepNext w:val="0"/>
              <w:keepLines w:val="0"/>
              <w:widowControl/>
              <w:suppressLineNumbers w:val="0"/>
              <w:spacing w:before="120" w:beforeAutospacing="0" w:after="120" w:afterAutospacing="0" w:line="480" w:lineRule="atLeast"/>
              <w:jc w:val="center"/>
              <w:rPr>
                <w:rFonts w:ascii="微软雅黑" w:hAnsi="微软雅黑" w:eastAsia="微软雅黑" w:cs="微软雅黑"/>
                <w:i w:val="0"/>
                <w:iCs w:val="0"/>
                <w:caps w:val="0"/>
                <w:color w:val="444444"/>
                <w:spacing w:val="0"/>
                <w:sz w:val="24"/>
                <w:szCs w:val="24"/>
              </w:rPr>
            </w:pPr>
            <w:r>
              <w:rPr>
                <w:rFonts w:hint="eastAsia" w:ascii="微软雅黑" w:hAnsi="微软雅黑" w:eastAsia="微软雅黑" w:cs="微软雅黑"/>
                <w:i w:val="0"/>
                <w:iCs w:val="0"/>
                <w:caps w:val="0"/>
                <w:color w:val="444444"/>
                <w:spacing w:val="0"/>
                <w:kern w:val="0"/>
                <w:sz w:val="24"/>
                <w:szCs w:val="24"/>
                <w:lang w:val="en-US" w:eastAsia="zh-CN" w:bidi="ar"/>
              </w:rPr>
              <w:t>序号</w:t>
            </w:r>
          </w:p>
        </w:tc>
        <w:tc>
          <w:tcPr>
            <w:tcW w:w="1261" w:type="dxa"/>
            <w:shd w:val="clear" w:color="auto" w:fill="F9F9F9"/>
            <w:noWrap w:val="0"/>
            <w:vAlign w:val="center"/>
          </w:tcPr>
          <w:p>
            <w:pPr>
              <w:keepNext w:val="0"/>
              <w:keepLines w:val="0"/>
              <w:widowControl/>
              <w:suppressLineNumbers w:val="0"/>
              <w:spacing w:before="120" w:beforeAutospacing="0" w:after="120" w:afterAutospacing="0" w:line="480" w:lineRule="atLeast"/>
              <w:jc w:val="center"/>
              <w:rPr>
                <w:rFonts w:hint="eastAsia" w:ascii="微软雅黑" w:hAnsi="微软雅黑" w:eastAsia="微软雅黑" w:cs="微软雅黑"/>
                <w:i w:val="0"/>
                <w:iCs w:val="0"/>
                <w:caps w:val="0"/>
                <w:color w:val="444444"/>
                <w:spacing w:val="0"/>
                <w:sz w:val="24"/>
                <w:szCs w:val="24"/>
              </w:rPr>
            </w:pPr>
            <w:r>
              <w:rPr>
                <w:rFonts w:hint="eastAsia" w:ascii="微软雅黑" w:hAnsi="微软雅黑" w:eastAsia="微软雅黑" w:cs="微软雅黑"/>
                <w:i w:val="0"/>
                <w:iCs w:val="0"/>
                <w:caps w:val="0"/>
                <w:color w:val="444444"/>
                <w:spacing w:val="0"/>
                <w:kern w:val="0"/>
                <w:sz w:val="24"/>
                <w:szCs w:val="24"/>
                <w:lang w:val="en-US" w:eastAsia="zh-CN" w:bidi="ar"/>
              </w:rPr>
              <w:t>包号</w:t>
            </w:r>
          </w:p>
        </w:tc>
        <w:tc>
          <w:tcPr>
            <w:tcW w:w="3643" w:type="dxa"/>
            <w:shd w:val="clear" w:color="auto" w:fill="F9F9F9"/>
            <w:noWrap w:val="0"/>
            <w:vAlign w:val="center"/>
          </w:tcPr>
          <w:p>
            <w:pPr>
              <w:keepNext w:val="0"/>
              <w:keepLines w:val="0"/>
              <w:widowControl/>
              <w:suppressLineNumbers w:val="0"/>
              <w:spacing w:before="120" w:beforeAutospacing="0" w:after="120" w:afterAutospacing="0" w:line="480" w:lineRule="atLeast"/>
              <w:jc w:val="center"/>
              <w:rPr>
                <w:rFonts w:hint="eastAsia" w:ascii="微软雅黑" w:hAnsi="微软雅黑" w:eastAsia="微软雅黑" w:cs="微软雅黑"/>
                <w:i w:val="0"/>
                <w:iCs w:val="0"/>
                <w:caps w:val="0"/>
                <w:color w:val="444444"/>
                <w:spacing w:val="0"/>
                <w:sz w:val="24"/>
                <w:szCs w:val="24"/>
              </w:rPr>
            </w:pPr>
            <w:r>
              <w:rPr>
                <w:rFonts w:hint="eastAsia" w:ascii="微软雅黑" w:hAnsi="微软雅黑" w:eastAsia="微软雅黑" w:cs="微软雅黑"/>
                <w:i w:val="0"/>
                <w:iCs w:val="0"/>
                <w:caps w:val="0"/>
                <w:color w:val="444444"/>
                <w:spacing w:val="0"/>
                <w:kern w:val="0"/>
                <w:sz w:val="24"/>
                <w:szCs w:val="24"/>
                <w:lang w:val="en-US" w:eastAsia="zh-CN" w:bidi="ar"/>
              </w:rPr>
              <w:t>包名称</w:t>
            </w:r>
          </w:p>
        </w:tc>
        <w:tc>
          <w:tcPr>
            <w:tcW w:w="1083" w:type="dxa"/>
            <w:shd w:val="clear" w:color="auto" w:fill="F9F9F9"/>
            <w:noWrap w:val="0"/>
            <w:vAlign w:val="center"/>
          </w:tcPr>
          <w:p>
            <w:pPr>
              <w:keepNext w:val="0"/>
              <w:keepLines w:val="0"/>
              <w:widowControl/>
              <w:suppressLineNumbers w:val="0"/>
              <w:spacing w:before="120" w:beforeAutospacing="0" w:after="120" w:afterAutospacing="0" w:line="480" w:lineRule="atLeast"/>
              <w:jc w:val="center"/>
              <w:rPr>
                <w:rFonts w:hint="eastAsia" w:ascii="微软雅黑" w:hAnsi="微软雅黑" w:eastAsia="微软雅黑" w:cs="微软雅黑"/>
                <w:i w:val="0"/>
                <w:iCs w:val="0"/>
                <w:caps w:val="0"/>
                <w:color w:val="444444"/>
                <w:spacing w:val="0"/>
                <w:sz w:val="24"/>
                <w:szCs w:val="24"/>
              </w:rPr>
            </w:pPr>
            <w:r>
              <w:rPr>
                <w:rFonts w:hint="eastAsia" w:ascii="微软雅黑" w:hAnsi="微软雅黑" w:eastAsia="微软雅黑" w:cs="微软雅黑"/>
                <w:i w:val="0"/>
                <w:iCs w:val="0"/>
                <w:caps w:val="0"/>
                <w:color w:val="444444"/>
                <w:spacing w:val="0"/>
                <w:kern w:val="0"/>
                <w:sz w:val="24"/>
                <w:szCs w:val="24"/>
                <w:lang w:val="en-US" w:eastAsia="zh-CN" w:bidi="ar"/>
              </w:rPr>
              <w:t>包预算（元）</w:t>
            </w:r>
          </w:p>
        </w:tc>
        <w:tc>
          <w:tcPr>
            <w:tcW w:w="1353" w:type="dxa"/>
            <w:shd w:val="clear" w:color="auto" w:fill="F9F9F9"/>
            <w:noWrap w:val="0"/>
            <w:vAlign w:val="center"/>
          </w:tcPr>
          <w:p>
            <w:pPr>
              <w:keepNext w:val="0"/>
              <w:keepLines w:val="0"/>
              <w:widowControl/>
              <w:suppressLineNumbers w:val="0"/>
              <w:spacing w:before="120" w:beforeAutospacing="0" w:after="120" w:afterAutospacing="0" w:line="480" w:lineRule="atLeast"/>
              <w:jc w:val="center"/>
              <w:rPr>
                <w:rFonts w:hint="eastAsia" w:ascii="微软雅黑" w:hAnsi="微软雅黑" w:eastAsia="微软雅黑" w:cs="微软雅黑"/>
                <w:i w:val="0"/>
                <w:iCs w:val="0"/>
                <w:caps w:val="0"/>
                <w:color w:val="444444"/>
                <w:spacing w:val="0"/>
                <w:sz w:val="24"/>
                <w:szCs w:val="24"/>
              </w:rPr>
            </w:pPr>
            <w:r>
              <w:rPr>
                <w:rFonts w:hint="eastAsia" w:ascii="微软雅黑" w:hAnsi="微软雅黑" w:eastAsia="微软雅黑" w:cs="微软雅黑"/>
                <w:i w:val="0"/>
                <w:iCs w:val="0"/>
                <w:caps w:val="0"/>
                <w:color w:val="444444"/>
                <w:spacing w:val="0"/>
                <w:kern w:val="0"/>
                <w:sz w:val="24"/>
                <w:szCs w:val="24"/>
                <w:lang w:val="en-US" w:eastAsia="zh-CN" w:bidi="ar"/>
              </w:rPr>
              <w:t>包最高限价（元）</w:t>
            </w:r>
          </w:p>
        </w:tc>
        <w:tc>
          <w:tcPr>
            <w:tcW w:w="1464" w:type="dxa"/>
            <w:shd w:val="clear" w:color="auto" w:fill="F9F9F9"/>
            <w:noWrap w:val="0"/>
            <w:vAlign w:val="center"/>
          </w:tcPr>
          <w:p>
            <w:pPr>
              <w:keepNext w:val="0"/>
              <w:keepLines w:val="0"/>
              <w:widowControl/>
              <w:suppressLineNumbers w:val="0"/>
              <w:spacing w:before="120" w:beforeAutospacing="0" w:after="120" w:afterAutospacing="0" w:line="480" w:lineRule="atLeast"/>
              <w:jc w:val="center"/>
              <w:rPr>
                <w:rFonts w:hint="eastAsia" w:ascii="微软雅黑" w:hAnsi="微软雅黑" w:eastAsia="微软雅黑" w:cs="微软雅黑"/>
                <w:i w:val="0"/>
                <w:iCs w:val="0"/>
                <w:caps w:val="0"/>
                <w:color w:val="444444"/>
                <w:spacing w:val="0"/>
                <w:sz w:val="24"/>
                <w:szCs w:val="24"/>
              </w:rPr>
            </w:pPr>
            <w:r>
              <w:rPr>
                <w:rFonts w:hint="eastAsia" w:ascii="微软雅黑" w:hAnsi="微软雅黑" w:eastAsia="微软雅黑" w:cs="微软雅黑"/>
                <w:i w:val="0"/>
                <w:iCs w:val="0"/>
                <w:caps w:val="0"/>
                <w:color w:val="444444"/>
                <w:spacing w:val="0"/>
                <w:kern w:val="0"/>
                <w:sz w:val="24"/>
                <w:szCs w:val="24"/>
                <w:lang w:val="en-US" w:eastAsia="zh-CN" w:bidi="ar"/>
              </w:rPr>
              <w:t>是否专门面向中小企业</w:t>
            </w:r>
          </w:p>
        </w:tc>
        <w:tc>
          <w:tcPr>
            <w:tcW w:w="1882" w:type="dxa"/>
            <w:shd w:val="clear" w:color="auto" w:fill="F9F9F9"/>
            <w:noWrap w:val="0"/>
            <w:vAlign w:val="center"/>
          </w:tcPr>
          <w:p>
            <w:pPr>
              <w:keepNext w:val="0"/>
              <w:keepLines w:val="0"/>
              <w:widowControl/>
              <w:suppressLineNumbers w:val="0"/>
              <w:spacing w:before="120" w:beforeAutospacing="0" w:after="120" w:afterAutospacing="0" w:line="480" w:lineRule="atLeast"/>
              <w:jc w:val="center"/>
              <w:rPr>
                <w:rFonts w:hint="eastAsia" w:ascii="微软雅黑" w:hAnsi="微软雅黑" w:eastAsia="微软雅黑" w:cs="微软雅黑"/>
                <w:i w:val="0"/>
                <w:iCs w:val="0"/>
                <w:caps w:val="0"/>
                <w:color w:val="444444"/>
                <w:spacing w:val="0"/>
                <w:sz w:val="24"/>
                <w:szCs w:val="24"/>
              </w:rPr>
            </w:pPr>
            <w:r>
              <w:rPr>
                <w:rFonts w:hint="eastAsia" w:ascii="微软雅黑" w:hAnsi="微软雅黑" w:eastAsia="微软雅黑" w:cs="微软雅黑"/>
                <w:i w:val="0"/>
                <w:iCs w:val="0"/>
                <w:caps w:val="0"/>
                <w:color w:val="444444"/>
                <w:spacing w:val="0"/>
                <w:kern w:val="0"/>
                <w:sz w:val="24"/>
                <w:szCs w:val="24"/>
                <w:lang w:val="en-US" w:eastAsia="zh-CN" w:bidi="ar"/>
              </w:rPr>
              <w:t>采购预留金额（元）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057" w:hRule="atLeast"/>
          <w:tblCellSpacing w:w="0" w:type="dxa"/>
        </w:trPr>
        <w:tc>
          <w:tcPr>
            <w:tcW w:w="270" w:type="dxa"/>
            <w:shd w:val="clear" w:color="auto" w:fill="F9F9F9"/>
            <w:noWrap w:val="0"/>
            <w:vAlign w:val="center"/>
          </w:tcPr>
          <w:p>
            <w:pPr>
              <w:keepNext w:val="0"/>
              <w:keepLines w:val="0"/>
              <w:widowControl/>
              <w:suppressLineNumbers w:val="0"/>
              <w:spacing w:before="120" w:beforeAutospacing="0" w:after="120" w:afterAutospacing="0" w:line="480" w:lineRule="atLeast"/>
              <w:jc w:val="center"/>
              <w:rPr>
                <w:rFonts w:hint="eastAsia" w:ascii="微软雅黑" w:hAnsi="微软雅黑" w:eastAsia="微软雅黑" w:cs="微软雅黑"/>
                <w:i w:val="0"/>
                <w:iCs w:val="0"/>
                <w:caps w:val="0"/>
                <w:color w:val="444444"/>
                <w:spacing w:val="0"/>
                <w:sz w:val="24"/>
                <w:szCs w:val="24"/>
              </w:rPr>
            </w:pPr>
            <w:r>
              <w:rPr>
                <w:rFonts w:hint="eastAsia" w:ascii="微软雅黑" w:hAnsi="微软雅黑" w:eastAsia="微软雅黑" w:cs="微软雅黑"/>
                <w:i w:val="0"/>
                <w:iCs w:val="0"/>
                <w:caps w:val="0"/>
                <w:color w:val="444444"/>
                <w:spacing w:val="0"/>
                <w:kern w:val="0"/>
                <w:sz w:val="24"/>
                <w:szCs w:val="24"/>
                <w:lang w:val="en-US" w:eastAsia="zh-CN" w:bidi="ar"/>
              </w:rPr>
              <w:t>1</w:t>
            </w:r>
          </w:p>
        </w:tc>
        <w:tc>
          <w:tcPr>
            <w:tcW w:w="1261" w:type="dxa"/>
            <w:shd w:val="clear" w:color="auto" w:fill="F9F9F9"/>
            <w:noWrap w:val="0"/>
            <w:vAlign w:val="center"/>
          </w:tcPr>
          <w:p>
            <w:pPr>
              <w:keepNext w:val="0"/>
              <w:keepLines w:val="0"/>
              <w:widowControl/>
              <w:suppressLineNumbers w:val="0"/>
              <w:spacing w:before="120" w:beforeAutospacing="0" w:after="120" w:afterAutospacing="0" w:line="480" w:lineRule="atLeast"/>
              <w:jc w:val="center"/>
              <w:rPr>
                <w:rFonts w:hint="eastAsia" w:ascii="微软雅黑" w:hAnsi="微软雅黑" w:eastAsia="微软雅黑" w:cs="微软雅黑"/>
                <w:i w:val="0"/>
                <w:iCs w:val="0"/>
                <w:caps w:val="0"/>
                <w:color w:val="444444"/>
                <w:spacing w:val="0"/>
                <w:sz w:val="24"/>
                <w:szCs w:val="24"/>
              </w:rPr>
            </w:pPr>
            <w:r>
              <w:rPr>
                <w:rFonts w:hint="eastAsia" w:ascii="微软雅黑" w:hAnsi="微软雅黑" w:eastAsia="微软雅黑" w:cs="微软雅黑"/>
                <w:i w:val="0"/>
                <w:iCs w:val="0"/>
                <w:caps w:val="0"/>
                <w:color w:val="444444"/>
                <w:spacing w:val="0"/>
                <w:sz w:val="24"/>
                <w:szCs w:val="24"/>
                <w:lang w:val="zh-CN" w:eastAsia="zh-CN"/>
              </w:rPr>
              <w:t>二七政采公开-2023-</w:t>
            </w:r>
            <w:r>
              <w:rPr>
                <w:rFonts w:hint="eastAsia" w:ascii="微软雅黑" w:hAnsi="微软雅黑" w:eastAsia="微软雅黑" w:cs="微软雅黑"/>
                <w:i w:val="0"/>
                <w:iCs w:val="0"/>
                <w:caps w:val="0"/>
                <w:color w:val="444444"/>
                <w:spacing w:val="0"/>
                <w:sz w:val="24"/>
                <w:szCs w:val="24"/>
                <w:lang w:val="en-US" w:eastAsia="zh-CN"/>
              </w:rPr>
              <w:t>49</w:t>
            </w:r>
          </w:p>
        </w:tc>
        <w:tc>
          <w:tcPr>
            <w:tcW w:w="3643" w:type="dxa"/>
            <w:shd w:val="clear" w:color="auto" w:fill="F9F9F9"/>
            <w:noWrap w:val="0"/>
            <w:vAlign w:val="center"/>
          </w:tcPr>
          <w:p>
            <w:pPr>
              <w:keepNext w:val="0"/>
              <w:keepLines w:val="0"/>
              <w:widowControl/>
              <w:suppressLineNumbers w:val="0"/>
              <w:spacing w:before="120" w:beforeAutospacing="0" w:after="120" w:afterAutospacing="0" w:line="480" w:lineRule="atLeast"/>
              <w:jc w:val="center"/>
              <w:rPr>
                <w:rFonts w:hint="eastAsia" w:ascii="微软雅黑" w:hAnsi="微软雅黑" w:eastAsia="微软雅黑" w:cs="微软雅黑"/>
                <w:i w:val="0"/>
                <w:iCs w:val="0"/>
                <w:caps w:val="0"/>
                <w:color w:val="444444"/>
                <w:spacing w:val="0"/>
                <w:sz w:val="24"/>
                <w:szCs w:val="24"/>
              </w:rPr>
            </w:pPr>
            <w:r>
              <w:rPr>
                <w:rFonts w:hint="eastAsia" w:ascii="宋体" w:hAnsi="宋体" w:cs="宋体"/>
                <w:szCs w:val="21"/>
                <w:highlight w:val="none"/>
                <w:lang w:eastAsia="zh-CN"/>
              </w:rPr>
              <w:t>大气污染防治专家团队项目</w:t>
            </w:r>
          </w:p>
        </w:tc>
        <w:tc>
          <w:tcPr>
            <w:tcW w:w="1083" w:type="dxa"/>
            <w:shd w:val="clear" w:color="auto" w:fill="F9F9F9"/>
            <w:noWrap w:val="0"/>
            <w:vAlign w:val="center"/>
          </w:tcPr>
          <w:p>
            <w:pPr>
              <w:keepNext w:val="0"/>
              <w:keepLines w:val="0"/>
              <w:widowControl/>
              <w:suppressLineNumbers w:val="0"/>
              <w:spacing w:before="120" w:beforeAutospacing="0" w:after="120" w:afterAutospacing="0" w:line="480" w:lineRule="atLeast"/>
              <w:jc w:val="center"/>
              <w:rPr>
                <w:rFonts w:hint="eastAsia" w:ascii="微软雅黑" w:hAnsi="微软雅黑" w:eastAsia="微软雅黑" w:cs="微软雅黑"/>
                <w:i w:val="0"/>
                <w:iCs w:val="0"/>
                <w:caps w:val="0"/>
                <w:color w:val="444444"/>
                <w:spacing w:val="0"/>
                <w:sz w:val="24"/>
                <w:szCs w:val="24"/>
              </w:rPr>
            </w:pPr>
            <w:r>
              <w:rPr>
                <w:rFonts w:hint="eastAsia" w:ascii="宋体" w:hAnsi="宋体" w:eastAsia="宋体" w:cs="宋体"/>
                <w:szCs w:val="21"/>
                <w:highlight w:val="none"/>
              </w:rPr>
              <w:t>3</w:t>
            </w:r>
            <w:r>
              <w:rPr>
                <w:rFonts w:hint="eastAsia" w:ascii="宋体" w:hAnsi="宋体" w:cs="宋体"/>
                <w:szCs w:val="21"/>
                <w:highlight w:val="none"/>
                <w:lang w:val="en-US" w:eastAsia="zh-CN"/>
              </w:rPr>
              <w:t>60</w:t>
            </w:r>
            <w:r>
              <w:rPr>
                <w:rFonts w:hint="eastAsia" w:ascii="宋体" w:hAnsi="宋体" w:eastAsia="宋体" w:cs="宋体"/>
                <w:szCs w:val="21"/>
                <w:highlight w:val="none"/>
              </w:rPr>
              <w:t>0000.00</w:t>
            </w:r>
          </w:p>
        </w:tc>
        <w:tc>
          <w:tcPr>
            <w:tcW w:w="1353" w:type="dxa"/>
            <w:shd w:val="clear" w:color="auto" w:fill="F9F9F9"/>
            <w:noWrap w:val="0"/>
            <w:vAlign w:val="center"/>
          </w:tcPr>
          <w:p>
            <w:pPr>
              <w:keepNext w:val="0"/>
              <w:keepLines w:val="0"/>
              <w:widowControl/>
              <w:suppressLineNumbers w:val="0"/>
              <w:spacing w:before="120" w:beforeAutospacing="0" w:after="120" w:afterAutospacing="0" w:line="480" w:lineRule="atLeast"/>
              <w:jc w:val="center"/>
              <w:rPr>
                <w:rFonts w:hint="eastAsia" w:ascii="微软雅黑" w:hAnsi="微软雅黑" w:eastAsia="微软雅黑" w:cs="微软雅黑"/>
                <w:i w:val="0"/>
                <w:iCs w:val="0"/>
                <w:caps w:val="0"/>
                <w:color w:val="444444"/>
                <w:spacing w:val="0"/>
                <w:sz w:val="24"/>
                <w:szCs w:val="24"/>
              </w:rPr>
            </w:pPr>
            <w:r>
              <w:rPr>
                <w:rFonts w:hint="eastAsia" w:ascii="宋体" w:hAnsi="宋体" w:eastAsia="宋体" w:cs="宋体"/>
                <w:szCs w:val="21"/>
                <w:highlight w:val="none"/>
              </w:rPr>
              <w:t>3</w:t>
            </w:r>
            <w:r>
              <w:rPr>
                <w:rFonts w:hint="eastAsia" w:ascii="宋体" w:hAnsi="宋体" w:cs="宋体"/>
                <w:szCs w:val="21"/>
                <w:highlight w:val="none"/>
                <w:lang w:val="en-US" w:eastAsia="zh-CN"/>
              </w:rPr>
              <w:t>60</w:t>
            </w:r>
            <w:r>
              <w:rPr>
                <w:rFonts w:hint="eastAsia" w:ascii="宋体" w:hAnsi="宋体" w:eastAsia="宋体" w:cs="宋体"/>
                <w:szCs w:val="21"/>
                <w:highlight w:val="none"/>
              </w:rPr>
              <w:t>0000.00</w:t>
            </w:r>
          </w:p>
        </w:tc>
        <w:tc>
          <w:tcPr>
            <w:tcW w:w="1464" w:type="dxa"/>
            <w:shd w:val="clear" w:color="auto" w:fill="F9F9F9"/>
            <w:noWrap w:val="0"/>
            <w:vAlign w:val="center"/>
          </w:tcPr>
          <w:p>
            <w:pPr>
              <w:keepNext w:val="0"/>
              <w:keepLines w:val="0"/>
              <w:widowControl/>
              <w:suppressLineNumbers w:val="0"/>
              <w:spacing w:before="120" w:beforeAutospacing="0" w:after="120" w:afterAutospacing="0" w:line="480" w:lineRule="atLeast"/>
              <w:jc w:val="center"/>
              <w:rPr>
                <w:rFonts w:hint="eastAsia" w:ascii="微软雅黑" w:hAnsi="微软雅黑" w:eastAsia="微软雅黑" w:cs="微软雅黑"/>
                <w:i w:val="0"/>
                <w:iCs w:val="0"/>
                <w:caps w:val="0"/>
                <w:color w:val="444444"/>
                <w:spacing w:val="0"/>
                <w:sz w:val="24"/>
                <w:szCs w:val="24"/>
                <w:lang w:val="en-US" w:eastAsia="zh-CN"/>
              </w:rPr>
            </w:pPr>
            <w:r>
              <w:rPr>
                <w:rFonts w:hint="eastAsia" w:ascii="微软雅黑" w:hAnsi="微软雅黑" w:eastAsia="微软雅黑" w:cs="微软雅黑"/>
                <w:i w:val="0"/>
                <w:iCs w:val="0"/>
                <w:caps w:val="0"/>
                <w:color w:val="444444"/>
                <w:spacing w:val="0"/>
                <w:sz w:val="24"/>
                <w:szCs w:val="24"/>
                <w:lang w:val="en-US" w:eastAsia="zh-CN"/>
              </w:rPr>
              <w:t>是</w:t>
            </w:r>
          </w:p>
        </w:tc>
        <w:tc>
          <w:tcPr>
            <w:tcW w:w="1882" w:type="dxa"/>
            <w:shd w:val="clear" w:color="auto" w:fill="F9F9F9"/>
            <w:noWrap w:val="0"/>
            <w:vAlign w:val="center"/>
          </w:tcPr>
          <w:p>
            <w:pPr>
              <w:keepNext w:val="0"/>
              <w:keepLines w:val="0"/>
              <w:widowControl/>
              <w:suppressLineNumbers w:val="0"/>
              <w:spacing w:before="120" w:beforeAutospacing="0" w:after="120" w:afterAutospacing="0" w:line="480" w:lineRule="atLeast"/>
              <w:jc w:val="center"/>
              <w:rPr>
                <w:rFonts w:hint="eastAsia" w:ascii="微软雅黑" w:hAnsi="微软雅黑" w:eastAsia="微软雅黑" w:cs="微软雅黑"/>
                <w:i w:val="0"/>
                <w:iCs w:val="0"/>
                <w:caps w:val="0"/>
                <w:color w:val="444444"/>
                <w:spacing w:val="0"/>
                <w:sz w:val="24"/>
                <w:szCs w:val="24"/>
              </w:rPr>
            </w:pPr>
            <w:r>
              <w:rPr>
                <w:rFonts w:ascii="微软雅黑" w:hAnsi="微软雅黑" w:eastAsia="微软雅黑" w:cs="微软雅黑"/>
                <w:i w:val="0"/>
                <w:iCs w:val="0"/>
                <w:caps w:val="0"/>
                <w:color w:val="444444"/>
                <w:spacing w:val="0"/>
                <w:sz w:val="24"/>
                <w:szCs w:val="24"/>
                <w:shd w:val="clear" w:fill="F9F9F9"/>
              </w:rPr>
              <w:t>3600000 ，其中小微企业采购金额：3600000</w:t>
            </w:r>
          </w:p>
        </w:tc>
      </w:tr>
    </w:tbl>
    <w:p>
      <w:pPr>
        <w:pStyle w:val="3"/>
        <w:rPr>
          <w:rFonts w:hint="eastAsia" w:ascii="宋体" w:hAnsi="宋体" w:eastAsia="宋体" w:cs="宋体"/>
          <w:szCs w:val="21"/>
          <w:highlight w:val="none"/>
        </w:rPr>
      </w:pPr>
    </w:p>
    <w:p>
      <w:pPr>
        <w:pStyle w:val="2"/>
        <w:rPr>
          <w:rFonts w:hint="eastAsia"/>
        </w:rPr>
      </w:pP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5.采购需求：</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5.1 采购内容：数据监控、污染巡查、重污染天气预警、大气走航服务和实时调度等专项技术支撑服务</w:t>
      </w:r>
      <w:r>
        <w:rPr>
          <w:rFonts w:hint="eastAsia" w:ascii="宋体" w:hAnsi="宋体" w:cs="宋体"/>
          <w:szCs w:val="21"/>
          <w:highlight w:val="none"/>
          <w:lang w:eastAsia="zh-CN"/>
        </w:rPr>
        <w:t>（具体详见招标文件“</w:t>
      </w:r>
      <w:r>
        <w:rPr>
          <w:rFonts w:hint="eastAsia" w:ascii="宋体" w:hAnsi="宋体" w:cs="宋体"/>
          <w:highlight w:val="none"/>
          <w:lang w:eastAsia="zh-CN"/>
        </w:rPr>
        <w:t>采购内容及要求</w:t>
      </w:r>
      <w:r>
        <w:rPr>
          <w:rFonts w:hint="eastAsia" w:ascii="宋体" w:hAnsi="宋体" w:cs="宋体"/>
          <w:szCs w:val="21"/>
          <w:highlight w:val="none"/>
          <w:lang w:eastAsia="zh-CN"/>
        </w:rPr>
        <w:t>”）</w:t>
      </w:r>
      <w:r>
        <w:rPr>
          <w:rFonts w:hint="eastAsia" w:ascii="宋体" w:hAnsi="宋体" w:eastAsia="宋体" w:cs="宋体"/>
          <w:szCs w:val="21"/>
          <w:highlight w:val="none"/>
        </w:rPr>
        <w:t>。</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rPr>
        <w:t>5.2 标段划分：本项目共划分一个包</w:t>
      </w:r>
      <w:r>
        <w:rPr>
          <w:rFonts w:hint="eastAsia" w:ascii="宋体" w:hAnsi="宋体" w:eastAsia="宋体" w:cs="宋体"/>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rPr>
        <w:t>5.3</w:t>
      </w:r>
      <w:r>
        <w:rPr>
          <w:rFonts w:hint="eastAsia" w:ascii="宋体" w:hAnsi="宋体" w:cs="宋体"/>
          <w:szCs w:val="21"/>
          <w:highlight w:val="none"/>
          <w:lang w:eastAsia="zh-CN"/>
        </w:rPr>
        <w:t>服务期限</w:t>
      </w:r>
      <w:r>
        <w:rPr>
          <w:rFonts w:hint="eastAsia" w:ascii="宋体" w:hAnsi="宋体" w:eastAsia="宋体" w:cs="宋体"/>
          <w:szCs w:val="21"/>
          <w:highlight w:val="none"/>
        </w:rPr>
        <w:t>：一年</w:t>
      </w:r>
      <w:r>
        <w:rPr>
          <w:rFonts w:hint="eastAsia" w:ascii="宋体" w:hAnsi="宋体" w:eastAsia="宋体" w:cs="宋体"/>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rFonts w:hint="eastAsia" w:ascii="宋体" w:hAnsi="宋体" w:eastAsia="宋体" w:cs="宋体"/>
          <w:szCs w:val="21"/>
          <w:highlight w:val="none"/>
          <w:lang w:eastAsia="zh-CN"/>
        </w:rPr>
      </w:pPr>
      <w:r>
        <w:rPr>
          <w:rFonts w:hint="eastAsia" w:ascii="宋体" w:hAnsi="宋体" w:eastAsia="宋体" w:cs="宋体"/>
          <w:szCs w:val="21"/>
          <w:highlight w:val="none"/>
        </w:rPr>
        <w:t>5.3 质量：</w:t>
      </w:r>
      <w:r>
        <w:rPr>
          <w:rFonts w:hint="eastAsia" w:ascii="宋体" w:hAnsi="宋体" w:eastAsia="宋体" w:cs="宋体"/>
          <w:kern w:val="0"/>
          <w:sz w:val="21"/>
          <w:szCs w:val="21"/>
          <w:highlight w:val="none"/>
        </w:rPr>
        <w:t>符合国家、行业质量合格标准</w:t>
      </w:r>
      <w:r>
        <w:rPr>
          <w:rFonts w:hint="eastAsia" w:ascii="宋体" w:hAnsi="宋体" w:eastAsia="宋体" w:cs="宋体"/>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6.合同履行期限：一年。</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7.本项目不接受联合体投标。</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8.是否接受进口产品：否</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rPr>
        <w:t>9、是否专门面向中小企业：是</w:t>
      </w:r>
      <w:r>
        <w:rPr>
          <w:rFonts w:hint="eastAsia" w:ascii="宋体" w:hAnsi="宋体" w:eastAsia="宋体" w:cs="宋体"/>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highlight w:val="none"/>
        </w:rPr>
      </w:pPr>
      <w:r>
        <w:rPr>
          <w:rFonts w:hint="eastAsia" w:ascii="宋体" w:hAnsi="宋体" w:eastAsia="宋体" w:cs="宋体"/>
          <w:highlight w:val="none"/>
        </w:rPr>
        <w:t>二、申请人的资格要求：</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2.落实政府采购政策需满足的资格要求：本项目落实优先采购节能环保、环境标志性产品、优先采购自主创新产品，扶持不发达地区和少数民族地区，促进中小企业、监狱企业、残疾人福利性企业发展等相关政府采购政策。</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3.本项目的特定资格要求：</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（1）具有独立承担民事责任的能力（供应商可以是法人、其他组织或者自然人</w:t>
      </w:r>
      <w:r>
        <w:rPr>
          <w:rFonts w:hint="eastAsia" w:ascii="宋体" w:hAnsi="宋体" w:eastAsia="宋体" w:cs="宋体"/>
          <w:szCs w:val="21"/>
          <w:highlight w:val="none"/>
          <w:lang w:eastAsia="zh-CN"/>
        </w:rPr>
        <w:t>提供有效的营业执照；</w:t>
      </w:r>
      <w:r>
        <w:rPr>
          <w:rFonts w:hint="eastAsia" w:ascii="宋体" w:hAnsi="宋体" w:eastAsia="宋体" w:cs="宋体"/>
          <w:szCs w:val="21"/>
          <w:highlight w:val="none"/>
        </w:rPr>
        <w:t>非企业性质的供应商可不提供营业执照但应提供相应的证明文件</w:t>
      </w:r>
      <w:r>
        <w:rPr>
          <w:rFonts w:hint="eastAsia" w:ascii="宋体" w:hAnsi="宋体" w:eastAsia="宋体" w:cs="宋体"/>
          <w:szCs w:val="21"/>
          <w:highlight w:val="none"/>
          <w:lang w:eastAsia="zh-CN"/>
        </w:rPr>
        <w:t>；</w:t>
      </w:r>
      <w:r>
        <w:rPr>
          <w:rFonts w:hint="eastAsia" w:ascii="宋体" w:hAnsi="宋体" w:eastAsia="宋体" w:cs="宋体"/>
          <w:szCs w:val="21"/>
          <w:highlight w:val="none"/>
        </w:rPr>
        <w:t>如供应商为事业单位，须提供“事业单位法人证书”）</w:t>
      </w:r>
      <w:r>
        <w:rPr>
          <w:rFonts w:hint="eastAsia" w:ascii="宋体" w:hAnsi="宋体" w:eastAsia="宋体" w:cs="宋体"/>
          <w:szCs w:val="21"/>
          <w:highlight w:val="none"/>
          <w:lang w:eastAsia="zh-CN"/>
        </w:rPr>
        <w:t>；</w:t>
      </w:r>
    </w:p>
    <w:p>
      <w:pPr>
        <w:spacing w:line="360" w:lineRule="auto"/>
        <w:ind w:firstLine="440" w:firstLineChars="200"/>
        <w:rPr>
          <w:rFonts w:hint="eastAsia" w:ascii="宋体" w:hAnsi="宋体" w:eastAsia="宋体" w:cs="宋体"/>
          <w:szCs w:val="21"/>
          <w:highlight w:val="none"/>
          <w:lang w:eastAsia="zh-CN"/>
        </w:rPr>
      </w:pPr>
      <w:r>
        <w:rPr>
          <w:rFonts w:hint="eastAsia" w:ascii="宋体" w:hAnsi="宋体" w:eastAsia="宋体" w:cs="宋体"/>
          <w:szCs w:val="21"/>
          <w:highlight w:val="none"/>
        </w:rPr>
        <w:t>（2）具有良好的商业信誉和健全的财务会计制度(须提供</w:t>
      </w:r>
      <w:r>
        <w:rPr>
          <w:rFonts w:hint="eastAsia" w:ascii="宋体" w:hAnsi="宋体" w:eastAsia="宋体" w:cs="宋体"/>
          <w:szCs w:val="21"/>
          <w:highlight w:val="none"/>
          <w:lang w:val="en-US" w:eastAsia="zh-CN"/>
        </w:rPr>
        <w:t>202</w:t>
      </w:r>
      <w:r>
        <w:rPr>
          <w:rFonts w:hint="eastAsia" w:ascii="宋体" w:hAnsi="宋体" w:cs="宋体"/>
          <w:szCs w:val="21"/>
          <w:highlight w:val="none"/>
          <w:lang w:val="en-US" w:eastAsia="zh-CN"/>
        </w:rPr>
        <w:t>2</w:t>
      </w:r>
      <w:r>
        <w:rPr>
          <w:rFonts w:hint="eastAsia" w:ascii="宋体" w:hAnsi="宋体" w:eastAsia="宋体" w:cs="宋体"/>
          <w:szCs w:val="21"/>
          <w:highlight w:val="none"/>
          <w:lang w:val="en-US" w:eastAsia="zh-CN"/>
        </w:rPr>
        <w:t>年</w:t>
      </w:r>
      <w:r>
        <w:rPr>
          <w:rFonts w:hint="eastAsia" w:ascii="宋体" w:hAnsi="宋体" w:eastAsia="宋体" w:cs="宋体"/>
          <w:szCs w:val="21"/>
          <w:highlight w:val="none"/>
        </w:rPr>
        <w:t>财务审计报告，企业成立不足一年的提供开户银行出具的资信证明）</w:t>
      </w:r>
      <w:r>
        <w:rPr>
          <w:rFonts w:hint="eastAsia" w:ascii="宋体" w:hAnsi="宋体" w:eastAsia="宋体" w:cs="宋体"/>
          <w:szCs w:val="21"/>
          <w:highlight w:val="none"/>
          <w:lang w:eastAsia="zh-CN"/>
        </w:rPr>
        <w:t>；</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（3）具有履行合同所必需的设备和专业技术能力</w:t>
      </w:r>
      <w:r>
        <w:rPr>
          <w:rFonts w:hint="eastAsia" w:ascii="宋体" w:hAnsi="宋体" w:eastAsia="宋体" w:cs="宋体"/>
          <w:szCs w:val="21"/>
          <w:highlight w:val="none"/>
          <w:lang w:eastAsia="zh-CN"/>
        </w:rPr>
        <w:t>（提供</w:t>
      </w:r>
      <w:r>
        <w:rPr>
          <w:rFonts w:hint="eastAsia" w:ascii="宋体" w:hAnsi="宋体" w:eastAsia="宋体" w:cs="宋体"/>
          <w:szCs w:val="21"/>
          <w:highlight w:val="none"/>
        </w:rPr>
        <w:t>书面声明</w:t>
      </w:r>
      <w:r>
        <w:rPr>
          <w:rFonts w:hint="eastAsia" w:ascii="宋体" w:hAnsi="宋体" w:eastAsia="宋体" w:cs="宋体"/>
          <w:szCs w:val="21"/>
          <w:highlight w:val="none"/>
          <w:lang w:eastAsia="zh-CN"/>
        </w:rPr>
        <w:t>，格式自拟）</w:t>
      </w:r>
      <w:r>
        <w:rPr>
          <w:rFonts w:hint="eastAsia" w:ascii="宋体" w:hAnsi="宋体" w:eastAsia="宋体" w:cs="宋体"/>
          <w:szCs w:val="21"/>
          <w:highlight w:val="none"/>
        </w:rPr>
        <w:t>；</w:t>
      </w:r>
    </w:p>
    <w:p>
      <w:pPr>
        <w:spacing w:line="360" w:lineRule="auto"/>
        <w:ind w:firstLine="44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lang w:eastAsia="zh-CN"/>
        </w:rPr>
        <w:t>）具</w:t>
      </w:r>
      <w:r>
        <w:rPr>
          <w:rFonts w:hint="eastAsia" w:ascii="宋体" w:hAnsi="宋体" w:eastAsia="宋体" w:cs="宋体"/>
          <w:szCs w:val="21"/>
          <w:highlight w:val="none"/>
        </w:rPr>
        <w:t>有依法缴纳税收和社会保障资金的良好记录</w:t>
      </w:r>
      <w:r>
        <w:rPr>
          <w:rFonts w:hint="eastAsia" w:ascii="宋体" w:hAnsi="宋体" w:eastAsia="宋体" w:cs="宋体"/>
          <w:szCs w:val="21"/>
          <w:highlight w:val="none"/>
          <w:lang w:eastAsia="zh-CN"/>
        </w:rPr>
        <w:t>（</w:t>
      </w:r>
      <w:r>
        <w:rPr>
          <w:rFonts w:hint="eastAsia" w:ascii="宋体" w:hAnsi="宋体" w:eastAsia="宋体" w:cs="宋体"/>
          <w:sz w:val="21"/>
          <w:szCs w:val="21"/>
          <w:highlight w:val="none"/>
        </w:rPr>
        <w:t>提供</w:t>
      </w:r>
      <w:r>
        <w:rPr>
          <w:rFonts w:hint="eastAsia" w:ascii="宋体" w:hAnsi="宋体" w:eastAsia="宋体" w:cs="宋体"/>
          <w:sz w:val="21"/>
          <w:szCs w:val="21"/>
          <w:highlight w:val="none"/>
          <w:lang w:val="en-US" w:eastAsia="zh-CN"/>
        </w:rPr>
        <w:t>2023年以来任意一个季度或任意连续三个月的</w:t>
      </w:r>
      <w:r>
        <w:rPr>
          <w:rFonts w:hint="eastAsia" w:ascii="宋体" w:hAnsi="宋体" w:eastAsia="宋体" w:cs="宋体"/>
          <w:sz w:val="21"/>
          <w:szCs w:val="21"/>
          <w:highlight w:val="none"/>
        </w:rPr>
        <w:t>依法缴纳税收的凭据等证明文件，依法免税供应商，应提供相应文件证明其依法免税），提供</w:t>
      </w:r>
      <w:r>
        <w:rPr>
          <w:rFonts w:hint="eastAsia" w:ascii="宋体" w:hAnsi="宋体" w:eastAsia="宋体" w:cs="宋体"/>
          <w:sz w:val="21"/>
          <w:szCs w:val="21"/>
          <w:highlight w:val="none"/>
          <w:lang w:val="en-US" w:eastAsia="zh-CN"/>
        </w:rPr>
        <w:t>2023年以来任意一个季度或任意连续三个月的</w:t>
      </w:r>
      <w:r>
        <w:rPr>
          <w:rFonts w:hint="eastAsia" w:ascii="宋体" w:hAnsi="宋体" w:eastAsia="宋体" w:cs="宋体"/>
          <w:sz w:val="21"/>
          <w:szCs w:val="21"/>
          <w:highlight w:val="none"/>
        </w:rPr>
        <w:t>依法缴纳社会保险的凭据（提供依法缴纳社保的凭据等证明文件）</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w:t>
      </w:r>
      <w:r>
        <w:rPr>
          <w:rFonts w:hint="eastAsia" w:ascii="宋体" w:hAnsi="宋体" w:eastAsia="宋体" w:cs="宋体"/>
          <w:szCs w:val="21"/>
          <w:highlight w:val="none"/>
        </w:rPr>
        <w:t>；</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）参加政府采购活动前三年内，在经营活动中没有重大违法记录</w:t>
      </w:r>
      <w:r>
        <w:rPr>
          <w:rFonts w:hint="eastAsia" w:ascii="宋体" w:hAnsi="宋体" w:eastAsia="宋体" w:cs="宋体"/>
          <w:szCs w:val="21"/>
          <w:highlight w:val="none"/>
          <w:lang w:eastAsia="zh-CN"/>
        </w:rPr>
        <w:t>（提供</w:t>
      </w:r>
      <w:r>
        <w:rPr>
          <w:rFonts w:hint="eastAsia" w:ascii="宋体" w:hAnsi="宋体" w:eastAsia="宋体" w:cs="宋体"/>
          <w:szCs w:val="21"/>
          <w:highlight w:val="none"/>
        </w:rPr>
        <w:t>书面声明</w:t>
      </w:r>
      <w:r>
        <w:rPr>
          <w:rFonts w:hint="eastAsia" w:ascii="宋体" w:hAnsi="宋体" w:eastAsia="宋体" w:cs="宋体"/>
          <w:szCs w:val="21"/>
          <w:highlight w:val="none"/>
          <w:lang w:eastAsia="zh-CN"/>
        </w:rPr>
        <w:t>，格式自拟）</w:t>
      </w:r>
      <w:r>
        <w:rPr>
          <w:rFonts w:hint="eastAsia" w:ascii="宋体" w:hAnsi="宋体" w:eastAsia="宋体" w:cs="宋体"/>
          <w:szCs w:val="21"/>
          <w:highlight w:val="none"/>
        </w:rPr>
        <w:t>；</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）根据财政部《关于在政府采购活动中查询及使用信用记录有关问题的通知》（财库〔2016〕125号）要求，被列入“信用中国”网站 “失信被执行人”、“重大税收违法案件当事人名单”和中国政府采购网“政府采购严重违法失信行为记录名单”栏目中有失信等负面信息的潜在投标人，将拒绝其参加本项目【采购人或采购代理机构开标后可以对所有投标投标人信用记录进行查询，并将查询结果网页打印并存档。投标人不良信用记录以开标后查询结果为准】；</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7</w:t>
      </w:r>
      <w:r>
        <w:rPr>
          <w:rFonts w:hint="eastAsia" w:ascii="宋体" w:hAnsi="宋体" w:eastAsia="宋体" w:cs="宋体"/>
          <w:szCs w:val="21"/>
          <w:highlight w:val="none"/>
        </w:rPr>
        <w:t>）单位负责人为同一人或者存在直接控股、管理关系的不同供应商，不得同时参加同一包号的投标，针对此项做出承诺并加盖公章。</w:t>
      </w:r>
    </w:p>
    <w:p>
      <w:pPr>
        <w:spacing w:line="360" w:lineRule="auto"/>
        <w:rPr>
          <w:rFonts w:hint="eastAsia" w:ascii="宋体" w:hAnsi="宋体" w:eastAsia="宋体" w:cs="宋体"/>
          <w:highlight w:val="none"/>
        </w:rPr>
      </w:pPr>
      <w:r>
        <w:rPr>
          <w:rFonts w:hint="eastAsia" w:ascii="宋体" w:hAnsi="宋体" w:eastAsia="宋体" w:cs="宋体"/>
          <w:highlight w:val="none"/>
        </w:rPr>
        <w:t>三、获取招标文件：</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1.时间：202</w:t>
      </w:r>
      <w:r>
        <w:rPr>
          <w:rFonts w:hint="eastAsia" w:ascii="宋体" w:hAnsi="宋体" w:cs="宋体"/>
          <w:szCs w:val="21"/>
          <w:highlight w:val="none"/>
          <w:lang w:val="en-US" w:eastAsia="zh-CN"/>
        </w:rPr>
        <w:t>3</w:t>
      </w:r>
      <w:r>
        <w:rPr>
          <w:rFonts w:hint="eastAsia" w:ascii="宋体" w:hAnsi="宋体" w:eastAsia="宋体" w:cs="宋体"/>
          <w:szCs w:val="21"/>
          <w:highlight w:val="none"/>
        </w:rPr>
        <w:t>年</w:t>
      </w:r>
      <w:r>
        <w:rPr>
          <w:rFonts w:hint="eastAsia" w:ascii="宋体" w:hAnsi="宋体" w:eastAsia="宋体" w:cs="宋体"/>
          <w:szCs w:val="21"/>
          <w:highlight w:val="none"/>
          <w:lang w:val="en-US" w:eastAsia="zh-CN"/>
        </w:rPr>
        <w:t>12</w:t>
      </w:r>
      <w:r>
        <w:rPr>
          <w:rFonts w:hint="eastAsia" w:ascii="宋体" w:hAnsi="宋体" w:eastAsia="宋体" w:cs="宋体"/>
          <w:szCs w:val="21"/>
          <w:highlight w:val="none"/>
        </w:rPr>
        <w:t>月</w:t>
      </w:r>
      <w:r>
        <w:rPr>
          <w:rFonts w:hint="eastAsia" w:ascii="宋体" w:hAnsi="宋体" w:eastAsia="宋体" w:cs="宋体"/>
          <w:szCs w:val="21"/>
          <w:highlight w:val="none"/>
          <w:lang w:val="en-US" w:eastAsia="zh-CN"/>
        </w:rPr>
        <w:t>18</w:t>
      </w:r>
      <w:r>
        <w:rPr>
          <w:rFonts w:hint="eastAsia" w:ascii="宋体" w:hAnsi="宋体" w:eastAsia="宋体" w:cs="宋体"/>
          <w:szCs w:val="21"/>
          <w:highlight w:val="none"/>
        </w:rPr>
        <w:t>日 至 202</w:t>
      </w:r>
      <w:r>
        <w:rPr>
          <w:rFonts w:hint="eastAsia" w:ascii="宋体" w:hAnsi="宋体" w:cs="宋体"/>
          <w:szCs w:val="21"/>
          <w:highlight w:val="none"/>
          <w:lang w:val="en-US" w:eastAsia="zh-CN"/>
        </w:rPr>
        <w:t>3</w:t>
      </w:r>
      <w:r>
        <w:rPr>
          <w:rFonts w:hint="eastAsia" w:ascii="宋体" w:hAnsi="宋体" w:eastAsia="宋体" w:cs="宋体"/>
          <w:szCs w:val="21"/>
          <w:highlight w:val="none"/>
        </w:rPr>
        <w:t>年</w:t>
      </w:r>
      <w:r>
        <w:rPr>
          <w:rFonts w:hint="eastAsia" w:ascii="宋体" w:hAnsi="宋体" w:eastAsia="宋体" w:cs="宋体"/>
          <w:szCs w:val="21"/>
          <w:highlight w:val="none"/>
          <w:lang w:val="en-US" w:eastAsia="zh-CN"/>
        </w:rPr>
        <w:t>12</w:t>
      </w:r>
      <w:r>
        <w:rPr>
          <w:rFonts w:hint="eastAsia" w:ascii="宋体" w:hAnsi="宋体" w:eastAsia="宋体" w:cs="宋体"/>
          <w:szCs w:val="21"/>
          <w:highlight w:val="none"/>
        </w:rPr>
        <w:t>月</w:t>
      </w:r>
      <w:r>
        <w:rPr>
          <w:rFonts w:hint="eastAsia" w:ascii="宋体" w:hAnsi="宋体" w:eastAsia="宋体" w:cs="宋体"/>
          <w:szCs w:val="21"/>
          <w:highlight w:val="none"/>
          <w:lang w:val="en-US" w:eastAsia="zh-CN"/>
        </w:rPr>
        <w:t>22</w:t>
      </w:r>
      <w:r>
        <w:rPr>
          <w:rFonts w:hint="eastAsia" w:ascii="宋体" w:hAnsi="宋体" w:eastAsia="宋体" w:cs="宋体"/>
          <w:szCs w:val="21"/>
          <w:highlight w:val="none"/>
        </w:rPr>
        <w:t>日 ，每天上午08时00分至12时00分，下午12时00分至17时00分（北京时间，法定节假日除外)。</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2.地点：登录“郑州市公共资源交易中心网（</w:t>
      </w:r>
      <w:r>
        <w:rPr>
          <w:rFonts w:hint="eastAsia" w:ascii="宋体" w:hAnsi="宋体" w:eastAsia="宋体" w:cs="宋体"/>
          <w:szCs w:val="21"/>
          <w:highlight w:val="none"/>
          <w:lang w:eastAsia="zh-CN"/>
        </w:rPr>
        <w:t>https：//zzggzy.zhengzhou.gov.cn</w:t>
      </w:r>
      <w:r>
        <w:rPr>
          <w:rFonts w:hint="eastAsia" w:ascii="宋体" w:hAnsi="宋体" w:eastAsia="宋体" w:cs="宋体"/>
          <w:szCs w:val="21"/>
          <w:highlight w:val="none"/>
        </w:rPr>
        <w:t>）”，凭企业身份认证锁下载招标文件。供应商未按规定在网上下载招标文件的，其投标文件将被拒绝。</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3.方式：供应商凭CA密钥登录“郑州市公共资源交易中心网”点击“交易主体登录”下载所含格式（*.ZZZF）的采购文件及资料。</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4.售价：0元。</w:t>
      </w:r>
    </w:p>
    <w:p>
      <w:pPr>
        <w:spacing w:line="360" w:lineRule="auto"/>
        <w:rPr>
          <w:rFonts w:hint="eastAsia" w:ascii="宋体" w:hAnsi="宋体" w:eastAsia="宋体" w:cs="宋体"/>
          <w:highlight w:val="none"/>
        </w:rPr>
      </w:pPr>
      <w:r>
        <w:rPr>
          <w:rFonts w:hint="eastAsia" w:ascii="宋体" w:hAnsi="宋体" w:eastAsia="宋体" w:cs="宋体"/>
          <w:highlight w:val="none"/>
        </w:rPr>
        <w:t>四、投标截止时间及地点：</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1.时间：202</w:t>
      </w:r>
      <w:r>
        <w:rPr>
          <w:rFonts w:hint="eastAsia" w:ascii="宋体" w:hAnsi="宋体" w:cs="宋体"/>
          <w:szCs w:val="21"/>
          <w:highlight w:val="none"/>
          <w:lang w:val="en-US" w:eastAsia="zh-CN"/>
        </w:rPr>
        <w:t>4</w:t>
      </w:r>
      <w:r>
        <w:rPr>
          <w:rFonts w:hint="eastAsia" w:ascii="宋体" w:hAnsi="宋体" w:eastAsia="宋体" w:cs="宋体"/>
          <w:szCs w:val="21"/>
          <w:highlight w:val="none"/>
        </w:rPr>
        <w:t>年</w:t>
      </w:r>
      <w:r>
        <w:rPr>
          <w:rFonts w:hint="eastAsia" w:ascii="宋体" w:hAnsi="宋体" w:eastAsia="宋体" w:cs="宋体"/>
          <w:szCs w:val="21"/>
          <w:highlight w:val="none"/>
          <w:lang w:val="en-US" w:eastAsia="zh-CN"/>
        </w:rPr>
        <w:t>01</w:t>
      </w:r>
      <w:r>
        <w:rPr>
          <w:rFonts w:hint="eastAsia" w:ascii="宋体" w:hAnsi="宋体" w:eastAsia="宋体" w:cs="宋体"/>
          <w:szCs w:val="21"/>
          <w:highlight w:val="none"/>
        </w:rPr>
        <w:t>月</w:t>
      </w:r>
      <w:r>
        <w:rPr>
          <w:rFonts w:hint="eastAsia" w:ascii="宋体" w:hAnsi="宋体" w:eastAsia="宋体" w:cs="宋体"/>
          <w:szCs w:val="21"/>
          <w:highlight w:val="none"/>
          <w:lang w:val="en-US" w:eastAsia="zh-CN"/>
        </w:rPr>
        <w:t>08</w:t>
      </w:r>
      <w:r>
        <w:rPr>
          <w:rFonts w:hint="eastAsia" w:ascii="宋体" w:hAnsi="宋体" w:eastAsia="宋体" w:cs="宋体"/>
          <w:szCs w:val="21"/>
          <w:highlight w:val="none"/>
        </w:rPr>
        <w:t xml:space="preserve">日10 时 00 分（北京时间）。 </w:t>
      </w:r>
    </w:p>
    <w:p>
      <w:pPr>
        <w:spacing w:line="360" w:lineRule="auto"/>
        <w:ind w:firstLine="440" w:firstLineChars="200"/>
        <w:rPr>
          <w:rFonts w:hint="eastAsia" w:ascii="宋体" w:hAnsi="宋体" w:eastAsia="宋体" w:cs="宋体"/>
          <w:szCs w:val="21"/>
          <w:highlight w:val="none"/>
          <w:lang w:eastAsia="zh-CN"/>
        </w:rPr>
      </w:pPr>
      <w:r>
        <w:rPr>
          <w:rFonts w:hint="eastAsia" w:ascii="宋体" w:hAnsi="宋体" w:eastAsia="宋体" w:cs="宋体"/>
          <w:szCs w:val="21"/>
          <w:highlight w:val="none"/>
        </w:rPr>
        <w:t>2.地点：</w:t>
      </w:r>
      <w:r>
        <w:rPr>
          <w:rFonts w:hint="eastAsia" w:ascii="宋体" w:hAnsi="宋体" w:eastAsia="宋体" w:cs="宋体"/>
          <w:sz w:val="21"/>
          <w:szCs w:val="21"/>
          <w:highlight w:val="none"/>
        </w:rPr>
        <w:t>郑州市公共资源交易中心（</w:t>
      </w:r>
      <w:r>
        <w:rPr>
          <w:rFonts w:hint="eastAsia" w:ascii="宋体" w:hAnsi="宋体" w:eastAsia="宋体" w:cs="宋体"/>
          <w:sz w:val="21"/>
          <w:szCs w:val="21"/>
          <w:highlight w:val="none"/>
          <w:lang w:eastAsia="zh-CN"/>
        </w:rPr>
        <w:t>https：//zzggzy.zhengzhou.gov.cn</w:t>
      </w:r>
      <w:r>
        <w:rPr>
          <w:rFonts w:hint="eastAsia" w:ascii="宋体" w:hAnsi="宋体" w:eastAsia="宋体" w:cs="宋体"/>
          <w:sz w:val="21"/>
          <w:szCs w:val="21"/>
          <w:highlight w:val="none"/>
        </w:rPr>
        <w:t>）电子交易平台</w:t>
      </w:r>
      <w:r>
        <w:rPr>
          <w:rFonts w:hint="eastAsia" w:ascii="宋体" w:hAnsi="宋体" w:eastAsia="宋体" w:cs="宋体"/>
          <w:szCs w:val="21"/>
          <w:highlight w:val="none"/>
          <w:lang w:eastAsia="zh-CN"/>
        </w:rPr>
        <w:t>。</w:t>
      </w:r>
    </w:p>
    <w:p>
      <w:pPr>
        <w:spacing w:line="360" w:lineRule="auto"/>
        <w:rPr>
          <w:rFonts w:hint="eastAsia" w:ascii="宋体" w:hAnsi="宋体" w:eastAsia="宋体" w:cs="宋体"/>
          <w:highlight w:val="none"/>
        </w:rPr>
      </w:pPr>
      <w:r>
        <w:rPr>
          <w:rFonts w:hint="eastAsia" w:ascii="宋体" w:hAnsi="宋体" w:eastAsia="宋体" w:cs="宋体"/>
          <w:highlight w:val="none"/>
        </w:rPr>
        <w:t>五、开标时间及地点：</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1.时间：202</w:t>
      </w:r>
      <w:r>
        <w:rPr>
          <w:rFonts w:hint="eastAsia" w:ascii="宋体" w:hAnsi="宋体" w:cs="宋体"/>
          <w:szCs w:val="21"/>
          <w:highlight w:val="none"/>
          <w:lang w:val="en-US" w:eastAsia="zh-CN"/>
        </w:rPr>
        <w:t>4</w:t>
      </w:r>
      <w:r>
        <w:rPr>
          <w:rFonts w:hint="eastAsia" w:ascii="宋体" w:hAnsi="宋体" w:eastAsia="宋体" w:cs="宋体"/>
          <w:szCs w:val="21"/>
          <w:highlight w:val="none"/>
        </w:rPr>
        <w:t>年</w:t>
      </w:r>
      <w:r>
        <w:rPr>
          <w:rFonts w:hint="eastAsia" w:ascii="宋体" w:hAnsi="宋体" w:eastAsia="宋体" w:cs="宋体"/>
          <w:szCs w:val="21"/>
          <w:highlight w:val="none"/>
          <w:lang w:val="en-US" w:eastAsia="zh-CN"/>
        </w:rPr>
        <w:t>01</w:t>
      </w:r>
      <w:r>
        <w:rPr>
          <w:rFonts w:hint="eastAsia" w:ascii="宋体" w:hAnsi="宋体" w:eastAsia="宋体" w:cs="宋体"/>
          <w:szCs w:val="21"/>
          <w:highlight w:val="none"/>
        </w:rPr>
        <w:t>月</w:t>
      </w:r>
      <w:r>
        <w:rPr>
          <w:rFonts w:hint="eastAsia" w:ascii="宋体" w:hAnsi="宋体" w:eastAsia="宋体" w:cs="宋体"/>
          <w:szCs w:val="21"/>
          <w:highlight w:val="none"/>
          <w:lang w:val="en-US" w:eastAsia="zh-CN"/>
        </w:rPr>
        <w:t>08</w:t>
      </w:r>
      <w:r>
        <w:rPr>
          <w:rFonts w:hint="eastAsia" w:ascii="宋体" w:hAnsi="宋体" w:eastAsia="宋体" w:cs="宋体"/>
          <w:szCs w:val="21"/>
          <w:highlight w:val="none"/>
        </w:rPr>
        <w:t xml:space="preserve">日10 时 00 分（北京时间）。 </w:t>
      </w:r>
    </w:p>
    <w:p>
      <w:pPr>
        <w:spacing w:line="360" w:lineRule="auto"/>
        <w:ind w:firstLine="44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rPr>
        <w:t>2.地点：</w:t>
      </w:r>
      <w:r>
        <w:rPr>
          <w:rFonts w:hint="eastAsia" w:ascii="宋体" w:hAnsi="宋体" w:eastAsia="宋体" w:cs="宋体"/>
          <w:sz w:val="21"/>
          <w:szCs w:val="21"/>
        </w:rPr>
        <w:t>郑州市公共资源交易中心门户网站远程开标大厅</w:t>
      </w:r>
      <w:r>
        <w:rPr>
          <w:rFonts w:hint="eastAsia" w:ascii="宋体" w:hAnsi="宋体" w:eastAsia="宋体" w:cs="宋体"/>
          <w:kern w:val="2"/>
          <w:sz w:val="21"/>
          <w:szCs w:val="21"/>
          <w:lang w:eastAsia="zh-CN"/>
        </w:rPr>
        <w:t>（https://zzggzy.zhengzhou.gov.cn/BidOpening/ ）。</w:t>
      </w:r>
    </w:p>
    <w:p>
      <w:pPr>
        <w:spacing w:line="360" w:lineRule="auto"/>
        <w:rPr>
          <w:rFonts w:hint="eastAsia" w:ascii="宋体" w:hAnsi="宋体" w:eastAsia="宋体" w:cs="宋体"/>
          <w:highlight w:val="none"/>
        </w:rPr>
      </w:pPr>
      <w:r>
        <w:rPr>
          <w:rFonts w:hint="eastAsia" w:ascii="宋体" w:hAnsi="宋体" w:eastAsia="宋体" w:cs="宋体"/>
          <w:highlight w:val="none"/>
        </w:rPr>
        <w:t>六、发布公告的媒介及招标公告期限：</w:t>
      </w:r>
    </w:p>
    <w:p>
      <w:pPr>
        <w:spacing w:line="360" w:lineRule="auto"/>
        <w:ind w:firstLine="440" w:firstLineChars="200"/>
        <w:rPr>
          <w:rFonts w:hint="eastAsia" w:ascii="宋体" w:hAnsi="宋体" w:eastAsia="宋体" w:cs="宋体"/>
          <w:highlight w:val="none"/>
        </w:rPr>
      </w:pPr>
      <w:r>
        <w:rPr>
          <w:rFonts w:hint="eastAsia" w:ascii="宋体" w:hAnsi="宋体" w:eastAsia="宋体" w:cs="宋体"/>
          <w:highlight w:val="none"/>
        </w:rPr>
        <w:t>本次招标公告在《河南省政府采购网》、《郑州市政府采购网》、《</w:t>
      </w:r>
      <w:r>
        <w:rPr>
          <w:rFonts w:hint="eastAsia" w:ascii="宋体" w:hAnsi="宋体" w:eastAsia="宋体" w:cs="宋体"/>
          <w:highlight w:val="none"/>
          <w:lang w:val="en-US" w:eastAsia="zh-CN"/>
        </w:rPr>
        <w:t>二七区</w:t>
      </w:r>
      <w:r>
        <w:rPr>
          <w:rFonts w:hint="eastAsia" w:ascii="宋体" w:hAnsi="宋体" w:eastAsia="宋体" w:cs="宋体"/>
          <w:highlight w:val="none"/>
          <w:lang w:eastAsia="zh-CN"/>
        </w:rPr>
        <w:t>政府采购网</w:t>
      </w:r>
      <w:r>
        <w:rPr>
          <w:rFonts w:hint="eastAsia" w:ascii="宋体" w:hAnsi="宋体" w:eastAsia="宋体" w:cs="宋体"/>
          <w:highlight w:val="none"/>
        </w:rPr>
        <w:t>》、《郑州市公共资源交易中心》上同时发布。</w:t>
      </w:r>
    </w:p>
    <w:p>
      <w:pPr>
        <w:spacing w:line="360" w:lineRule="auto"/>
        <w:rPr>
          <w:rFonts w:hint="eastAsia" w:ascii="宋体" w:hAnsi="宋体" w:eastAsia="宋体" w:cs="宋体"/>
          <w:highlight w:val="none"/>
          <w:lang w:eastAsia="zh-CN"/>
        </w:rPr>
      </w:pPr>
      <w:r>
        <w:rPr>
          <w:rFonts w:hint="eastAsia" w:ascii="宋体" w:hAnsi="宋体" w:eastAsia="宋体" w:cs="宋体"/>
          <w:highlight w:val="none"/>
        </w:rPr>
        <w:t>招标公告期限为5个工作日</w:t>
      </w:r>
      <w:r>
        <w:rPr>
          <w:rFonts w:hint="eastAsia" w:ascii="宋体" w:hAnsi="宋体" w:eastAsia="宋体" w:cs="宋体"/>
          <w:highlight w:val="none"/>
          <w:lang w:eastAsia="zh-CN"/>
        </w:rPr>
        <w:t>。</w:t>
      </w:r>
    </w:p>
    <w:p>
      <w:pPr>
        <w:numPr>
          <w:ilvl w:val="0"/>
          <w:numId w:val="1"/>
        </w:numPr>
        <w:spacing w:line="360" w:lineRule="auto"/>
        <w:rPr>
          <w:rFonts w:hint="eastAsia" w:ascii="宋体" w:hAnsi="宋体" w:eastAsia="宋体" w:cs="宋体"/>
          <w:highlight w:val="none"/>
        </w:rPr>
      </w:pPr>
      <w:r>
        <w:rPr>
          <w:rFonts w:hint="eastAsia" w:ascii="宋体" w:hAnsi="宋体" w:eastAsia="宋体" w:cs="宋体"/>
          <w:highlight w:val="none"/>
        </w:rPr>
        <w:t>其他补充事宜：</w:t>
      </w:r>
    </w:p>
    <w:p>
      <w:pPr>
        <w:spacing w:line="360" w:lineRule="auto"/>
        <w:ind w:firstLine="420" w:firstLineChars="200"/>
        <w:rPr>
          <w:rFonts w:ascii="宋体" w:hAnsi="宋体" w:eastAsia="宋体" w:cs="宋体"/>
          <w:sz w:val="21"/>
          <w:szCs w:val="21"/>
        </w:rPr>
      </w:pPr>
      <w:r>
        <w:rPr>
          <w:rFonts w:hint="eastAsia" w:ascii="宋体" w:hAnsi="宋体" w:eastAsia="宋体" w:cs="宋体"/>
          <w:sz w:val="21"/>
          <w:szCs w:val="21"/>
        </w:rPr>
        <w:t>（1）根据“郑州市公共资源交易中心关于推行不见面开标服务的通知（</w:t>
      </w:r>
      <w:r>
        <w:rPr>
          <w:rFonts w:hint="eastAsia" w:ascii="宋体" w:hAnsi="宋体" w:eastAsia="宋体" w:cs="宋体"/>
          <w:sz w:val="21"/>
          <w:szCs w:val="21"/>
          <w:lang w:eastAsia="zh-CN"/>
        </w:rPr>
        <w:t>https：//zzggzy.zhengzhou.gov.cn</w:t>
      </w:r>
      <w:r>
        <w:rPr>
          <w:rFonts w:hint="eastAsia" w:ascii="宋体" w:hAnsi="宋体" w:eastAsia="宋体" w:cs="宋体"/>
          <w:sz w:val="21"/>
          <w:szCs w:val="21"/>
        </w:rPr>
        <w:t>tzgg/20200219/7716d6a8-4a44-4583-9ff3-123667607ef5.html）”第（一）条供应商无需到交易中心现场参加开标会议，评标委员会不再对投标文件中涉及的相关资料原件进行验证。所有</w:t>
      </w:r>
      <w:r>
        <w:rPr>
          <w:rFonts w:hint="eastAsia" w:ascii="宋体" w:hAnsi="宋体" w:eastAsia="宋体" w:cs="宋体"/>
          <w:sz w:val="21"/>
          <w:szCs w:val="21"/>
          <w:lang w:eastAsia="zh-CN"/>
        </w:rPr>
        <w:t>供应商</w:t>
      </w:r>
      <w:r>
        <w:rPr>
          <w:rFonts w:hint="eastAsia" w:ascii="宋体" w:hAnsi="宋体" w:eastAsia="宋体" w:cs="宋体"/>
          <w:sz w:val="21"/>
          <w:szCs w:val="21"/>
        </w:rPr>
        <w:t>不需提供证书原件。</w:t>
      </w:r>
    </w:p>
    <w:p>
      <w:pPr>
        <w:spacing w:line="360" w:lineRule="auto"/>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（2）所有供应商应提前30分钟，登录“郑州市公共资源交易中心门户网站远程开标大厅（https://zzggzy.zhengzhou.gov.cn/BidOpening/ ）”进行远程开标准备工作。</w:t>
      </w:r>
    </w:p>
    <w:p>
      <w:pPr>
        <w:spacing w:line="360" w:lineRule="auto"/>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3）所有供应商登录“郑州市公共资源交易中心门户网站远程开标大厅”后，须先进行签到未签到的单位视为放弃投标资格，其后应一直保持在线状态，保证能准时参加开标大会、投标文件的解密、现场答疑澄清等活动。</w:t>
      </w:r>
    </w:p>
    <w:p>
      <w:pPr>
        <w:spacing w:line="360" w:lineRule="auto"/>
        <w:ind w:firstLine="420" w:firstLineChars="200"/>
        <w:rPr>
          <w:rFonts w:hint="eastAsia"/>
        </w:rPr>
      </w:pPr>
      <w:r>
        <w:rPr>
          <w:rFonts w:hint="eastAsia" w:ascii="宋体" w:hAnsi="宋体" w:eastAsia="宋体" w:cs="宋体"/>
          <w:sz w:val="21"/>
          <w:szCs w:val="21"/>
        </w:rPr>
        <w:t>（4）不见面开标操作说明详见郑州市公共资源交易中心网站办事指南栏目下政府采购专区中的《郑州市公共资源交易中心不见面开标大厅操作手册（供应商）V1.0》（</w:t>
      </w:r>
      <w:r>
        <w:rPr>
          <w:rFonts w:hint="eastAsia" w:ascii="宋体" w:hAnsi="宋体" w:eastAsia="宋体" w:cs="宋体"/>
          <w:sz w:val="21"/>
          <w:szCs w:val="21"/>
          <w:lang w:eastAsia="zh-CN"/>
        </w:rPr>
        <w:t>https：//zzggzy.zhengzhou.gov.cn</w:t>
      </w:r>
      <w:r>
        <w:rPr>
          <w:rFonts w:hint="eastAsia" w:ascii="宋体" w:hAnsi="宋体" w:eastAsia="宋体" w:cs="宋体"/>
          <w:sz w:val="21"/>
          <w:szCs w:val="21"/>
        </w:rPr>
        <w:t>bszn/009003/subpage.html）。</w:t>
      </w:r>
    </w:p>
    <w:p>
      <w:pPr>
        <w:spacing w:line="360" w:lineRule="auto"/>
        <w:rPr>
          <w:rFonts w:hint="eastAsia" w:ascii="宋体" w:hAnsi="宋体" w:eastAsia="宋体" w:cs="宋体"/>
          <w:highlight w:val="none"/>
        </w:rPr>
      </w:pPr>
      <w:r>
        <w:rPr>
          <w:rFonts w:hint="eastAsia" w:ascii="宋体" w:hAnsi="宋体" w:eastAsia="宋体" w:cs="宋体"/>
          <w:highlight w:val="none"/>
        </w:rPr>
        <w:t>八、凡对本次招标提出询问，请按照以下方式联系。</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1.采购人信息</w:t>
      </w:r>
    </w:p>
    <w:p>
      <w:pPr>
        <w:widowControl/>
        <w:shd w:val="clear" w:color="auto" w:fill="FFFFFF"/>
        <w:wordWrap w:val="0"/>
        <w:spacing w:line="360" w:lineRule="auto"/>
        <w:ind w:firstLine="420" w:firstLineChars="200"/>
        <w:rPr>
          <w:rFonts w:hint="eastAsia"/>
          <w:sz w:val="21"/>
          <w:szCs w:val="21"/>
          <w:highlight w:val="none"/>
          <w:shd w:val="clear" w:color="auto" w:fill="FFFFFF"/>
          <w:lang w:val="en-US"/>
        </w:rPr>
      </w:pPr>
      <w:r>
        <w:rPr>
          <w:rFonts w:hint="eastAsia"/>
          <w:sz w:val="21"/>
          <w:szCs w:val="21"/>
          <w:highlight w:val="none"/>
          <w:shd w:val="clear" w:color="auto" w:fill="FFFFFF"/>
          <w:lang w:val="en-US"/>
        </w:rPr>
        <w:t>名称：</w:t>
      </w:r>
      <w:r>
        <w:rPr>
          <w:rFonts w:hint="eastAsia" w:ascii="宋体" w:hAnsi="宋体" w:cs="宋体"/>
          <w:szCs w:val="21"/>
          <w:highlight w:val="none"/>
          <w:lang w:eastAsia="zh-CN"/>
        </w:rPr>
        <w:t>郑州市二七区南水北调工程运行保障中心</w:t>
      </w:r>
    </w:p>
    <w:p>
      <w:pPr>
        <w:widowControl/>
        <w:shd w:val="clear" w:color="auto" w:fill="FFFFFF"/>
        <w:wordWrap w:val="0"/>
        <w:spacing w:line="360" w:lineRule="auto"/>
        <w:ind w:firstLine="420" w:firstLineChars="200"/>
        <w:rPr>
          <w:rFonts w:hint="eastAsia" w:eastAsia="宋体"/>
          <w:sz w:val="21"/>
          <w:szCs w:val="21"/>
          <w:highlight w:val="none"/>
          <w:shd w:val="clear" w:color="auto" w:fill="FFFFFF"/>
          <w:lang w:val="en-US" w:eastAsia="zh-CN"/>
        </w:rPr>
      </w:pPr>
      <w:r>
        <w:rPr>
          <w:rFonts w:hint="eastAsia"/>
          <w:sz w:val="21"/>
          <w:szCs w:val="21"/>
          <w:highlight w:val="none"/>
          <w:shd w:val="clear" w:color="auto" w:fill="FFFFFF"/>
          <w:lang w:val="en-US"/>
        </w:rPr>
        <w:t>地址：郑州市嵩山南路255-11</w:t>
      </w:r>
    </w:p>
    <w:p>
      <w:pPr>
        <w:widowControl/>
        <w:shd w:val="clear" w:color="auto" w:fill="FFFFFF"/>
        <w:wordWrap w:val="0"/>
        <w:spacing w:line="360" w:lineRule="auto"/>
        <w:ind w:firstLine="420" w:firstLineChars="200"/>
        <w:rPr>
          <w:rFonts w:hint="eastAsia"/>
          <w:sz w:val="21"/>
          <w:szCs w:val="21"/>
          <w:highlight w:val="none"/>
          <w:shd w:val="clear" w:color="auto" w:fill="FFFFFF"/>
          <w:lang w:val="en-US"/>
        </w:rPr>
      </w:pPr>
      <w:r>
        <w:rPr>
          <w:rFonts w:hint="eastAsia"/>
          <w:sz w:val="21"/>
          <w:szCs w:val="21"/>
          <w:highlight w:val="none"/>
          <w:shd w:val="clear" w:color="auto" w:fill="FFFFFF"/>
          <w:lang w:val="en-US"/>
        </w:rPr>
        <w:t>联系人：</w:t>
      </w:r>
      <w:r>
        <w:rPr>
          <w:rFonts w:hint="eastAsia" w:eastAsia="宋体"/>
          <w:sz w:val="21"/>
          <w:szCs w:val="21"/>
          <w:highlight w:val="none"/>
          <w:shd w:val="clear" w:color="auto" w:fill="FFFFFF"/>
          <w:lang w:val="en-US" w:eastAsia="zh-CN"/>
        </w:rPr>
        <w:t>刘</w:t>
      </w:r>
      <w:r>
        <w:rPr>
          <w:rFonts w:hint="eastAsia" w:ascii="宋体" w:hAnsi="宋体" w:eastAsia="宋体" w:cs="宋体"/>
          <w:sz w:val="21"/>
          <w:szCs w:val="21"/>
          <w:lang w:eastAsia="zh-CN"/>
        </w:rPr>
        <w:t>女士</w:t>
      </w:r>
    </w:p>
    <w:p>
      <w:pPr>
        <w:widowControl/>
        <w:shd w:val="clear" w:color="auto" w:fill="FFFFFF"/>
        <w:wordWrap w:val="0"/>
        <w:spacing w:line="360" w:lineRule="auto"/>
        <w:ind w:firstLine="420" w:firstLineChars="200"/>
        <w:rPr>
          <w:rFonts w:hint="eastAsia"/>
          <w:sz w:val="21"/>
          <w:szCs w:val="21"/>
          <w:highlight w:val="none"/>
          <w:shd w:val="clear" w:color="auto" w:fill="FFFFFF"/>
          <w:lang w:val="en-US"/>
        </w:rPr>
      </w:pPr>
      <w:r>
        <w:rPr>
          <w:rFonts w:hint="eastAsia"/>
          <w:sz w:val="21"/>
          <w:szCs w:val="21"/>
          <w:highlight w:val="none"/>
          <w:shd w:val="clear" w:color="auto" w:fill="FFFFFF"/>
          <w:lang w:val="en-US"/>
        </w:rPr>
        <w:t>联系方式：</w:t>
      </w:r>
      <w:r>
        <w:rPr>
          <w:rFonts w:hint="eastAsia" w:ascii="宋体" w:hAnsi="宋体" w:eastAsia="宋体" w:cs="宋体"/>
          <w:sz w:val="21"/>
          <w:szCs w:val="21"/>
          <w:lang w:eastAsia="zh-CN"/>
        </w:rPr>
        <w:t>0371-61732100</w:t>
      </w:r>
      <w:r>
        <w:rPr>
          <w:rFonts w:hint="eastAsia"/>
          <w:sz w:val="21"/>
          <w:szCs w:val="21"/>
          <w:highlight w:val="none"/>
          <w:shd w:val="clear" w:color="auto" w:fill="FFFFFF"/>
          <w:lang w:val="en-US"/>
        </w:rPr>
        <w:t xml:space="preserve"> </w:t>
      </w:r>
    </w:p>
    <w:p>
      <w:pPr>
        <w:widowControl/>
        <w:shd w:val="clear" w:color="auto" w:fill="FFFFFF"/>
        <w:wordWrap w:val="0"/>
        <w:spacing w:line="360" w:lineRule="auto"/>
        <w:ind w:firstLine="420" w:firstLineChars="200"/>
        <w:rPr>
          <w:sz w:val="21"/>
          <w:szCs w:val="21"/>
          <w:highlight w:val="none"/>
          <w:shd w:val="clear" w:color="auto" w:fill="FFFFFF"/>
          <w:lang w:val="en-US"/>
        </w:rPr>
      </w:pPr>
      <w:r>
        <w:rPr>
          <w:rFonts w:hint="eastAsia"/>
          <w:sz w:val="21"/>
          <w:szCs w:val="21"/>
          <w:highlight w:val="none"/>
          <w:shd w:val="clear" w:color="auto" w:fill="FFFFFF"/>
          <w:lang w:val="en-US"/>
        </w:rPr>
        <w:t>2.采购代理机构信息</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Cs w:val="21"/>
          <w:highlight w:val="none"/>
          <w:lang w:eastAsia="zh-CN"/>
        </w:rPr>
      </w:pPr>
      <w:r>
        <w:rPr>
          <w:rFonts w:hint="eastAsia"/>
          <w:highlight w:val="none"/>
        </w:rPr>
        <w:t>名    称：</w:t>
      </w:r>
      <w:r>
        <w:rPr>
          <w:rFonts w:hint="eastAsia" w:ascii="宋体" w:hAnsi="宋体" w:cs="宋体"/>
          <w:szCs w:val="21"/>
          <w:highlight w:val="none"/>
          <w:lang w:eastAsia="zh-CN"/>
        </w:rPr>
        <w:t>河南卓尚工程咨询有限公司</w:t>
      </w:r>
    </w:p>
    <w:p>
      <w:pPr>
        <w:spacing w:line="360" w:lineRule="auto"/>
        <w:ind w:firstLine="420" w:firstLineChars="200"/>
        <w:rPr>
          <w:rFonts w:hint="eastAsia" w:ascii="宋体" w:hAnsi="宋体" w:eastAsia="宋体"/>
        </w:rPr>
      </w:pPr>
      <w:r>
        <w:rPr>
          <w:rFonts w:hint="eastAsia" w:ascii="宋体" w:hAnsi="宋体" w:eastAsia="宋体" w:cs="宋体"/>
          <w:color w:val="auto"/>
          <w:kern w:val="2"/>
          <w:sz w:val="21"/>
          <w:szCs w:val="21"/>
          <w:highlight w:val="none"/>
          <w:lang w:val="en-US" w:eastAsia="zh-CN" w:bidi="ar-SA"/>
        </w:rPr>
        <w:t>地址：</w:t>
      </w:r>
      <w:r>
        <w:rPr>
          <w:rFonts w:hint="eastAsia" w:ascii="宋体" w:hAnsi="宋体" w:eastAsia="宋体"/>
        </w:rPr>
        <w:t>郑州市郑东新区祥盛街3号S</w:t>
      </w:r>
      <w:r>
        <w:rPr>
          <w:rFonts w:ascii="宋体" w:hAnsi="宋体" w:eastAsia="宋体"/>
        </w:rPr>
        <w:t>OHO</w:t>
      </w:r>
      <w:r>
        <w:rPr>
          <w:rFonts w:hint="eastAsia" w:ascii="宋体" w:hAnsi="宋体" w:eastAsia="宋体"/>
        </w:rPr>
        <w:t xml:space="preserve">新干线A座 </w:t>
      </w:r>
      <w:r>
        <w:rPr>
          <w:rFonts w:ascii="宋体" w:hAnsi="宋体" w:eastAsia="宋体"/>
        </w:rPr>
        <w:t>9</w:t>
      </w:r>
      <w:r>
        <w:rPr>
          <w:rFonts w:hint="eastAsia" w:ascii="宋体" w:hAnsi="宋体" w:eastAsia="宋体"/>
        </w:rPr>
        <w:t>楼</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eastAsia="宋体"/>
          <w:highlight w:val="none"/>
          <w:lang w:val="en-US" w:eastAsia="zh-CN"/>
        </w:rPr>
      </w:pPr>
      <w:r>
        <w:rPr>
          <w:rFonts w:hint="eastAsia"/>
          <w:highlight w:val="none"/>
        </w:rPr>
        <w:t>联 系 人：</w:t>
      </w:r>
      <w:r>
        <w:rPr>
          <w:rFonts w:hint="eastAsia"/>
          <w:highlight w:val="none"/>
          <w:lang w:eastAsia="zh-CN"/>
        </w:rPr>
        <w:t>王先生</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eastAsia="宋体"/>
          <w:highlight w:val="none"/>
          <w:lang w:val="en-US" w:eastAsia="zh-CN"/>
        </w:rPr>
      </w:pPr>
      <w:r>
        <w:rPr>
          <w:rFonts w:hint="eastAsia"/>
          <w:highlight w:val="none"/>
        </w:rPr>
        <w:t>联系电话：</w:t>
      </w:r>
      <w:r>
        <w:rPr>
          <w:rFonts w:hint="eastAsia"/>
          <w:highlight w:val="none"/>
          <w:lang w:val="en-US" w:eastAsia="zh-CN"/>
        </w:rPr>
        <w:t>17344999251</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highlight w:val="none"/>
        </w:rPr>
      </w:pPr>
      <w:r>
        <w:rPr>
          <w:rFonts w:hint="eastAsia"/>
          <w:highlight w:val="none"/>
        </w:rPr>
        <w:t>3.项目联系方式</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highlight w:val="none"/>
        </w:rPr>
      </w:pPr>
      <w:r>
        <w:rPr>
          <w:rFonts w:hint="eastAsia"/>
          <w:highlight w:val="none"/>
        </w:rPr>
        <w:t>项目联系人：</w:t>
      </w:r>
      <w:r>
        <w:rPr>
          <w:rFonts w:hint="eastAsia"/>
          <w:highlight w:val="none"/>
          <w:lang w:eastAsia="zh-CN"/>
        </w:rPr>
        <w:t>王先生</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highlight w:val="none"/>
        </w:rPr>
      </w:pPr>
      <w:r>
        <w:rPr>
          <w:rFonts w:hint="eastAsia"/>
          <w:highlight w:val="none"/>
        </w:rPr>
        <w:t>联系方式：</w:t>
      </w:r>
      <w:r>
        <w:rPr>
          <w:rFonts w:hint="eastAsia"/>
          <w:highlight w:val="none"/>
          <w:lang w:val="en-US" w:eastAsia="zh-CN"/>
        </w:rPr>
        <w:t>17344999251</w:t>
      </w:r>
    </w:p>
    <w:p>
      <w:pPr>
        <w:spacing w:line="360" w:lineRule="auto"/>
        <w:rPr>
          <w:rFonts w:ascii="宋体" w:hAnsi="宋体" w:eastAsia="宋体" w:cs="宋体"/>
          <w:b/>
          <w:bCs/>
          <w:spacing w:val="13"/>
          <w:sz w:val="31"/>
          <w:szCs w:val="31"/>
          <w:lang w:eastAsia="zh-CN"/>
        </w:rPr>
      </w:pPr>
      <w:r>
        <w:rPr>
          <w:rFonts w:hint="eastAsia" w:ascii="宋体" w:hAnsi="宋体" w:eastAsia="宋体" w:cs="宋体"/>
          <w:b/>
          <w:bCs/>
          <w:spacing w:val="13"/>
          <w:sz w:val="31"/>
          <w:szCs w:val="31"/>
          <w:lang w:eastAsia="zh-CN"/>
        </w:rPr>
        <w:br w:type="page"/>
      </w:r>
    </w:p>
    <w:p>
      <w:pPr>
        <w:spacing w:line="435" w:lineRule="exact"/>
        <w:ind w:right="3488"/>
        <w:jc w:val="center"/>
        <w:outlineLvl w:val="0"/>
        <w:rPr>
          <w:rFonts w:ascii="宋体" w:hAnsi="宋体" w:eastAsia="宋体" w:cs="宋体"/>
          <w:sz w:val="31"/>
          <w:szCs w:val="31"/>
          <w:lang w:eastAsia="zh-CN"/>
        </w:rPr>
      </w:pPr>
      <w:r>
        <w:rPr>
          <w:rFonts w:hint="eastAsia" w:ascii="宋体" w:hAnsi="宋体" w:eastAsia="宋体" w:cs="宋体"/>
          <w:b/>
          <w:bCs/>
          <w:spacing w:val="13"/>
          <w:sz w:val="31"/>
          <w:szCs w:val="31"/>
          <w:lang w:eastAsia="zh-CN"/>
        </w:rPr>
        <w:t xml:space="preserve">             </w:t>
      </w:r>
      <w:r>
        <w:rPr>
          <w:rFonts w:hint="eastAsia" w:ascii="宋体" w:hAnsi="宋体" w:eastAsia="宋体" w:cs="宋体"/>
          <w:sz w:val="21"/>
          <w:szCs w:val="21"/>
          <w:lang w:eastAsia="zh-CN"/>
        </w:rPr>
        <w:t xml:space="preserve"> </w:t>
      </w:r>
      <w:r>
        <w:rPr>
          <w:rFonts w:hint="eastAsia" w:ascii="宋体" w:hAnsi="宋体" w:eastAsia="宋体" w:cs="宋体"/>
          <w:b/>
          <w:bCs/>
          <w:sz w:val="32"/>
          <w:szCs w:val="32"/>
          <w:lang w:eastAsia="zh-CN"/>
        </w:rPr>
        <w:t xml:space="preserve"> </w:t>
      </w:r>
      <w:bookmarkStart w:id="3" w:name="_Toc10962"/>
      <w:r>
        <w:rPr>
          <w:rFonts w:hint="eastAsia" w:ascii="宋体" w:hAnsi="宋体" w:eastAsia="宋体" w:cs="宋体"/>
          <w:b/>
          <w:bCs/>
          <w:sz w:val="32"/>
          <w:szCs w:val="32"/>
          <w:lang w:eastAsia="zh-CN"/>
        </w:rPr>
        <w:t>第二章  供应商须知</w:t>
      </w:r>
      <w:bookmarkEnd w:id="3"/>
    </w:p>
    <w:p>
      <w:pPr>
        <w:spacing w:before="120"/>
        <w:ind w:left="3623" w:right="3488"/>
        <w:jc w:val="center"/>
        <w:rPr>
          <w:rFonts w:ascii="宋体" w:hAnsi="宋体" w:eastAsia="宋体" w:cs="宋体"/>
        </w:rPr>
      </w:pPr>
      <w:bookmarkStart w:id="4" w:name="_bookmark2"/>
      <w:bookmarkEnd w:id="4"/>
      <w:bookmarkStart w:id="5" w:name="供应商须知前附表"/>
      <w:bookmarkEnd w:id="5"/>
      <w:r>
        <w:rPr>
          <w:rFonts w:hint="eastAsia" w:ascii="宋体" w:hAnsi="宋体" w:eastAsia="宋体" w:cs="宋体"/>
          <w:spacing w:val="14"/>
        </w:rPr>
        <w:t>供应商须知前附表</w:t>
      </w:r>
      <w:r>
        <w:rPr>
          <w:rFonts w:hint="eastAsia" w:ascii="宋体" w:hAnsi="宋体" w:eastAsia="宋体" w:cs="宋体"/>
          <w:w w:val="179"/>
        </w:rPr>
        <w:t xml:space="preserve"> </w:t>
      </w:r>
    </w:p>
    <w:p>
      <w:pPr>
        <w:spacing w:before="11"/>
        <w:rPr>
          <w:rFonts w:ascii="宋体" w:hAnsi="宋体" w:eastAsia="宋体" w:cs="宋体"/>
          <w:b/>
          <w:bCs/>
          <w:sz w:val="12"/>
          <w:szCs w:val="12"/>
        </w:rPr>
      </w:pPr>
    </w:p>
    <w:tbl>
      <w:tblPr>
        <w:tblStyle w:val="33"/>
        <w:tblpPr w:leftFromText="180" w:rightFromText="180" w:vertAnchor="text" w:tblpX="113" w:tblpY="1"/>
        <w:tblOverlap w:val="never"/>
        <w:tblW w:w="9506" w:type="dxa"/>
        <w:tblInd w:w="0" w:type="dxa"/>
        <w:tblLayout w:type="autofit"/>
        <w:tblCellMar>
          <w:top w:w="0" w:type="dxa"/>
          <w:left w:w="0" w:type="dxa"/>
          <w:bottom w:w="0" w:type="dxa"/>
          <w:right w:w="0" w:type="dxa"/>
        </w:tblCellMar>
      </w:tblPr>
      <w:tblGrid>
        <w:gridCol w:w="1051"/>
        <w:gridCol w:w="1980"/>
        <w:gridCol w:w="6475"/>
      </w:tblGrid>
      <w:tr>
        <w:tblPrEx>
          <w:tblCellMar>
            <w:top w:w="0" w:type="dxa"/>
            <w:left w:w="0" w:type="dxa"/>
            <w:bottom w:w="0" w:type="dxa"/>
            <w:right w:w="0" w:type="dxa"/>
          </w:tblCellMar>
        </w:tblPrEx>
        <w:trPr>
          <w:trHeight w:val="652" w:hRule="exact"/>
        </w:trPr>
        <w:tc>
          <w:tcPr>
            <w:tcW w:w="1051" w:type="dxa"/>
            <w:tcBorders>
              <w:top w:val="single" w:color="000000" w:sz="6" w:space="0"/>
              <w:left w:val="single" w:color="000000" w:sz="6" w:space="0"/>
              <w:bottom w:val="single" w:color="000000" w:sz="6" w:space="0"/>
              <w:right w:val="single" w:color="000000" w:sz="6" w:space="0"/>
            </w:tcBorders>
          </w:tcPr>
          <w:p>
            <w:pPr>
              <w:pStyle w:val="51"/>
              <w:spacing w:before="3" w:line="480" w:lineRule="auto"/>
              <w:ind w:left="120" w:right="-1"/>
              <w:rPr>
                <w:rFonts w:ascii="宋体" w:hAnsi="宋体" w:eastAsia="宋体" w:cs="宋体"/>
                <w:sz w:val="21"/>
                <w:szCs w:val="21"/>
              </w:rPr>
            </w:pPr>
            <w:r>
              <w:rPr>
                <w:rFonts w:hint="eastAsia" w:ascii="宋体" w:hAnsi="宋体" w:eastAsia="宋体" w:cs="宋体"/>
                <w:b/>
                <w:bCs/>
                <w:spacing w:val="14"/>
                <w:sz w:val="21"/>
                <w:szCs w:val="21"/>
              </w:rPr>
              <w:t>条款号</w:t>
            </w:r>
            <w:r>
              <w:rPr>
                <w:rFonts w:hint="eastAsia" w:ascii="宋体" w:hAnsi="宋体" w:eastAsia="宋体" w:cs="宋体"/>
                <w:b/>
                <w:bCs/>
                <w:w w:val="179"/>
                <w:sz w:val="21"/>
                <w:szCs w:val="21"/>
              </w:rPr>
              <w:t xml:space="preserve"> </w:t>
            </w:r>
          </w:p>
        </w:tc>
        <w:tc>
          <w:tcPr>
            <w:tcW w:w="1980" w:type="dxa"/>
            <w:tcBorders>
              <w:top w:val="single" w:color="000000" w:sz="6" w:space="0"/>
              <w:left w:val="single" w:color="000000" w:sz="6" w:space="0"/>
              <w:bottom w:val="single" w:color="000000" w:sz="6" w:space="0"/>
              <w:right w:val="single" w:color="000000" w:sz="6" w:space="0"/>
            </w:tcBorders>
          </w:tcPr>
          <w:p>
            <w:pPr>
              <w:pStyle w:val="51"/>
              <w:spacing w:before="3" w:line="480" w:lineRule="auto"/>
              <w:ind w:left="315"/>
              <w:rPr>
                <w:rFonts w:ascii="宋体" w:hAnsi="宋体" w:eastAsia="宋体" w:cs="宋体"/>
                <w:sz w:val="21"/>
                <w:szCs w:val="21"/>
              </w:rPr>
            </w:pPr>
            <w:r>
              <w:rPr>
                <w:rFonts w:hint="eastAsia" w:ascii="宋体" w:hAnsi="宋体" w:eastAsia="宋体" w:cs="宋体"/>
                <w:b/>
                <w:bCs/>
                <w:spacing w:val="15"/>
                <w:sz w:val="21"/>
                <w:szCs w:val="21"/>
              </w:rPr>
              <w:t>条  款  名</w:t>
            </w:r>
            <w:r>
              <w:rPr>
                <w:rFonts w:hint="eastAsia" w:ascii="宋体" w:hAnsi="宋体" w:eastAsia="宋体" w:cs="宋体"/>
                <w:b/>
                <w:bCs/>
                <w:spacing w:val="37"/>
                <w:sz w:val="21"/>
                <w:szCs w:val="21"/>
              </w:rPr>
              <w:t xml:space="preserve"> </w:t>
            </w:r>
            <w:r>
              <w:rPr>
                <w:rFonts w:hint="eastAsia" w:ascii="宋体" w:hAnsi="宋体" w:eastAsia="宋体" w:cs="宋体"/>
                <w:b/>
                <w:bCs/>
                <w:spacing w:val="15"/>
                <w:sz w:val="21"/>
                <w:szCs w:val="21"/>
              </w:rPr>
              <w:t>称</w:t>
            </w:r>
            <w:r>
              <w:rPr>
                <w:rFonts w:hint="eastAsia" w:ascii="宋体" w:hAnsi="宋体" w:eastAsia="宋体" w:cs="宋体"/>
                <w:b/>
                <w:bCs/>
                <w:w w:val="179"/>
                <w:sz w:val="21"/>
                <w:szCs w:val="21"/>
              </w:rPr>
              <w:t xml:space="preserve"> </w:t>
            </w:r>
          </w:p>
        </w:tc>
        <w:tc>
          <w:tcPr>
            <w:tcW w:w="6475" w:type="dxa"/>
            <w:tcBorders>
              <w:top w:val="single" w:color="000000" w:sz="6" w:space="0"/>
              <w:left w:val="single" w:color="000000" w:sz="6" w:space="0"/>
              <w:bottom w:val="single" w:color="000000" w:sz="6" w:space="0"/>
              <w:right w:val="single" w:color="000000" w:sz="6" w:space="0"/>
            </w:tcBorders>
          </w:tcPr>
          <w:p>
            <w:pPr>
              <w:pStyle w:val="51"/>
              <w:spacing w:before="3" w:line="480" w:lineRule="auto"/>
              <w:ind w:left="105"/>
              <w:jc w:val="center"/>
              <w:rPr>
                <w:rFonts w:ascii="宋体" w:hAnsi="宋体" w:eastAsia="宋体" w:cs="宋体"/>
                <w:sz w:val="21"/>
                <w:szCs w:val="21"/>
              </w:rPr>
            </w:pPr>
            <w:r>
              <w:rPr>
                <w:rFonts w:hint="eastAsia" w:ascii="宋体" w:hAnsi="宋体" w:eastAsia="宋体" w:cs="宋体"/>
                <w:b/>
                <w:bCs/>
                <w:spacing w:val="15"/>
                <w:sz w:val="21"/>
                <w:szCs w:val="21"/>
              </w:rPr>
              <w:t>编  列  内</w:t>
            </w:r>
            <w:r>
              <w:rPr>
                <w:rFonts w:hint="eastAsia" w:ascii="宋体" w:hAnsi="宋体" w:eastAsia="宋体" w:cs="宋体"/>
                <w:b/>
                <w:bCs/>
                <w:spacing w:val="37"/>
                <w:sz w:val="21"/>
                <w:szCs w:val="21"/>
              </w:rPr>
              <w:t xml:space="preserve"> </w:t>
            </w:r>
            <w:r>
              <w:rPr>
                <w:rFonts w:hint="eastAsia" w:ascii="宋体" w:hAnsi="宋体" w:eastAsia="宋体" w:cs="宋体"/>
                <w:b/>
                <w:bCs/>
                <w:spacing w:val="15"/>
                <w:sz w:val="21"/>
                <w:szCs w:val="21"/>
              </w:rPr>
              <w:t>容</w:t>
            </w:r>
            <w:r>
              <w:rPr>
                <w:rFonts w:hint="eastAsia" w:ascii="宋体" w:hAnsi="宋体" w:eastAsia="宋体" w:cs="宋体"/>
                <w:b/>
                <w:bCs/>
                <w:w w:val="179"/>
                <w:sz w:val="21"/>
                <w:szCs w:val="21"/>
              </w:rPr>
              <w:t xml:space="preserve"> </w:t>
            </w:r>
          </w:p>
        </w:tc>
      </w:tr>
      <w:tr>
        <w:tblPrEx>
          <w:tblCellMar>
            <w:top w:w="0" w:type="dxa"/>
            <w:left w:w="0" w:type="dxa"/>
            <w:bottom w:w="0" w:type="dxa"/>
            <w:right w:w="0" w:type="dxa"/>
          </w:tblCellMar>
        </w:tblPrEx>
        <w:trPr>
          <w:trHeight w:val="1375" w:hRule="exact"/>
        </w:trPr>
        <w:tc>
          <w:tcPr>
            <w:tcW w:w="1051" w:type="dxa"/>
            <w:tcBorders>
              <w:top w:val="single" w:color="000000" w:sz="6" w:space="0"/>
              <w:left w:val="single" w:color="000000" w:sz="6" w:space="0"/>
              <w:bottom w:val="single" w:color="000000" w:sz="6" w:space="0"/>
              <w:right w:val="single" w:color="000000" w:sz="6" w:space="0"/>
            </w:tcBorders>
          </w:tcPr>
          <w:p>
            <w:pPr>
              <w:pStyle w:val="51"/>
              <w:spacing w:before="115" w:line="480" w:lineRule="auto"/>
              <w:ind w:firstLine="210" w:firstLineChars="100"/>
              <w:rPr>
                <w:rFonts w:ascii="宋体" w:hAnsi="宋体" w:eastAsia="宋体" w:cs="宋体"/>
                <w:sz w:val="21"/>
                <w:szCs w:val="21"/>
              </w:rPr>
            </w:pPr>
            <w:bookmarkStart w:id="45" w:name="_GoBack"/>
            <w:bookmarkEnd w:id="45"/>
          </w:p>
          <w:p>
            <w:pPr>
              <w:pStyle w:val="51"/>
              <w:spacing w:before="115" w:line="480" w:lineRule="auto"/>
              <w:ind w:firstLine="210" w:firstLineChars="100"/>
              <w:rPr>
                <w:rFonts w:ascii="宋体" w:hAnsi="宋体" w:eastAsia="宋体" w:cs="宋体"/>
                <w:sz w:val="21"/>
                <w:szCs w:val="21"/>
              </w:rPr>
            </w:pPr>
            <w:r>
              <w:rPr>
                <w:rFonts w:hint="eastAsia" w:ascii="宋体" w:hAnsi="宋体" w:eastAsia="宋体" w:cs="宋体"/>
                <w:sz w:val="21"/>
                <w:szCs w:val="21"/>
              </w:rPr>
              <w:t xml:space="preserve">1.1.2 </w:t>
            </w:r>
          </w:p>
        </w:tc>
        <w:tc>
          <w:tcPr>
            <w:tcW w:w="1980" w:type="dxa"/>
            <w:tcBorders>
              <w:top w:val="single" w:color="000000" w:sz="6" w:space="0"/>
              <w:left w:val="single" w:color="000000" w:sz="6" w:space="0"/>
              <w:bottom w:val="single" w:color="000000" w:sz="6" w:space="0"/>
              <w:right w:val="single" w:color="000000" w:sz="6" w:space="0"/>
            </w:tcBorders>
          </w:tcPr>
          <w:p>
            <w:pPr>
              <w:pStyle w:val="51"/>
              <w:spacing w:line="480" w:lineRule="auto"/>
              <w:ind w:left="631"/>
              <w:rPr>
                <w:rFonts w:hint="eastAsia" w:ascii="宋体" w:hAnsi="宋体" w:eastAsia="宋体" w:cs="宋体"/>
                <w:sz w:val="21"/>
                <w:szCs w:val="21"/>
              </w:rPr>
            </w:pPr>
          </w:p>
          <w:p>
            <w:pPr>
              <w:pStyle w:val="51"/>
              <w:spacing w:line="480" w:lineRule="auto"/>
              <w:ind w:left="631"/>
              <w:rPr>
                <w:rFonts w:ascii="宋体" w:hAnsi="宋体" w:eastAsia="宋体" w:cs="宋体"/>
                <w:sz w:val="21"/>
                <w:szCs w:val="21"/>
              </w:rPr>
            </w:pPr>
            <w:r>
              <w:rPr>
                <w:rFonts w:hint="eastAsia" w:ascii="宋体" w:hAnsi="宋体" w:eastAsia="宋体" w:cs="宋体"/>
                <w:sz w:val="21"/>
                <w:szCs w:val="21"/>
              </w:rPr>
              <w:t xml:space="preserve">采购人 </w:t>
            </w:r>
          </w:p>
        </w:tc>
        <w:tc>
          <w:tcPr>
            <w:tcW w:w="6475" w:type="dxa"/>
            <w:tcBorders>
              <w:top w:val="single" w:color="000000" w:sz="6" w:space="0"/>
              <w:left w:val="single" w:color="000000" w:sz="6" w:space="0"/>
              <w:bottom w:val="single" w:color="000000" w:sz="6" w:space="0"/>
              <w:right w:val="single" w:color="000000" w:sz="6" w:space="0"/>
            </w:tcBorders>
          </w:tcPr>
          <w:p>
            <w:pPr>
              <w:spacing w:line="48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采 购 人：郑州市二七区南水北调工程运行保障中心 </w:t>
            </w:r>
          </w:p>
          <w:p>
            <w:pPr>
              <w:spacing w:line="480" w:lineRule="auto"/>
              <w:rPr>
                <w:rFonts w:ascii="宋体" w:hAnsi="宋体" w:eastAsia="宋体" w:cs="宋体"/>
                <w:sz w:val="21"/>
                <w:szCs w:val="21"/>
                <w:lang w:eastAsia="zh-CN"/>
              </w:rPr>
            </w:pPr>
            <w:r>
              <w:rPr>
                <w:rFonts w:hint="eastAsia" w:ascii="宋体" w:hAnsi="宋体" w:eastAsia="宋体" w:cs="宋体"/>
                <w:sz w:val="21"/>
                <w:szCs w:val="21"/>
                <w:lang w:eastAsia="zh-CN"/>
              </w:rPr>
              <w:t>联 系 人：</w:t>
            </w:r>
            <w:r>
              <w:rPr>
                <w:rFonts w:hint="eastAsia" w:ascii="宋体" w:hAnsi="宋体" w:eastAsia="宋体" w:cs="宋体"/>
                <w:sz w:val="21"/>
                <w:szCs w:val="21"/>
                <w:lang w:val="en-US" w:eastAsia="zh-CN"/>
              </w:rPr>
              <w:t>刘</w:t>
            </w:r>
            <w:r>
              <w:rPr>
                <w:rFonts w:hint="eastAsia" w:ascii="宋体" w:hAnsi="宋体" w:eastAsia="宋体" w:cs="宋体"/>
                <w:sz w:val="21"/>
                <w:szCs w:val="21"/>
                <w:lang w:eastAsia="zh-CN"/>
              </w:rPr>
              <w:t>女士</w:t>
            </w:r>
          </w:p>
          <w:p>
            <w:pPr>
              <w:spacing w:line="480" w:lineRule="auto"/>
              <w:rPr>
                <w:rFonts w:ascii="宋体" w:hAnsi="宋体" w:eastAsia="宋体" w:cs="宋体"/>
                <w:sz w:val="21"/>
                <w:szCs w:val="21"/>
                <w:lang w:eastAsia="zh-CN"/>
              </w:rPr>
            </w:pPr>
            <w:r>
              <w:rPr>
                <w:rFonts w:hint="eastAsia" w:ascii="宋体" w:hAnsi="宋体" w:eastAsia="宋体" w:cs="宋体"/>
                <w:sz w:val="21"/>
                <w:szCs w:val="21"/>
                <w:lang w:eastAsia="zh-CN"/>
              </w:rPr>
              <w:t>联系方式：0371-61732100</w:t>
            </w:r>
          </w:p>
        </w:tc>
      </w:tr>
      <w:tr>
        <w:tblPrEx>
          <w:tblCellMar>
            <w:top w:w="0" w:type="dxa"/>
            <w:left w:w="0" w:type="dxa"/>
            <w:bottom w:w="0" w:type="dxa"/>
            <w:right w:w="0" w:type="dxa"/>
          </w:tblCellMar>
        </w:tblPrEx>
        <w:trPr>
          <w:trHeight w:val="1644" w:hRule="exact"/>
        </w:trPr>
        <w:tc>
          <w:tcPr>
            <w:tcW w:w="1051" w:type="dxa"/>
            <w:tcBorders>
              <w:top w:val="single" w:color="000000" w:sz="6" w:space="0"/>
              <w:left w:val="single" w:color="000000" w:sz="6" w:space="0"/>
              <w:bottom w:val="single" w:color="000000" w:sz="6" w:space="0"/>
              <w:right w:val="single" w:color="000000" w:sz="6" w:space="0"/>
            </w:tcBorders>
          </w:tcPr>
          <w:p>
            <w:pPr>
              <w:pStyle w:val="51"/>
              <w:spacing w:before="115" w:line="480" w:lineRule="auto"/>
              <w:rPr>
                <w:rFonts w:ascii="宋体" w:hAnsi="宋体" w:eastAsia="宋体" w:cs="宋体"/>
                <w:sz w:val="21"/>
                <w:szCs w:val="21"/>
                <w:lang w:eastAsia="zh-CN"/>
              </w:rPr>
            </w:pPr>
          </w:p>
          <w:p>
            <w:pPr>
              <w:pStyle w:val="51"/>
              <w:spacing w:before="115" w:line="480" w:lineRule="auto"/>
              <w:ind w:firstLine="210" w:firstLineChars="100"/>
              <w:rPr>
                <w:rFonts w:ascii="宋体" w:hAnsi="宋体" w:eastAsia="宋体" w:cs="宋体"/>
                <w:sz w:val="21"/>
                <w:szCs w:val="21"/>
              </w:rPr>
            </w:pPr>
            <w:r>
              <w:rPr>
                <w:rFonts w:hint="eastAsia" w:ascii="宋体" w:hAnsi="宋体" w:eastAsia="宋体" w:cs="宋体"/>
                <w:sz w:val="21"/>
                <w:szCs w:val="21"/>
              </w:rPr>
              <w:t xml:space="preserve">1.1.3 </w:t>
            </w:r>
          </w:p>
        </w:tc>
        <w:tc>
          <w:tcPr>
            <w:tcW w:w="1980" w:type="dxa"/>
            <w:tcBorders>
              <w:top w:val="single" w:color="000000" w:sz="6" w:space="0"/>
              <w:left w:val="single" w:color="000000" w:sz="6" w:space="0"/>
              <w:bottom w:val="single" w:color="000000" w:sz="6" w:space="0"/>
              <w:right w:val="single" w:color="000000" w:sz="6" w:space="0"/>
            </w:tcBorders>
          </w:tcPr>
          <w:p>
            <w:pPr>
              <w:pStyle w:val="51"/>
              <w:spacing w:before="120" w:line="480" w:lineRule="auto"/>
              <w:ind w:left="315"/>
              <w:rPr>
                <w:rFonts w:hint="eastAsia" w:ascii="宋体" w:hAnsi="宋体" w:eastAsia="宋体" w:cs="宋体"/>
                <w:sz w:val="21"/>
                <w:szCs w:val="21"/>
              </w:rPr>
            </w:pPr>
          </w:p>
          <w:p>
            <w:pPr>
              <w:pStyle w:val="51"/>
              <w:spacing w:before="120" w:line="480" w:lineRule="auto"/>
              <w:ind w:left="315"/>
              <w:rPr>
                <w:rFonts w:ascii="宋体" w:hAnsi="宋体" w:eastAsia="宋体" w:cs="宋体"/>
                <w:sz w:val="21"/>
                <w:szCs w:val="21"/>
              </w:rPr>
            </w:pPr>
            <w:r>
              <w:rPr>
                <w:rFonts w:hint="eastAsia" w:ascii="宋体" w:hAnsi="宋体" w:eastAsia="宋体" w:cs="宋体"/>
                <w:sz w:val="21"/>
                <w:szCs w:val="21"/>
              </w:rPr>
              <w:t xml:space="preserve">采购代理机构 </w:t>
            </w:r>
          </w:p>
        </w:tc>
        <w:tc>
          <w:tcPr>
            <w:tcW w:w="6475" w:type="dxa"/>
            <w:tcBorders>
              <w:top w:val="single" w:color="000000" w:sz="6" w:space="0"/>
              <w:left w:val="single" w:color="000000" w:sz="6" w:space="0"/>
              <w:bottom w:val="single" w:color="000000" w:sz="6" w:space="0"/>
              <w:right w:val="single" w:color="000000" w:sz="6" w:space="0"/>
            </w:tcBorders>
          </w:tcPr>
          <w:p>
            <w:pPr>
              <w:spacing w:line="360" w:lineRule="auto"/>
              <w:rPr>
                <w:rFonts w:hint="eastAsia" w:ascii="宋体" w:hAnsi="宋体" w:eastAsia="宋体" w:cs="宋体"/>
                <w:sz w:val="21"/>
                <w:szCs w:val="21"/>
              </w:rPr>
            </w:pPr>
            <w:r>
              <w:rPr>
                <w:rFonts w:hint="eastAsia" w:ascii="宋体" w:hAnsi="宋体" w:eastAsia="宋体" w:cs="宋体"/>
                <w:sz w:val="21"/>
                <w:szCs w:val="21"/>
              </w:rPr>
              <w:t>名    称：河南卓尚工程咨询有限公司</w:t>
            </w:r>
          </w:p>
          <w:p>
            <w:pPr>
              <w:spacing w:line="360" w:lineRule="auto"/>
              <w:rPr>
                <w:rFonts w:hint="eastAsia" w:ascii="宋体" w:hAnsi="宋体" w:eastAsia="宋体" w:cs="宋体"/>
                <w:sz w:val="21"/>
                <w:szCs w:val="21"/>
              </w:rPr>
            </w:pPr>
            <w:r>
              <w:rPr>
                <w:rFonts w:hint="eastAsia" w:ascii="宋体" w:hAnsi="宋体" w:eastAsia="宋体" w:cs="宋体"/>
                <w:sz w:val="21"/>
                <w:szCs w:val="21"/>
              </w:rPr>
              <w:t>地址：郑州市郑东新区祥盛街3号SOHO新干线A座 9楼</w:t>
            </w:r>
          </w:p>
          <w:p>
            <w:pPr>
              <w:spacing w:line="360" w:lineRule="auto"/>
              <w:rPr>
                <w:rFonts w:hint="eastAsia" w:ascii="宋体" w:hAnsi="宋体" w:eastAsia="宋体" w:cs="宋体"/>
                <w:sz w:val="21"/>
                <w:szCs w:val="21"/>
              </w:rPr>
            </w:pPr>
            <w:r>
              <w:rPr>
                <w:rFonts w:hint="eastAsia" w:ascii="宋体" w:hAnsi="宋体" w:eastAsia="宋体" w:cs="宋体"/>
                <w:sz w:val="21"/>
                <w:szCs w:val="21"/>
              </w:rPr>
              <w:t>联 系 人：王先生</w:t>
            </w:r>
          </w:p>
          <w:p>
            <w:pPr>
              <w:spacing w:line="360" w:lineRule="auto"/>
              <w:rPr>
                <w:rFonts w:ascii="宋体" w:hAnsi="宋体" w:eastAsia="宋体" w:cs="宋体"/>
                <w:sz w:val="21"/>
                <w:szCs w:val="21"/>
              </w:rPr>
            </w:pPr>
            <w:r>
              <w:rPr>
                <w:rFonts w:hint="eastAsia" w:ascii="宋体" w:hAnsi="宋体" w:eastAsia="宋体" w:cs="宋体"/>
                <w:sz w:val="21"/>
                <w:szCs w:val="21"/>
              </w:rPr>
              <w:t>联系电话：17344999251联系方式：</w:t>
            </w:r>
          </w:p>
          <w:p>
            <w:pPr>
              <w:spacing w:line="480" w:lineRule="auto"/>
              <w:rPr>
                <w:rFonts w:ascii="宋体" w:hAnsi="宋体" w:eastAsia="宋体" w:cs="宋体"/>
                <w:sz w:val="21"/>
                <w:szCs w:val="21"/>
                <w:lang w:eastAsia="zh-CN"/>
              </w:rPr>
            </w:pPr>
          </w:p>
        </w:tc>
      </w:tr>
      <w:tr>
        <w:tblPrEx>
          <w:tblCellMar>
            <w:top w:w="0" w:type="dxa"/>
            <w:left w:w="0" w:type="dxa"/>
            <w:bottom w:w="0" w:type="dxa"/>
            <w:right w:w="0" w:type="dxa"/>
          </w:tblCellMar>
        </w:tblPrEx>
        <w:trPr>
          <w:trHeight w:val="500" w:hRule="exact"/>
        </w:trPr>
        <w:tc>
          <w:tcPr>
            <w:tcW w:w="1051" w:type="dxa"/>
            <w:tcBorders>
              <w:top w:val="single" w:color="000000" w:sz="6" w:space="0"/>
              <w:left w:val="single" w:color="000000" w:sz="6" w:space="0"/>
              <w:bottom w:val="single" w:color="000000" w:sz="6" w:space="0"/>
              <w:right w:val="single" w:color="000000" w:sz="6" w:space="0"/>
            </w:tcBorders>
          </w:tcPr>
          <w:p>
            <w:pPr>
              <w:pStyle w:val="51"/>
              <w:spacing w:before="100" w:line="480" w:lineRule="auto"/>
              <w:ind w:firstLine="210" w:firstLineChars="100"/>
              <w:rPr>
                <w:rFonts w:ascii="宋体" w:hAnsi="宋体" w:eastAsia="宋体" w:cs="宋体"/>
                <w:sz w:val="21"/>
                <w:szCs w:val="21"/>
              </w:rPr>
            </w:pPr>
            <w:r>
              <w:rPr>
                <w:rFonts w:hint="eastAsia" w:ascii="宋体" w:hAnsi="宋体" w:eastAsia="宋体" w:cs="宋体"/>
                <w:sz w:val="21"/>
                <w:szCs w:val="21"/>
              </w:rPr>
              <w:t xml:space="preserve">1.1.4 </w:t>
            </w:r>
          </w:p>
        </w:tc>
        <w:tc>
          <w:tcPr>
            <w:tcW w:w="1980" w:type="dxa"/>
            <w:tcBorders>
              <w:top w:val="single" w:color="000000" w:sz="6" w:space="0"/>
              <w:left w:val="single" w:color="000000" w:sz="6" w:space="0"/>
              <w:bottom w:val="single" w:color="000000" w:sz="6" w:space="0"/>
              <w:right w:val="single" w:color="000000" w:sz="6" w:space="0"/>
            </w:tcBorders>
          </w:tcPr>
          <w:p>
            <w:pPr>
              <w:pStyle w:val="51"/>
              <w:spacing w:before="100" w:line="480" w:lineRule="auto"/>
              <w:ind w:left="195" w:firstLine="210" w:firstLineChars="100"/>
              <w:rPr>
                <w:rFonts w:ascii="宋体" w:hAnsi="宋体" w:eastAsia="宋体" w:cs="宋体"/>
                <w:sz w:val="21"/>
                <w:szCs w:val="21"/>
              </w:rPr>
            </w:pPr>
            <w:r>
              <w:rPr>
                <w:rFonts w:hint="eastAsia" w:ascii="宋体" w:hAnsi="宋体" w:eastAsia="宋体" w:cs="宋体"/>
                <w:sz w:val="21"/>
                <w:szCs w:val="21"/>
              </w:rPr>
              <w:t>项目名称</w:t>
            </w:r>
          </w:p>
        </w:tc>
        <w:tc>
          <w:tcPr>
            <w:tcW w:w="6475" w:type="dxa"/>
            <w:tcBorders>
              <w:top w:val="single" w:color="000000" w:sz="6" w:space="0"/>
              <w:left w:val="single" w:color="000000" w:sz="6" w:space="0"/>
              <w:bottom w:val="single" w:color="000000" w:sz="6" w:space="0"/>
              <w:right w:val="single" w:color="000000" w:sz="6" w:space="0"/>
            </w:tcBorders>
          </w:tcPr>
          <w:p>
            <w:pPr>
              <w:pStyle w:val="51"/>
              <w:spacing w:before="100" w:line="480" w:lineRule="auto"/>
              <w:rPr>
                <w:rFonts w:ascii="宋体" w:hAnsi="宋体" w:eastAsia="宋体" w:cs="宋体"/>
                <w:sz w:val="21"/>
                <w:szCs w:val="21"/>
                <w:lang w:eastAsia="zh-CN"/>
              </w:rPr>
            </w:pPr>
            <w:r>
              <w:rPr>
                <w:rFonts w:hint="eastAsia" w:ascii="宋体" w:hAnsi="宋体" w:eastAsia="宋体" w:cs="宋体"/>
                <w:sz w:val="21"/>
                <w:szCs w:val="21"/>
                <w:lang w:eastAsia="zh-CN"/>
              </w:rPr>
              <w:t>郑州市二七区南水北调工程运行保障中心大气污染防治专家团队项目</w:t>
            </w:r>
          </w:p>
          <w:p>
            <w:pPr>
              <w:pStyle w:val="51"/>
              <w:spacing w:before="100" w:line="480" w:lineRule="auto"/>
              <w:rPr>
                <w:rFonts w:ascii="宋体" w:hAnsi="宋体" w:eastAsia="宋体" w:cs="宋体"/>
                <w:sz w:val="21"/>
                <w:szCs w:val="21"/>
                <w:lang w:eastAsia="zh-CN"/>
              </w:rPr>
            </w:pPr>
          </w:p>
        </w:tc>
      </w:tr>
      <w:tr>
        <w:tblPrEx>
          <w:tblCellMar>
            <w:top w:w="0" w:type="dxa"/>
            <w:left w:w="0" w:type="dxa"/>
            <w:bottom w:w="0" w:type="dxa"/>
            <w:right w:w="0" w:type="dxa"/>
          </w:tblCellMar>
        </w:tblPrEx>
        <w:trPr>
          <w:trHeight w:val="613" w:hRule="exact"/>
        </w:trPr>
        <w:tc>
          <w:tcPr>
            <w:tcW w:w="1051" w:type="dxa"/>
            <w:tcBorders>
              <w:top w:val="single" w:color="000000" w:sz="6" w:space="0"/>
              <w:left w:val="single" w:color="000000" w:sz="6" w:space="0"/>
              <w:bottom w:val="single" w:color="000000" w:sz="6" w:space="0"/>
              <w:right w:val="single" w:color="000000" w:sz="6" w:space="0"/>
            </w:tcBorders>
          </w:tcPr>
          <w:p>
            <w:pPr>
              <w:pStyle w:val="51"/>
              <w:spacing w:before="100" w:line="480" w:lineRule="auto"/>
              <w:ind w:left="195"/>
              <w:rPr>
                <w:rFonts w:ascii="宋体" w:hAnsi="宋体" w:eastAsia="宋体" w:cs="宋体"/>
                <w:sz w:val="21"/>
                <w:szCs w:val="21"/>
              </w:rPr>
            </w:pPr>
            <w:r>
              <w:rPr>
                <w:rFonts w:hint="eastAsia" w:ascii="宋体" w:hAnsi="宋体" w:eastAsia="宋体" w:cs="宋体"/>
                <w:sz w:val="21"/>
                <w:szCs w:val="21"/>
              </w:rPr>
              <w:t xml:space="preserve">1.1.5 </w:t>
            </w:r>
          </w:p>
        </w:tc>
        <w:tc>
          <w:tcPr>
            <w:tcW w:w="1980" w:type="dxa"/>
            <w:tcBorders>
              <w:top w:val="single" w:color="000000" w:sz="6" w:space="0"/>
              <w:left w:val="single" w:color="000000" w:sz="6" w:space="0"/>
              <w:bottom w:val="single" w:color="000000" w:sz="6" w:space="0"/>
              <w:right w:val="single" w:color="000000" w:sz="6" w:space="0"/>
            </w:tcBorders>
          </w:tcPr>
          <w:p>
            <w:pPr>
              <w:pStyle w:val="51"/>
              <w:spacing w:before="100" w:line="480" w:lineRule="auto"/>
              <w:ind w:left="105"/>
              <w:rPr>
                <w:rFonts w:ascii="宋体" w:hAnsi="宋体" w:eastAsia="宋体" w:cs="宋体"/>
                <w:sz w:val="21"/>
                <w:szCs w:val="21"/>
              </w:rPr>
            </w:pPr>
            <w:r>
              <w:rPr>
                <w:rFonts w:hint="eastAsia" w:ascii="宋体" w:hAnsi="宋体" w:eastAsia="宋体" w:cs="宋体"/>
                <w:sz w:val="21"/>
                <w:szCs w:val="21"/>
              </w:rPr>
              <w:t xml:space="preserve">   预算总金额 </w:t>
            </w:r>
          </w:p>
        </w:tc>
        <w:tc>
          <w:tcPr>
            <w:tcW w:w="6475" w:type="dxa"/>
            <w:tcBorders>
              <w:top w:val="single" w:color="000000" w:sz="6" w:space="0"/>
              <w:left w:val="single" w:color="000000" w:sz="6" w:space="0"/>
              <w:bottom w:val="single" w:color="000000" w:sz="6" w:space="0"/>
              <w:right w:val="single" w:color="000000" w:sz="6" w:space="0"/>
            </w:tcBorders>
          </w:tcPr>
          <w:p>
            <w:pPr>
              <w:pStyle w:val="51"/>
              <w:spacing w:before="100" w:line="480" w:lineRule="auto"/>
              <w:ind w:left="105"/>
              <w:rPr>
                <w:rFonts w:ascii="宋体" w:hAnsi="宋体" w:eastAsia="宋体" w:cs="宋体"/>
                <w:sz w:val="21"/>
                <w:szCs w:val="21"/>
              </w:rPr>
            </w:pPr>
            <w:r>
              <w:rPr>
                <w:rFonts w:hint="eastAsia" w:ascii="宋体" w:hAnsi="宋体" w:eastAsia="宋体" w:cs="宋体"/>
                <w:sz w:val="21"/>
                <w:szCs w:val="21"/>
                <w:lang w:eastAsia="zh-CN"/>
              </w:rPr>
              <w:t>36</w:t>
            </w:r>
            <w:r>
              <w:rPr>
                <w:rFonts w:hint="eastAsia" w:ascii="宋体" w:hAnsi="宋体" w:eastAsia="宋体" w:cs="宋体"/>
                <w:sz w:val="21"/>
                <w:szCs w:val="21"/>
                <w:lang w:val="en-US" w:eastAsia="zh-CN"/>
              </w:rPr>
              <w:t>0</w:t>
            </w:r>
            <w:r>
              <w:rPr>
                <w:rFonts w:hint="eastAsia" w:ascii="宋体" w:hAnsi="宋体" w:eastAsia="宋体" w:cs="宋体"/>
                <w:sz w:val="21"/>
                <w:szCs w:val="21"/>
              </w:rPr>
              <w:t xml:space="preserve">0000.00元 </w:t>
            </w:r>
          </w:p>
        </w:tc>
      </w:tr>
      <w:tr>
        <w:tblPrEx>
          <w:tblCellMar>
            <w:top w:w="0" w:type="dxa"/>
            <w:left w:w="0" w:type="dxa"/>
            <w:bottom w:w="0" w:type="dxa"/>
            <w:right w:w="0" w:type="dxa"/>
          </w:tblCellMar>
        </w:tblPrEx>
        <w:trPr>
          <w:trHeight w:val="547" w:hRule="exact"/>
        </w:trPr>
        <w:tc>
          <w:tcPr>
            <w:tcW w:w="1051" w:type="dxa"/>
            <w:tcBorders>
              <w:top w:val="single" w:color="000000" w:sz="6" w:space="0"/>
              <w:left w:val="single" w:color="000000" w:sz="6" w:space="0"/>
              <w:bottom w:val="single" w:color="000000" w:sz="6" w:space="0"/>
              <w:right w:val="single" w:color="000000" w:sz="6" w:space="0"/>
            </w:tcBorders>
          </w:tcPr>
          <w:p>
            <w:pPr>
              <w:pStyle w:val="51"/>
              <w:spacing w:before="115" w:line="480" w:lineRule="auto"/>
              <w:ind w:left="195"/>
              <w:rPr>
                <w:rFonts w:ascii="宋体" w:hAnsi="宋体" w:eastAsia="宋体" w:cs="宋体"/>
                <w:sz w:val="21"/>
                <w:szCs w:val="21"/>
              </w:rPr>
            </w:pPr>
            <w:r>
              <w:rPr>
                <w:rFonts w:hint="eastAsia" w:ascii="宋体" w:hAnsi="宋体" w:eastAsia="宋体" w:cs="宋体"/>
                <w:sz w:val="21"/>
                <w:szCs w:val="21"/>
              </w:rPr>
              <w:t xml:space="preserve">1.1.6 </w:t>
            </w:r>
          </w:p>
        </w:tc>
        <w:tc>
          <w:tcPr>
            <w:tcW w:w="1980" w:type="dxa"/>
            <w:tcBorders>
              <w:top w:val="single" w:color="000000" w:sz="6" w:space="0"/>
              <w:left w:val="single" w:color="000000" w:sz="6" w:space="0"/>
              <w:bottom w:val="single" w:color="000000" w:sz="6" w:space="0"/>
              <w:right w:val="single" w:color="000000" w:sz="6" w:space="0"/>
            </w:tcBorders>
          </w:tcPr>
          <w:p>
            <w:pPr>
              <w:pStyle w:val="51"/>
              <w:spacing w:before="115" w:line="480" w:lineRule="auto"/>
              <w:ind w:left="511"/>
              <w:rPr>
                <w:rFonts w:ascii="宋体" w:hAnsi="宋体" w:eastAsia="宋体" w:cs="宋体"/>
                <w:sz w:val="21"/>
                <w:szCs w:val="21"/>
              </w:rPr>
            </w:pPr>
            <w:r>
              <w:rPr>
                <w:rFonts w:hint="eastAsia" w:ascii="宋体" w:hAnsi="宋体" w:eastAsia="宋体" w:cs="宋体"/>
                <w:sz w:val="21"/>
                <w:szCs w:val="21"/>
              </w:rPr>
              <w:t xml:space="preserve">采购方式 </w:t>
            </w:r>
          </w:p>
        </w:tc>
        <w:tc>
          <w:tcPr>
            <w:tcW w:w="6475" w:type="dxa"/>
            <w:tcBorders>
              <w:top w:val="single" w:color="000000" w:sz="6" w:space="0"/>
              <w:left w:val="single" w:color="000000" w:sz="6" w:space="0"/>
              <w:bottom w:val="single" w:color="000000" w:sz="6" w:space="0"/>
              <w:right w:val="single" w:color="000000" w:sz="6" w:space="0"/>
            </w:tcBorders>
          </w:tcPr>
          <w:p>
            <w:pPr>
              <w:pStyle w:val="51"/>
              <w:spacing w:before="115" w:line="480" w:lineRule="auto"/>
              <w:rPr>
                <w:rFonts w:ascii="宋体" w:hAnsi="宋体" w:eastAsia="宋体" w:cs="宋体"/>
                <w:sz w:val="21"/>
                <w:szCs w:val="21"/>
              </w:rPr>
            </w:pPr>
            <w:r>
              <w:rPr>
                <w:rFonts w:hint="eastAsia" w:ascii="宋体" w:hAnsi="宋体" w:eastAsia="宋体" w:cs="宋体"/>
                <w:sz w:val="21"/>
                <w:szCs w:val="21"/>
              </w:rPr>
              <w:t xml:space="preserve">公开招标 </w:t>
            </w:r>
          </w:p>
        </w:tc>
      </w:tr>
      <w:tr>
        <w:tblPrEx>
          <w:tblCellMar>
            <w:top w:w="0" w:type="dxa"/>
            <w:left w:w="0" w:type="dxa"/>
            <w:bottom w:w="0" w:type="dxa"/>
            <w:right w:w="0" w:type="dxa"/>
          </w:tblCellMar>
        </w:tblPrEx>
        <w:trPr>
          <w:trHeight w:val="922" w:hRule="exact"/>
        </w:trPr>
        <w:tc>
          <w:tcPr>
            <w:tcW w:w="1051" w:type="dxa"/>
            <w:tcBorders>
              <w:top w:val="single" w:color="000000" w:sz="6" w:space="0"/>
              <w:left w:val="single" w:color="000000" w:sz="6" w:space="0"/>
              <w:bottom w:val="single" w:color="000000" w:sz="6" w:space="0"/>
              <w:right w:val="single" w:color="000000" w:sz="6" w:space="0"/>
            </w:tcBorders>
          </w:tcPr>
          <w:p>
            <w:pPr>
              <w:pStyle w:val="51"/>
              <w:spacing w:before="5" w:line="480" w:lineRule="auto"/>
              <w:rPr>
                <w:rFonts w:ascii="宋体" w:hAnsi="宋体" w:eastAsia="宋体" w:cs="宋体"/>
                <w:b/>
                <w:bCs/>
                <w:sz w:val="21"/>
                <w:szCs w:val="21"/>
              </w:rPr>
            </w:pPr>
          </w:p>
          <w:p>
            <w:pPr>
              <w:pStyle w:val="51"/>
              <w:spacing w:line="480" w:lineRule="auto"/>
              <w:ind w:left="195"/>
              <w:rPr>
                <w:rFonts w:ascii="宋体" w:hAnsi="宋体" w:eastAsia="宋体" w:cs="宋体"/>
                <w:sz w:val="21"/>
                <w:szCs w:val="21"/>
              </w:rPr>
            </w:pPr>
            <w:r>
              <w:rPr>
                <w:rFonts w:hint="eastAsia" w:ascii="宋体" w:hAnsi="宋体" w:eastAsia="宋体" w:cs="宋体"/>
                <w:sz w:val="21"/>
                <w:szCs w:val="21"/>
              </w:rPr>
              <w:t xml:space="preserve">1.2.1 </w:t>
            </w:r>
          </w:p>
        </w:tc>
        <w:tc>
          <w:tcPr>
            <w:tcW w:w="1980" w:type="dxa"/>
            <w:tcBorders>
              <w:top w:val="single" w:color="000000" w:sz="6" w:space="0"/>
              <w:left w:val="single" w:color="000000" w:sz="6" w:space="0"/>
              <w:bottom w:val="single" w:color="000000" w:sz="6" w:space="0"/>
              <w:right w:val="single" w:color="000000" w:sz="6" w:space="0"/>
            </w:tcBorders>
          </w:tcPr>
          <w:p>
            <w:pPr>
              <w:pStyle w:val="51"/>
              <w:spacing w:before="12" w:line="480" w:lineRule="auto"/>
              <w:ind w:left="526" w:right="328" w:hanging="105"/>
              <w:rPr>
                <w:rFonts w:ascii="宋体" w:hAnsi="宋体" w:eastAsia="宋体" w:cs="宋体"/>
                <w:sz w:val="21"/>
                <w:szCs w:val="21"/>
              </w:rPr>
            </w:pPr>
            <w:r>
              <w:rPr>
                <w:rFonts w:hint="eastAsia" w:ascii="宋体" w:hAnsi="宋体" w:eastAsia="宋体" w:cs="宋体"/>
                <w:sz w:val="21"/>
                <w:szCs w:val="21"/>
              </w:rPr>
              <w:t xml:space="preserve">资金来源及 落实情况 </w:t>
            </w:r>
          </w:p>
        </w:tc>
        <w:tc>
          <w:tcPr>
            <w:tcW w:w="6475" w:type="dxa"/>
            <w:tcBorders>
              <w:top w:val="single" w:color="000000" w:sz="6" w:space="0"/>
              <w:left w:val="single" w:color="000000" w:sz="6" w:space="0"/>
              <w:bottom w:val="single" w:color="000000" w:sz="6" w:space="0"/>
              <w:right w:val="single" w:color="000000" w:sz="6" w:space="0"/>
            </w:tcBorders>
          </w:tcPr>
          <w:p>
            <w:pPr>
              <w:pStyle w:val="51"/>
              <w:spacing w:line="480" w:lineRule="auto"/>
              <w:rPr>
                <w:rFonts w:ascii="宋体" w:hAnsi="宋体" w:eastAsia="宋体" w:cs="宋体"/>
                <w:sz w:val="21"/>
                <w:szCs w:val="21"/>
              </w:rPr>
            </w:pPr>
            <w:r>
              <w:rPr>
                <w:rFonts w:hint="eastAsia" w:ascii="宋体" w:hAnsi="宋体" w:eastAsia="宋体" w:cs="宋体"/>
                <w:sz w:val="21"/>
                <w:szCs w:val="21"/>
              </w:rPr>
              <w:t xml:space="preserve">财政资金，已落实 </w:t>
            </w:r>
          </w:p>
        </w:tc>
      </w:tr>
      <w:tr>
        <w:tblPrEx>
          <w:tblCellMar>
            <w:top w:w="0" w:type="dxa"/>
            <w:left w:w="0" w:type="dxa"/>
            <w:bottom w:w="0" w:type="dxa"/>
            <w:right w:w="0" w:type="dxa"/>
          </w:tblCellMar>
        </w:tblPrEx>
        <w:trPr>
          <w:trHeight w:val="645" w:hRule="exact"/>
        </w:trPr>
        <w:tc>
          <w:tcPr>
            <w:tcW w:w="1051" w:type="dxa"/>
            <w:tcBorders>
              <w:top w:val="single" w:color="000000" w:sz="6" w:space="0"/>
              <w:left w:val="single" w:color="000000" w:sz="6" w:space="0"/>
              <w:bottom w:val="single" w:color="000000" w:sz="6" w:space="0"/>
              <w:right w:val="single" w:color="000000" w:sz="6" w:space="0"/>
            </w:tcBorders>
          </w:tcPr>
          <w:p>
            <w:pPr>
              <w:pStyle w:val="51"/>
              <w:spacing w:before="100" w:line="480" w:lineRule="auto"/>
              <w:ind w:left="195"/>
              <w:rPr>
                <w:rFonts w:ascii="宋体" w:hAnsi="宋体" w:eastAsia="宋体" w:cs="宋体"/>
                <w:sz w:val="21"/>
                <w:szCs w:val="21"/>
              </w:rPr>
            </w:pPr>
            <w:r>
              <w:rPr>
                <w:rFonts w:hint="eastAsia" w:ascii="宋体" w:hAnsi="宋体" w:eastAsia="宋体" w:cs="宋体"/>
                <w:sz w:val="21"/>
                <w:szCs w:val="21"/>
              </w:rPr>
              <w:t xml:space="preserve">1.2.2 </w:t>
            </w:r>
          </w:p>
        </w:tc>
        <w:tc>
          <w:tcPr>
            <w:tcW w:w="1980" w:type="dxa"/>
            <w:tcBorders>
              <w:top w:val="single" w:color="000000" w:sz="6" w:space="0"/>
              <w:left w:val="single" w:color="000000" w:sz="6" w:space="0"/>
              <w:bottom w:val="single" w:color="000000" w:sz="6" w:space="0"/>
              <w:right w:val="single" w:color="000000" w:sz="6" w:space="0"/>
            </w:tcBorders>
          </w:tcPr>
          <w:p>
            <w:pPr>
              <w:pStyle w:val="51"/>
              <w:spacing w:before="100" w:line="480" w:lineRule="auto"/>
              <w:ind w:left="195" w:firstLine="210" w:firstLineChars="100"/>
              <w:rPr>
                <w:rFonts w:ascii="宋体" w:hAnsi="宋体" w:eastAsia="宋体" w:cs="宋体"/>
                <w:sz w:val="21"/>
                <w:szCs w:val="21"/>
              </w:rPr>
            </w:pPr>
            <w:r>
              <w:rPr>
                <w:rFonts w:hint="eastAsia" w:ascii="宋体" w:hAnsi="宋体" w:eastAsia="宋体" w:cs="宋体"/>
                <w:sz w:val="21"/>
                <w:szCs w:val="21"/>
              </w:rPr>
              <w:t xml:space="preserve">服务期限 </w:t>
            </w:r>
          </w:p>
        </w:tc>
        <w:tc>
          <w:tcPr>
            <w:tcW w:w="6475" w:type="dxa"/>
            <w:tcBorders>
              <w:top w:val="single" w:color="000000" w:sz="6" w:space="0"/>
              <w:left w:val="single" w:color="000000" w:sz="6" w:space="0"/>
              <w:bottom w:val="single" w:color="000000" w:sz="6" w:space="0"/>
              <w:right w:val="single" w:color="000000" w:sz="6" w:space="0"/>
            </w:tcBorders>
          </w:tcPr>
          <w:p>
            <w:pPr>
              <w:pStyle w:val="51"/>
              <w:spacing w:before="100" w:line="480" w:lineRule="auto"/>
              <w:rPr>
                <w:rFonts w:ascii="宋体" w:hAnsi="宋体" w:eastAsia="宋体" w:cs="宋体"/>
                <w:sz w:val="21"/>
                <w:szCs w:val="21"/>
                <w:lang w:eastAsia="zh-CN"/>
              </w:rPr>
            </w:pPr>
            <w:r>
              <w:rPr>
                <w:rFonts w:hint="eastAsia" w:ascii="宋体" w:hAnsi="宋体" w:eastAsia="宋体" w:cs="宋体"/>
                <w:sz w:val="21"/>
                <w:szCs w:val="21"/>
                <w:lang w:eastAsia="zh-CN"/>
              </w:rPr>
              <w:t>一年</w:t>
            </w:r>
          </w:p>
        </w:tc>
      </w:tr>
      <w:tr>
        <w:tblPrEx>
          <w:tblCellMar>
            <w:top w:w="0" w:type="dxa"/>
            <w:left w:w="0" w:type="dxa"/>
            <w:bottom w:w="0" w:type="dxa"/>
            <w:right w:w="0" w:type="dxa"/>
          </w:tblCellMar>
        </w:tblPrEx>
        <w:trPr>
          <w:trHeight w:val="479" w:hRule="exact"/>
        </w:trPr>
        <w:tc>
          <w:tcPr>
            <w:tcW w:w="1051" w:type="dxa"/>
            <w:tcBorders>
              <w:top w:val="single" w:color="000000" w:sz="6" w:space="0"/>
              <w:left w:val="single" w:color="000000" w:sz="6" w:space="0"/>
              <w:bottom w:val="single" w:color="000000" w:sz="6" w:space="0"/>
              <w:right w:val="single" w:color="000000" w:sz="6" w:space="0"/>
            </w:tcBorders>
          </w:tcPr>
          <w:p>
            <w:pPr>
              <w:pStyle w:val="51"/>
              <w:spacing w:line="480" w:lineRule="auto"/>
              <w:ind w:left="195"/>
              <w:rPr>
                <w:rFonts w:ascii="宋体" w:hAnsi="宋体" w:eastAsia="宋体" w:cs="宋体"/>
                <w:sz w:val="21"/>
                <w:szCs w:val="21"/>
              </w:rPr>
            </w:pPr>
            <w:r>
              <w:rPr>
                <w:rFonts w:hint="eastAsia" w:ascii="宋体" w:hAnsi="宋体" w:eastAsia="宋体" w:cs="宋体"/>
                <w:sz w:val="21"/>
                <w:szCs w:val="21"/>
              </w:rPr>
              <w:t xml:space="preserve">1.3.1 </w:t>
            </w:r>
          </w:p>
        </w:tc>
        <w:tc>
          <w:tcPr>
            <w:tcW w:w="1980" w:type="dxa"/>
            <w:tcBorders>
              <w:top w:val="single" w:color="000000" w:sz="6" w:space="0"/>
              <w:left w:val="single" w:color="000000" w:sz="6" w:space="0"/>
              <w:bottom w:val="single" w:color="000000" w:sz="6" w:space="0"/>
              <w:right w:val="single" w:color="000000" w:sz="6" w:space="0"/>
            </w:tcBorders>
          </w:tcPr>
          <w:p>
            <w:pPr>
              <w:pStyle w:val="51"/>
              <w:spacing w:before="140" w:line="480" w:lineRule="auto"/>
              <w:ind w:left="526"/>
              <w:rPr>
                <w:rFonts w:ascii="宋体" w:hAnsi="宋体" w:eastAsia="宋体" w:cs="宋体"/>
                <w:sz w:val="21"/>
                <w:szCs w:val="21"/>
              </w:rPr>
            </w:pPr>
            <w:r>
              <w:rPr>
                <w:rFonts w:hint="eastAsia" w:ascii="宋体" w:hAnsi="宋体" w:eastAsia="宋体" w:cs="宋体"/>
                <w:sz w:val="21"/>
                <w:szCs w:val="21"/>
              </w:rPr>
              <w:t xml:space="preserve">采购内容 </w:t>
            </w:r>
          </w:p>
        </w:tc>
        <w:tc>
          <w:tcPr>
            <w:tcW w:w="6475" w:type="dxa"/>
            <w:tcBorders>
              <w:top w:val="single" w:color="000000" w:sz="6" w:space="0"/>
              <w:left w:val="single" w:color="000000" w:sz="6" w:space="0"/>
              <w:bottom w:val="single" w:color="000000" w:sz="6" w:space="0"/>
              <w:right w:val="single" w:color="000000" w:sz="6" w:space="0"/>
            </w:tcBorders>
          </w:tcPr>
          <w:p>
            <w:pPr>
              <w:pStyle w:val="51"/>
              <w:spacing w:before="145" w:line="480" w:lineRule="auto"/>
              <w:ind w:left="105" w:right="96"/>
              <w:rPr>
                <w:rFonts w:ascii="宋体" w:hAnsi="宋体" w:eastAsia="宋体" w:cs="宋体"/>
                <w:sz w:val="21"/>
                <w:szCs w:val="21"/>
                <w:lang w:eastAsia="zh-CN"/>
              </w:rPr>
            </w:pPr>
            <w:r>
              <w:rPr>
                <w:rFonts w:hint="eastAsia" w:ascii="宋体" w:hAnsi="宋体" w:eastAsia="宋体" w:cs="宋体"/>
                <w:sz w:val="21"/>
                <w:szCs w:val="21"/>
                <w:lang w:eastAsia="zh-CN"/>
              </w:rPr>
              <w:t>详见招标公告</w:t>
            </w:r>
          </w:p>
        </w:tc>
      </w:tr>
      <w:tr>
        <w:tblPrEx>
          <w:tblCellMar>
            <w:top w:w="0" w:type="dxa"/>
            <w:left w:w="0" w:type="dxa"/>
            <w:bottom w:w="0" w:type="dxa"/>
            <w:right w:w="0" w:type="dxa"/>
          </w:tblCellMar>
        </w:tblPrEx>
        <w:trPr>
          <w:trHeight w:val="625" w:hRule="exact"/>
        </w:trPr>
        <w:tc>
          <w:tcPr>
            <w:tcW w:w="1051" w:type="dxa"/>
            <w:tcBorders>
              <w:top w:val="single" w:color="000000" w:sz="6" w:space="0"/>
              <w:left w:val="single" w:color="000000" w:sz="6" w:space="0"/>
              <w:bottom w:val="single" w:color="000000" w:sz="6" w:space="0"/>
              <w:right w:val="single" w:color="000000" w:sz="6" w:space="0"/>
            </w:tcBorders>
          </w:tcPr>
          <w:p>
            <w:pPr>
              <w:pStyle w:val="51"/>
              <w:spacing w:before="70" w:line="480" w:lineRule="auto"/>
              <w:ind w:left="195"/>
              <w:rPr>
                <w:rFonts w:ascii="宋体" w:hAnsi="宋体" w:eastAsia="宋体" w:cs="宋体"/>
                <w:sz w:val="21"/>
                <w:szCs w:val="21"/>
              </w:rPr>
            </w:pPr>
            <w:r>
              <w:rPr>
                <w:rFonts w:hint="eastAsia" w:ascii="宋体" w:hAnsi="宋体" w:eastAsia="宋体" w:cs="宋体"/>
                <w:sz w:val="21"/>
                <w:szCs w:val="21"/>
              </w:rPr>
              <w:t xml:space="preserve">1.3.2 </w:t>
            </w:r>
          </w:p>
        </w:tc>
        <w:tc>
          <w:tcPr>
            <w:tcW w:w="1980" w:type="dxa"/>
            <w:tcBorders>
              <w:top w:val="single" w:color="000000" w:sz="6" w:space="0"/>
              <w:left w:val="single" w:color="000000" w:sz="6" w:space="0"/>
              <w:bottom w:val="single" w:color="000000" w:sz="6" w:space="0"/>
              <w:right w:val="single" w:color="000000" w:sz="6" w:space="0"/>
            </w:tcBorders>
          </w:tcPr>
          <w:p>
            <w:pPr>
              <w:pStyle w:val="51"/>
              <w:spacing w:before="70" w:line="480" w:lineRule="auto"/>
              <w:ind w:left="526"/>
              <w:rPr>
                <w:rFonts w:ascii="宋体" w:hAnsi="宋体" w:eastAsia="宋体" w:cs="宋体"/>
                <w:sz w:val="21"/>
                <w:szCs w:val="21"/>
              </w:rPr>
            </w:pPr>
            <w:r>
              <w:rPr>
                <w:rFonts w:hint="eastAsia" w:ascii="宋体" w:hAnsi="宋体" w:eastAsia="宋体" w:cs="宋体"/>
                <w:sz w:val="21"/>
                <w:szCs w:val="21"/>
              </w:rPr>
              <w:t xml:space="preserve">质量要求 </w:t>
            </w:r>
          </w:p>
        </w:tc>
        <w:tc>
          <w:tcPr>
            <w:tcW w:w="6475" w:type="dxa"/>
            <w:tcBorders>
              <w:top w:val="single" w:color="000000" w:sz="6" w:space="0"/>
              <w:left w:val="single" w:color="000000" w:sz="6" w:space="0"/>
              <w:bottom w:val="single" w:color="000000" w:sz="6" w:space="0"/>
              <w:right w:val="single" w:color="000000" w:sz="6" w:space="0"/>
            </w:tcBorders>
          </w:tcPr>
          <w:p>
            <w:pPr>
              <w:pStyle w:val="51"/>
              <w:spacing w:line="480" w:lineRule="auto"/>
              <w:ind w:left="105"/>
              <w:rPr>
                <w:rFonts w:ascii="宋体" w:hAnsi="宋体" w:eastAsia="宋体" w:cs="宋体"/>
                <w:sz w:val="21"/>
                <w:szCs w:val="21"/>
                <w:lang w:eastAsia="zh-CN"/>
              </w:rPr>
            </w:pPr>
            <w:r>
              <w:rPr>
                <w:rFonts w:hint="eastAsia" w:ascii="宋体" w:hAnsi="宋体" w:eastAsia="宋体" w:cs="宋体"/>
                <w:sz w:val="21"/>
                <w:szCs w:val="21"/>
                <w:lang w:eastAsia="zh-CN"/>
              </w:rPr>
              <w:t xml:space="preserve"> 符合国家、行业质量合格标准</w:t>
            </w:r>
          </w:p>
        </w:tc>
      </w:tr>
      <w:tr>
        <w:tblPrEx>
          <w:tblCellMar>
            <w:top w:w="0" w:type="dxa"/>
            <w:left w:w="0" w:type="dxa"/>
            <w:bottom w:w="0" w:type="dxa"/>
            <w:right w:w="0" w:type="dxa"/>
          </w:tblCellMar>
        </w:tblPrEx>
        <w:trPr>
          <w:trHeight w:val="11509" w:hRule="exact"/>
        </w:trPr>
        <w:tc>
          <w:tcPr>
            <w:tcW w:w="1051" w:type="dxa"/>
            <w:tcBorders>
              <w:top w:val="single" w:color="000000" w:sz="6" w:space="0"/>
              <w:left w:val="single" w:color="000000" w:sz="6" w:space="0"/>
              <w:bottom w:val="single" w:color="000000" w:sz="6" w:space="0"/>
              <w:right w:val="single" w:color="000000" w:sz="6" w:space="0"/>
            </w:tcBorders>
          </w:tcPr>
          <w:p>
            <w:pPr>
              <w:pStyle w:val="51"/>
              <w:spacing w:line="480" w:lineRule="auto"/>
              <w:rPr>
                <w:rFonts w:ascii="宋体" w:hAnsi="宋体" w:eastAsia="宋体" w:cs="宋体"/>
                <w:b/>
                <w:bCs/>
                <w:sz w:val="21"/>
                <w:szCs w:val="21"/>
                <w:lang w:eastAsia="zh-CN"/>
              </w:rPr>
            </w:pPr>
          </w:p>
          <w:p>
            <w:pPr>
              <w:pStyle w:val="51"/>
              <w:spacing w:line="480" w:lineRule="auto"/>
              <w:rPr>
                <w:rFonts w:ascii="宋体" w:hAnsi="宋体" w:eastAsia="宋体" w:cs="宋体"/>
                <w:b/>
                <w:bCs/>
                <w:sz w:val="21"/>
                <w:szCs w:val="21"/>
                <w:lang w:eastAsia="zh-CN"/>
              </w:rPr>
            </w:pPr>
          </w:p>
          <w:p>
            <w:pPr>
              <w:pStyle w:val="51"/>
              <w:spacing w:line="480" w:lineRule="auto"/>
              <w:rPr>
                <w:rFonts w:ascii="宋体" w:hAnsi="宋体" w:eastAsia="宋体" w:cs="宋体"/>
                <w:b/>
                <w:bCs/>
                <w:sz w:val="21"/>
                <w:szCs w:val="21"/>
                <w:lang w:eastAsia="zh-CN"/>
              </w:rPr>
            </w:pPr>
          </w:p>
          <w:p>
            <w:pPr>
              <w:pStyle w:val="51"/>
              <w:spacing w:line="480" w:lineRule="auto"/>
              <w:rPr>
                <w:rFonts w:ascii="宋体" w:hAnsi="宋体" w:eastAsia="宋体" w:cs="宋体"/>
                <w:b/>
                <w:bCs/>
                <w:sz w:val="21"/>
                <w:szCs w:val="21"/>
                <w:lang w:eastAsia="zh-CN"/>
              </w:rPr>
            </w:pPr>
          </w:p>
          <w:p>
            <w:pPr>
              <w:pStyle w:val="51"/>
              <w:spacing w:line="480" w:lineRule="auto"/>
              <w:rPr>
                <w:rFonts w:ascii="宋体" w:hAnsi="宋体" w:eastAsia="宋体" w:cs="宋体"/>
                <w:b/>
                <w:bCs/>
                <w:sz w:val="21"/>
                <w:szCs w:val="21"/>
                <w:lang w:eastAsia="zh-CN"/>
              </w:rPr>
            </w:pPr>
          </w:p>
          <w:p>
            <w:pPr>
              <w:pStyle w:val="51"/>
              <w:spacing w:line="480" w:lineRule="auto"/>
              <w:rPr>
                <w:rFonts w:ascii="宋体" w:hAnsi="宋体" w:eastAsia="宋体" w:cs="宋体"/>
                <w:b/>
                <w:bCs/>
                <w:sz w:val="21"/>
                <w:szCs w:val="21"/>
                <w:lang w:eastAsia="zh-CN"/>
              </w:rPr>
            </w:pPr>
          </w:p>
          <w:p>
            <w:pPr>
              <w:pStyle w:val="51"/>
              <w:spacing w:line="480" w:lineRule="auto"/>
              <w:rPr>
                <w:rFonts w:ascii="宋体" w:hAnsi="宋体" w:eastAsia="宋体" w:cs="宋体"/>
                <w:b/>
                <w:bCs/>
                <w:sz w:val="21"/>
                <w:szCs w:val="21"/>
                <w:lang w:eastAsia="zh-CN"/>
              </w:rPr>
            </w:pPr>
          </w:p>
          <w:p>
            <w:pPr>
              <w:pStyle w:val="51"/>
              <w:spacing w:before="5" w:line="480" w:lineRule="auto"/>
              <w:rPr>
                <w:rFonts w:ascii="宋体" w:hAnsi="宋体" w:eastAsia="宋体" w:cs="宋体"/>
                <w:b/>
                <w:bCs/>
                <w:sz w:val="21"/>
                <w:szCs w:val="21"/>
                <w:lang w:eastAsia="zh-CN"/>
              </w:rPr>
            </w:pPr>
          </w:p>
          <w:p>
            <w:pPr>
              <w:pStyle w:val="51"/>
              <w:spacing w:line="480" w:lineRule="auto"/>
              <w:ind w:left="195"/>
              <w:rPr>
                <w:rFonts w:ascii="宋体" w:hAnsi="宋体" w:eastAsia="宋体" w:cs="宋体"/>
                <w:sz w:val="21"/>
                <w:szCs w:val="21"/>
              </w:rPr>
            </w:pPr>
            <w:r>
              <w:rPr>
                <w:rFonts w:hint="eastAsia" w:ascii="宋体" w:hAnsi="宋体" w:eastAsia="宋体" w:cs="宋体"/>
                <w:sz w:val="21"/>
                <w:szCs w:val="21"/>
              </w:rPr>
              <w:t xml:space="preserve">1.4.1 </w:t>
            </w:r>
          </w:p>
        </w:tc>
        <w:tc>
          <w:tcPr>
            <w:tcW w:w="1980" w:type="dxa"/>
            <w:tcBorders>
              <w:top w:val="single" w:color="000000" w:sz="6" w:space="0"/>
              <w:left w:val="single" w:color="000000" w:sz="6" w:space="0"/>
              <w:bottom w:val="single" w:color="000000" w:sz="6" w:space="0"/>
              <w:right w:val="single" w:color="000000" w:sz="6" w:space="0"/>
            </w:tcBorders>
          </w:tcPr>
          <w:p>
            <w:pPr>
              <w:pStyle w:val="51"/>
              <w:spacing w:line="480" w:lineRule="auto"/>
              <w:rPr>
                <w:rFonts w:ascii="宋体" w:hAnsi="宋体" w:eastAsia="宋体" w:cs="宋体"/>
                <w:b/>
                <w:bCs/>
                <w:sz w:val="21"/>
                <w:szCs w:val="21"/>
              </w:rPr>
            </w:pPr>
          </w:p>
          <w:p>
            <w:pPr>
              <w:pStyle w:val="51"/>
              <w:spacing w:line="480" w:lineRule="auto"/>
              <w:rPr>
                <w:rFonts w:ascii="宋体" w:hAnsi="宋体" w:eastAsia="宋体" w:cs="宋体"/>
                <w:b/>
                <w:bCs/>
                <w:sz w:val="21"/>
                <w:szCs w:val="21"/>
              </w:rPr>
            </w:pPr>
          </w:p>
          <w:p>
            <w:pPr>
              <w:pStyle w:val="51"/>
              <w:spacing w:line="480" w:lineRule="auto"/>
              <w:rPr>
                <w:rFonts w:ascii="宋体" w:hAnsi="宋体" w:eastAsia="宋体" w:cs="宋体"/>
                <w:b/>
                <w:bCs/>
                <w:sz w:val="21"/>
                <w:szCs w:val="21"/>
              </w:rPr>
            </w:pPr>
          </w:p>
          <w:p>
            <w:pPr>
              <w:pStyle w:val="51"/>
              <w:spacing w:line="480" w:lineRule="auto"/>
              <w:rPr>
                <w:rFonts w:ascii="宋体" w:hAnsi="宋体" w:eastAsia="宋体" w:cs="宋体"/>
                <w:b/>
                <w:bCs/>
                <w:sz w:val="21"/>
                <w:szCs w:val="21"/>
              </w:rPr>
            </w:pPr>
          </w:p>
          <w:p>
            <w:pPr>
              <w:pStyle w:val="51"/>
              <w:spacing w:line="480" w:lineRule="auto"/>
              <w:rPr>
                <w:rFonts w:ascii="宋体" w:hAnsi="宋体" w:eastAsia="宋体" w:cs="宋体"/>
                <w:b/>
                <w:bCs/>
                <w:sz w:val="21"/>
                <w:szCs w:val="21"/>
              </w:rPr>
            </w:pPr>
          </w:p>
          <w:p>
            <w:pPr>
              <w:pStyle w:val="51"/>
              <w:spacing w:line="480" w:lineRule="auto"/>
              <w:rPr>
                <w:rFonts w:ascii="宋体" w:hAnsi="宋体" w:eastAsia="宋体" w:cs="宋体"/>
                <w:b/>
                <w:bCs/>
                <w:sz w:val="21"/>
                <w:szCs w:val="21"/>
              </w:rPr>
            </w:pPr>
          </w:p>
          <w:p>
            <w:pPr>
              <w:pStyle w:val="51"/>
              <w:spacing w:line="480" w:lineRule="auto"/>
              <w:rPr>
                <w:rFonts w:ascii="宋体" w:hAnsi="宋体" w:eastAsia="宋体" w:cs="宋体"/>
                <w:b/>
                <w:bCs/>
                <w:sz w:val="21"/>
                <w:szCs w:val="21"/>
              </w:rPr>
            </w:pPr>
          </w:p>
          <w:p>
            <w:pPr>
              <w:pStyle w:val="51"/>
              <w:spacing w:before="5" w:line="480" w:lineRule="auto"/>
              <w:rPr>
                <w:rFonts w:ascii="宋体" w:hAnsi="宋体" w:eastAsia="宋体" w:cs="宋体"/>
                <w:b/>
                <w:bCs/>
                <w:sz w:val="21"/>
                <w:szCs w:val="21"/>
              </w:rPr>
            </w:pPr>
          </w:p>
          <w:p>
            <w:pPr>
              <w:pStyle w:val="51"/>
              <w:spacing w:line="480" w:lineRule="auto"/>
              <w:ind w:left="210"/>
              <w:rPr>
                <w:rFonts w:ascii="宋体" w:hAnsi="宋体" w:eastAsia="宋体" w:cs="宋体"/>
                <w:sz w:val="21"/>
                <w:szCs w:val="21"/>
              </w:rPr>
            </w:pPr>
            <w:r>
              <w:rPr>
                <w:rFonts w:hint="eastAsia" w:ascii="宋体" w:hAnsi="宋体" w:eastAsia="宋体" w:cs="宋体"/>
                <w:sz w:val="21"/>
                <w:szCs w:val="21"/>
              </w:rPr>
              <w:t xml:space="preserve">供应商资格要求 </w:t>
            </w:r>
          </w:p>
        </w:tc>
        <w:tc>
          <w:tcPr>
            <w:tcW w:w="6475" w:type="dxa"/>
            <w:tcBorders>
              <w:top w:val="single" w:color="000000" w:sz="6" w:space="0"/>
              <w:left w:val="single" w:color="000000" w:sz="6" w:space="0"/>
              <w:bottom w:val="single" w:color="000000" w:sz="6" w:space="0"/>
              <w:right w:val="single" w:color="000000" w:sz="6" w:space="0"/>
            </w:tcBorders>
          </w:tcPr>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（1）具有独立承担民事责任的能力（供应商可以是法人、其他组织或者自然人</w:t>
            </w:r>
            <w:r>
              <w:rPr>
                <w:rFonts w:hint="eastAsia" w:ascii="宋体" w:hAnsi="宋体" w:eastAsia="宋体" w:cs="宋体"/>
                <w:szCs w:val="21"/>
                <w:highlight w:val="none"/>
                <w:lang w:eastAsia="zh-CN"/>
              </w:rPr>
              <w:t>提供有效的营业执照；</w:t>
            </w:r>
            <w:r>
              <w:rPr>
                <w:rFonts w:hint="eastAsia" w:ascii="宋体" w:hAnsi="宋体" w:eastAsia="宋体" w:cs="宋体"/>
                <w:szCs w:val="21"/>
                <w:highlight w:val="none"/>
              </w:rPr>
              <w:t>非企业性质的供应商可不提供营业执照但应提供相应的证明文件</w:t>
            </w:r>
            <w:r>
              <w:rPr>
                <w:rFonts w:hint="eastAsia" w:ascii="宋体" w:hAnsi="宋体" w:eastAsia="宋体" w:cs="宋体"/>
                <w:szCs w:val="21"/>
                <w:highlight w:val="none"/>
                <w:lang w:eastAsia="zh-CN"/>
              </w:rPr>
              <w:t>；</w:t>
            </w:r>
            <w:r>
              <w:rPr>
                <w:rFonts w:hint="eastAsia" w:ascii="宋体" w:hAnsi="宋体" w:eastAsia="宋体" w:cs="宋体"/>
                <w:szCs w:val="21"/>
                <w:highlight w:val="none"/>
              </w:rPr>
              <w:t>如供应商为事业单位，须提供“事业单位法人证书”）</w:t>
            </w:r>
            <w:r>
              <w:rPr>
                <w:rFonts w:hint="eastAsia" w:ascii="宋体" w:hAnsi="宋体" w:eastAsia="宋体" w:cs="宋体"/>
                <w:szCs w:val="21"/>
                <w:highlight w:val="none"/>
                <w:lang w:eastAsia="zh-CN"/>
              </w:rPr>
              <w:t>；</w:t>
            </w:r>
          </w:p>
          <w:p>
            <w:pPr>
              <w:spacing w:line="360" w:lineRule="auto"/>
              <w:ind w:firstLine="440" w:firstLineChars="200"/>
              <w:rPr>
                <w:rFonts w:hint="eastAsia" w:ascii="宋体" w:hAnsi="宋体" w:eastAsia="宋体" w:cs="宋体"/>
                <w:szCs w:val="21"/>
                <w:highlight w:val="none"/>
                <w:lang w:eastAsia="zh-CN"/>
              </w:rPr>
            </w:pPr>
            <w:r>
              <w:rPr>
                <w:rFonts w:hint="eastAsia" w:ascii="宋体" w:hAnsi="宋体" w:eastAsia="宋体" w:cs="宋体"/>
                <w:szCs w:val="21"/>
                <w:highlight w:val="none"/>
              </w:rPr>
              <w:t>（2）具有良好的商业信誉和健全的财务会计制度(须提供</w:t>
            </w:r>
            <w:r>
              <w:rPr>
                <w:rFonts w:hint="eastAsia" w:ascii="宋体" w:hAnsi="宋体" w:eastAsia="宋体" w:cs="宋体"/>
                <w:szCs w:val="21"/>
                <w:highlight w:val="none"/>
                <w:lang w:val="en-US" w:eastAsia="zh-CN"/>
              </w:rPr>
              <w:t>202</w:t>
            </w:r>
            <w:r>
              <w:rPr>
                <w:rFonts w:hint="eastAsia" w:ascii="宋体" w:hAnsi="宋体" w:cs="宋体"/>
                <w:szCs w:val="21"/>
                <w:highlight w:val="none"/>
                <w:lang w:val="en-US" w:eastAsia="zh-CN"/>
              </w:rPr>
              <w:t>2</w:t>
            </w:r>
            <w:r>
              <w:rPr>
                <w:rFonts w:hint="eastAsia" w:ascii="宋体" w:hAnsi="宋体" w:eastAsia="宋体" w:cs="宋体"/>
                <w:szCs w:val="21"/>
                <w:highlight w:val="none"/>
                <w:lang w:val="en-US" w:eastAsia="zh-CN"/>
              </w:rPr>
              <w:t>年</w:t>
            </w:r>
            <w:r>
              <w:rPr>
                <w:rFonts w:hint="eastAsia" w:ascii="宋体" w:hAnsi="宋体" w:eastAsia="宋体" w:cs="宋体"/>
                <w:szCs w:val="21"/>
                <w:highlight w:val="none"/>
              </w:rPr>
              <w:t>财务审计报告，企业成立不足一年的提供开户银行出具的资信证明）</w:t>
            </w:r>
            <w:r>
              <w:rPr>
                <w:rFonts w:hint="eastAsia" w:ascii="宋体" w:hAnsi="宋体" w:eastAsia="宋体" w:cs="宋体"/>
                <w:szCs w:val="21"/>
                <w:highlight w:val="none"/>
                <w:lang w:eastAsia="zh-CN"/>
              </w:rPr>
              <w:t>；</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（3）具有履行合同所必需的设备和专业技术能力</w:t>
            </w:r>
            <w:r>
              <w:rPr>
                <w:rFonts w:hint="eastAsia" w:ascii="宋体" w:hAnsi="宋体" w:eastAsia="宋体" w:cs="宋体"/>
                <w:szCs w:val="21"/>
                <w:highlight w:val="none"/>
                <w:lang w:eastAsia="zh-CN"/>
              </w:rPr>
              <w:t>（提供</w:t>
            </w:r>
            <w:r>
              <w:rPr>
                <w:rFonts w:hint="eastAsia" w:ascii="宋体" w:hAnsi="宋体" w:eastAsia="宋体" w:cs="宋体"/>
                <w:szCs w:val="21"/>
                <w:highlight w:val="none"/>
              </w:rPr>
              <w:t>书面声明</w:t>
            </w:r>
            <w:r>
              <w:rPr>
                <w:rFonts w:hint="eastAsia" w:ascii="宋体" w:hAnsi="宋体" w:eastAsia="宋体" w:cs="宋体"/>
                <w:szCs w:val="21"/>
                <w:highlight w:val="none"/>
                <w:lang w:eastAsia="zh-CN"/>
              </w:rPr>
              <w:t>，格式自拟）</w:t>
            </w:r>
            <w:r>
              <w:rPr>
                <w:rFonts w:hint="eastAsia" w:ascii="宋体" w:hAnsi="宋体" w:eastAsia="宋体" w:cs="宋体"/>
                <w:szCs w:val="21"/>
                <w:highlight w:val="none"/>
              </w:rPr>
              <w:t>；</w:t>
            </w:r>
          </w:p>
          <w:p>
            <w:pPr>
              <w:spacing w:line="360" w:lineRule="auto"/>
              <w:ind w:firstLine="44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lang w:eastAsia="zh-CN"/>
              </w:rPr>
              <w:t>）具</w:t>
            </w:r>
            <w:r>
              <w:rPr>
                <w:rFonts w:hint="eastAsia" w:ascii="宋体" w:hAnsi="宋体" w:eastAsia="宋体" w:cs="宋体"/>
                <w:szCs w:val="21"/>
                <w:highlight w:val="none"/>
              </w:rPr>
              <w:t>有依法缴纳税收和社会保障资金的良好记录</w:t>
            </w:r>
            <w:r>
              <w:rPr>
                <w:rFonts w:hint="eastAsia" w:ascii="宋体" w:hAnsi="宋体" w:eastAsia="宋体" w:cs="宋体"/>
                <w:szCs w:val="21"/>
                <w:highlight w:val="none"/>
                <w:lang w:eastAsia="zh-CN"/>
              </w:rPr>
              <w:t>（</w:t>
            </w:r>
            <w:r>
              <w:rPr>
                <w:rFonts w:hint="eastAsia" w:ascii="宋体" w:hAnsi="宋体" w:eastAsia="宋体" w:cs="宋体"/>
                <w:sz w:val="21"/>
                <w:szCs w:val="21"/>
                <w:highlight w:val="none"/>
              </w:rPr>
              <w:t>提供</w:t>
            </w:r>
            <w:r>
              <w:rPr>
                <w:rFonts w:hint="eastAsia" w:ascii="宋体" w:hAnsi="宋体" w:eastAsia="宋体" w:cs="宋体"/>
                <w:sz w:val="21"/>
                <w:szCs w:val="21"/>
                <w:highlight w:val="none"/>
                <w:lang w:val="en-US" w:eastAsia="zh-CN"/>
              </w:rPr>
              <w:t>2023年以来任意一个季度或任意连续三个月的</w:t>
            </w:r>
            <w:r>
              <w:rPr>
                <w:rFonts w:hint="eastAsia" w:ascii="宋体" w:hAnsi="宋体" w:eastAsia="宋体" w:cs="宋体"/>
                <w:sz w:val="21"/>
                <w:szCs w:val="21"/>
                <w:highlight w:val="none"/>
              </w:rPr>
              <w:t>依法缴纳税收的凭据等证明文件，依法免税供应商，应提供相应文件证明其依法免税），提供</w:t>
            </w:r>
            <w:r>
              <w:rPr>
                <w:rFonts w:hint="eastAsia" w:ascii="宋体" w:hAnsi="宋体" w:eastAsia="宋体" w:cs="宋体"/>
                <w:sz w:val="21"/>
                <w:szCs w:val="21"/>
                <w:highlight w:val="none"/>
                <w:lang w:val="en-US" w:eastAsia="zh-CN"/>
              </w:rPr>
              <w:t>2023年以来任意一个季度或任意连续三个月的</w:t>
            </w:r>
            <w:r>
              <w:rPr>
                <w:rFonts w:hint="eastAsia" w:ascii="宋体" w:hAnsi="宋体" w:eastAsia="宋体" w:cs="宋体"/>
                <w:sz w:val="21"/>
                <w:szCs w:val="21"/>
                <w:highlight w:val="none"/>
              </w:rPr>
              <w:t>依法缴纳社会保险的凭据（提供依法缴纳社保的凭据等证明文件）</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w:t>
            </w:r>
            <w:r>
              <w:rPr>
                <w:rFonts w:hint="eastAsia" w:ascii="宋体" w:hAnsi="宋体" w:eastAsia="宋体" w:cs="宋体"/>
                <w:szCs w:val="21"/>
                <w:highlight w:val="none"/>
              </w:rPr>
              <w:t>；</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）参加政府采购活动前三年内，在经营活动中没有重大违法记录</w:t>
            </w:r>
            <w:r>
              <w:rPr>
                <w:rFonts w:hint="eastAsia" w:ascii="宋体" w:hAnsi="宋体" w:eastAsia="宋体" w:cs="宋体"/>
                <w:szCs w:val="21"/>
                <w:highlight w:val="none"/>
                <w:lang w:eastAsia="zh-CN"/>
              </w:rPr>
              <w:t>（提供</w:t>
            </w:r>
            <w:r>
              <w:rPr>
                <w:rFonts w:hint="eastAsia" w:ascii="宋体" w:hAnsi="宋体" w:eastAsia="宋体" w:cs="宋体"/>
                <w:szCs w:val="21"/>
                <w:highlight w:val="none"/>
              </w:rPr>
              <w:t>书面声明</w:t>
            </w:r>
            <w:r>
              <w:rPr>
                <w:rFonts w:hint="eastAsia" w:ascii="宋体" w:hAnsi="宋体" w:eastAsia="宋体" w:cs="宋体"/>
                <w:szCs w:val="21"/>
                <w:highlight w:val="none"/>
                <w:lang w:eastAsia="zh-CN"/>
              </w:rPr>
              <w:t>，格式自拟）</w:t>
            </w:r>
            <w:r>
              <w:rPr>
                <w:rFonts w:hint="eastAsia" w:ascii="宋体" w:hAnsi="宋体" w:eastAsia="宋体" w:cs="宋体"/>
                <w:szCs w:val="21"/>
                <w:highlight w:val="none"/>
              </w:rPr>
              <w:t>；</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）根据财政部《关于在政府采购活动中查询及使用信用记录有关问题的通知》（财库〔2016〕125号）要求，被列入“信用中国”网站 “失信被执行人”、“重大税收违法案件当事人名单”和中国政府采购网“政府采购严重违法失信行为记录名单”栏目中有失信等负面信息的潜在投标人，将拒绝其参加本项目【采购人或采购代理机构开标后可以对所有投标投标人信用记录进行查询，并将查询结果网页打印并存档。投标人不良信用记录以开标后查询结果为准】；</w:t>
            </w:r>
          </w:p>
          <w:p>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7</w:t>
            </w:r>
            <w:r>
              <w:rPr>
                <w:rFonts w:hint="eastAsia" w:ascii="宋体" w:hAnsi="宋体" w:eastAsia="宋体" w:cs="宋体"/>
                <w:szCs w:val="21"/>
                <w:highlight w:val="none"/>
              </w:rPr>
              <w:t>）单位负责人为同一人或者存在直接控股、管理关系的不同供应商，不得同时参加同一包号的投标，针对此项做出承诺并加盖公章。</w:t>
            </w:r>
          </w:p>
          <w:p>
            <w:pPr>
              <w:spacing w:line="360" w:lineRule="auto"/>
              <w:ind w:firstLine="420" w:firstLineChars="200"/>
              <w:rPr>
                <w:rFonts w:ascii="宋体" w:hAnsi="宋体" w:eastAsia="宋体" w:cs="宋体"/>
                <w:sz w:val="21"/>
                <w:szCs w:val="21"/>
                <w:lang w:eastAsia="zh-CN"/>
              </w:rPr>
            </w:pPr>
          </w:p>
        </w:tc>
      </w:tr>
    </w:tbl>
    <w:p>
      <w:pPr>
        <w:spacing w:line="430" w:lineRule="atLeast"/>
        <w:rPr>
          <w:rFonts w:ascii="宋体" w:hAnsi="宋体" w:eastAsia="宋体" w:cs="宋体"/>
          <w:sz w:val="21"/>
          <w:szCs w:val="21"/>
          <w:lang w:eastAsia="zh-CN"/>
        </w:rPr>
        <w:sectPr>
          <w:footerReference r:id="rId6" w:type="default"/>
          <w:pgSz w:w="11910" w:h="16850"/>
          <w:pgMar w:top="1417" w:right="1417" w:bottom="1417" w:left="1417" w:header="0" w:footer="1201" w:gutter="0"/>
          <w:cols w:equalWidth="0" w:num="1">
            <w:col w:w="10010"/>
          </w:cols>
        </w:sectPr>
      </w:pPr>
    </w:p>
    <w:p>
      <w:pPr>
        <w:spacing w:before="1"/>
        <w:rPr>
          <w:rFonts w:ascii="宋体" w:hAnsi="宋体" w:eastAsia="宋体" w:cs="宋体"/>
          <w:sz w:val="7"/>
          <w:szCs w:val="7"/>
          <w:lang w:eastAsia="zh-CN"/>
        </w:rPr>
      </w:pPr>
    </w:p>
    <w:tbl>
      <w:tblPr>
        <w:tblStyle w:val="33"/>
        <w:tblW w:w="0" w:type="auto"/>
        <w:tblInd w:w="116" w:type="dxa"/>
        <w:tblLayout w:type="fixed"/>
        <w:tblCellMar>
          <w:top w:w="0" w:type="dxa"/>
          <w:left w:w="0" w:type="dxa"/>
          <w:bottom w:w="0" w:type="dxa"/>
          <w:right w:w="0" w:type="dxa"/>
        </w:tblCellMar>
      </w:tblPr>
      <w:tblGrid>
        <w:gridCol w:w="916"/>
        <w:gridCol w:w="1923"/>
        <w:gridCol w:w="6924"/>
      </w:tblGrid>
      <w:tr>
        <w:tblPrEx>
          <w:tblCellMar>
            <w:top w:w="0" w:type="dxa"/>
            <w:left w:w="0" w:type="dxa"/>
            <w:bottom w:w="0" w:type="dxa"/>
            <w:right w:w="0" w:type="dxa"/>
          </w:tblCellMar>
        </w:tblPrEx>
        <w:trPr>
          <w:trHeight w:val="851" w:hRule="exact"/>
        </w:trPr>
        <w:tc>
          <w:tcPr>
            <w:tcW w:w="916" w:type="dxa"/>
            <w:tcBorders>
              <w:top w:val="single" w:color="000000" w:sz="6" w:space="0"/>
              <w:left w:val="single" w:color="000000" w:sz="6" w:space="0"/>
              <w:right w:val="single" w:color="000000" w:sz="6" w:space="0"/>
            </w:tcBorders>
          </w:tcPr>
          <w:p>
            <w:pPr>
              <w:pStyle w:val="51"/>
              <w:spacing w:before="5"/>
              <w:rPr>
                <w:rFonts w:ascii="宋体" w:hAnsi="宋体" w:eastAsia="宋体" w:cs="宋体"/>
                <w:sz w:val="20"/>
                <w:szCs w:val="20"/>
                <w:lang w:eastAsia="zh-CN"/>
              </w:rPr>
            </w:pPr>
          </w:p>
          <w:p>
            <w:pPr>
              <w:pStyle w:val="51"/>
              <w:ind w:left="195"/>
              <w:rPr>
                <w:rFonts w:ascii="宋体" w:hAnsi="宋体" w:eastAsia="宋体" w:cs="宋体"/>
                <w:sz w:val="21"/>
                <w:szCs w:val="21"/>
              </w:rPr>
            </w:pPr>
            <w:r>
              <w:rPr>
                <w:rFonts w:hint="eastAsia" w:ascii="宋体" w:hAnsi="宋体" w:eastAsia="宋体" w:cs="宋体"/>
                <w:sz w:val="21"/>
              </w:rPr>
              <w:t xml:space="preserve">1.4.2 </w:t>
            </w:r>
          </w:p>
        </w:tc>
        <w:tc>
          <w:tcPr>
            <w:tcW w:w="1923" w:type="dxa"/>
            <w:tcBorders>
              <w:top w:val="single" w:color="000000" w:sz="6" w:space="0"/>
              <w:left w:val="single" w:color="000000" w:sz="6" w:space="0"/>
              <w:right w:val="single" w:color="000000" w:sz="6" w:space="0"/>
            </w:tcBorders>
          </w:tcPr>
          <w:p>
            <w:pPr>
              <w:pStyle w:val="51"/>
              <w:spacing w:before="12" w:line="360" w:lineRule="exact"/>
              <w:ind w:left="735" w:right="119" w:hanging="526"/>
              <w:rPr>
                <w:rFonts w:ascii="宋体" w:hAnsi="宋体" w:eastAsia="宋体" w:cs="宋体"/>
                <w:sz w:val="21"/>
                <w:szCs w:val="21"/>
              </w:rPr>
            </w:pPr>
            <w:r>
              <w:rPr>
                <w:rFonts w:hint="eastAsia" w:ascii="宋体" w:hAnsi="宋体" w:eastAsia="宋体" w:cs="宋体"/>
                <w:sz w:val="21"/>
                <w:szCs w:val="21"/>
              </w:rPr>
              <w:t xml:space="preserve">是否接受联合体 投标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5"/>
              <w:rPr>
                <w:rFonts w:ascii="宋体" w:hAnsi="宋体" w:eastAsia="宋体" w:cs="宋体"/>
                <w:sz w:val="20"/>
                <w:szCs w:val="20"/>
              </w:rPr>
            </w:pPr>
          </w:p>
          <w:p>
            <w:pPr>
              <w:pStyle w:val="51"/>
              <w:ind w:left="105"/>
              <w:rPr>
                <w:rFonts w:ascii="宋体" w:hAnsi="宋体" w:eastAsia="宋体" w:cs="宋体"/>
                <w:sz w:val="21"/>
                <w:szCs w:val="21"/>
              </w:rPr>
            </w:pPr>
            <w:r>
              <w:rPr>
                <w:rFonts w:hint="eastAsia" w:ascii="宋体" w:hAnsi="宋体" w:eastAsia="宋体" w:cs="宋体"/>
                <w:sz w:val="21"/>
                <w:szCs w:val="21"/>
              </w:rPr>
              <w:t xml:space="preserve">不接受 </w:t>
            </w:r>
          </w:p>
        </w:tc>
      </w:tr>
      <w:tr>
        <w:tblPrEx>
          <w:tblCellMar>
            <w:top w:w="0" w:type="dxa"/>
            <w:left w:w="0" w:type="dxa"/>
            <w:bottom w:w="0" w:type="dxa"/>
            <w:right w:w="0" w:type="dxa"/>
          </w:tblCellMar>
        </w:tblPrEx>
        <w:trPr>
          <w:trHeight w:val="495"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115"/>
              <w:ind w:left="300"/>
              <w:rPr>
                <w:rFonts w:ascii="宋体" w:hAnsi="宋体" w:eastAsia="宋体" w:cs="宋体"/>
                <w:sz w:val="21"/>
                <w:szCs w:val="21"/>
              </w:rPr>
            </w:pPr>
            <w:r>
              <w:rPr>
                <w:rFonts w:hint="eastAsia" w:ascii="宋体" w:hAnsi="宋体" w:eastAsia="宋体" w:cs="宋体"/>
                <w:sz w:val="21"/>
              </w:rPr>
              <w:t xml:space="preserve">1.5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115"/>
              <w:ind w:left="526"/>
              <w:rPr>
                <w:rFonts w:ascii="宋体" w:hAnsi="宋体" w:eastAsia="宋体" w:cs="宋体"/>
                <w:sz w:val="21"/>
                <w:szCs w:val="21"/>
              </w:rPr>
            </w:pPr>
            <w:r>
              <w:rPr>
                <w:rFonts w:hint="eastAsia" w:ascii="宋体" w:hAnsi="宋体" w:eastAsia="宋体" w:cs="宋体"/>
                <w:sz w:val="21"/>
                <w:szCs w:val="21"/>
              </w:rPr>
              <w:t xml:space="preserve">付款方式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115"/>
              <w:ind w:left="105"/>
              <w:rPr>
                <w:rFonts w:ascii="宋体" w:hAnsi="宋体" w:eastAsia="宋体" w:cs="宋体"/>
                <w:sz w:val="21"/>
                <w:szCs w:val="21"/>
                <w:lang w:eastAsia="zh-CN"/>
              </w:rPr>
            </w:pPr>
            <w:r>
              <w:rPr>
                <w:rFonts w:hint="eastAsia" w:ascii="宋体" w:hAnsi="宋体" w:eastAsia="宋体" w:cs="宋体"/>
                <w:sz w:val="21"/>
                <w:szCs w:val="21"/>
                <w:lang w:eastAsia="zh-CN"/>
              </w:rPr>
              <w:t>双方协商</w:t>
            </w:r>
          </w:p>
        </w:tc>
      </w:tr>
      <w:tr>
        <w:tblPrEx>
          <w:tblCellMar>
            <w:top w:w="0" w:type="dxa"/>
            <w:left w:w="0" w:type="dxa"/>
            <w:bottom w:w="0" w:type="dxa"/>
            <w:right w:w="0" w:type="dxa"/>
          </w:tblCellMar>
        </w:tblPrEx>
        <w:trPr>
          <w:trHeight w:val="511"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129"/>
              <w:ind w:left="240"/>
              <w:rPr>
                <w:rFonts w:ascii="宋体" w:hAnsi="宋体" w:eastAsia="宋体" w:cs="宋体"/>
                <w:sz w:val="21"/>
                <w:szCs w:val="21"/>
              </w:rPr>
            </w:pPr>
            <w:r>
              <w:rPr>
                <w:rFonts w:hint="eastAsia" w:ascii="宋体" w:hAnsi="宋体" w:eastAsia="宋体" w:cs="宋体"/>
                <w:sz w:val="21"/>
              </w:rPr>
              <w:t xml:space="preserve">1.10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129"/>
              <w:ind w:left="421"/>
              <w:rPr>
                <w:rFonts w:ascii="宋体" w:hAnsi="宋体" w:eastAsia="宋体" w:cs="宋体"/>
                <w:sz w:val="21"/>
                <w:szCs w:val="21"/>
              </w:rPr>
            </w:pPr>
            <w:r>
              <w:rPr>
                <w:rFonts w:hint="eastAsia" w:ascii="宋体" w:hAnsi="宋体" w:eastAsia="宋体" w:cs="宋体"/>
                <w:sz w:val="21"/>
                <w:szCs w:val="21"/>
              </w:rPr>
              <w:t xml:space="preserve">投标预备会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129"/>
              <w:ind w:left="105"/>
              <w:rPr>
                <w:rFonts w:ascii="宋体" w:hAnsi="宋体" w:eastAsia="宋体" w:cs="宋体"/>
                <w:sz w:val="21"/>
                <w:szCs w:val="21"/>
              </w:rPr>
            </w:pPr>
            <w:r>
              <w:rPr>
                <w:rFonts w:hint="eastAsia" w:ascii="宋体" w:hAnsi="宋体" w:eastAsia="宋体" w:cs="宋体"/>
                <w:sz w:val="21"/>
                <w:szCs w:val="21"/>
              </w:rPr>
              <w:t xml:space="preserve">不召开 </w:t>
            </w:r>
          </w:p>
        </w:tc>
      </w:tr>
      <w:tr>
        <w:tblPrEx>
          <w:tblCellMar>
            <w:top w:w="0" w:type="dxa"/>
            <w:left w:w="0" w:type="dxa"/>
            <w:bottom w:w="0" w:type="dxa"/>
            <w:right w:w="0" w:type="dxa"/>
          </w:tblCellMar>
        </w:tblPrEx>
        <w:trPr>
          <w:trHeight w:val="555"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144"/>
              <w:ind w:left="135"/>
              <w:rPr>
                <w:rFonts w:ascii="宋体" w:hAnsi="宋体" w:eastAsia="宋体" w:cs="宋体"/>
                <w:sz w:val="21"/>
                <w:szCs w:val="21"/>
              </w:rPr>
            </w:pPr>
            <w:r>
              <w:rPr>
                <w:rFonts w:hint="eastAsia" w:ascii="宋体" w:hAnsi="宋体" w:eastAsia="宋体" w:cs="宋体"/>
                <w:sz w:val="21"/>
              </w:rPr>
              <w:t xml:space="preserve">1.10.1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line="237" w:lineRule="exact"/>
              <w:ind w:right="10"/>
              <w:jc w:val="center"/>
              <w:rPr>
                <w:rFonts w:ascii="宋体" w:hAnsi="宋体" w:eastAsia="宋体" w:cs="宋体"/>
                <w:sz w:val="21"/>
                <w:szCs w:val="21"/>
                <w:lang w:eastAsia="zh-CN"/>
              </w:rPr>
            </w:pPr>
            <w:r>
              <w:rPr>
                <w:rFonts w:hint="eastAsia" w:ascii="宋体" w:hAnsi="宋体" w:eastAsia="宋体" w:cs="宋体"/>
                <w:sz w:val="21"/>
                <w:szCs w:val="21"/>
                <w:lang w:eastAsia="zh-CN"/>
              </w:rPr>
              <w:t>供应商提出问题的</w:t>
            </w:r>
          </w:p>
          <w:p>
            <w:pPr>
              <w:pStyle w:val="51"/>
              <w:spacing w:line="273" w:lineRule="exact"/>
              <w:ind w:left="90"/>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截止时间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99"/>
              <w:ind w:left="105"/>
              <w:rPr>
                <w:rFonts w:ascii="宋体" w:hAnsi="宋体" w:eastAsia="宋体" w:cs="宋体"/>
                <w:sz w:val="21"/>
                <w:szCs w:val="21"/>
                <w:lang w:eastAsia="zh-CN"/>
              </w:rPr>
            </w:pPr>
            <w:r>
              <w:rPr>
                <w:rFonts w:hint="eastAsia" w:ascii="宋体" w:hAnsi="宋体" w:eastAsia="宋体" w:cs="宋体"/>
                <w:sz w:val="21"/>
                <w:szCs w:val="21"/>
                <w:lang w:eastAsia="zh-CN"/>
              </w:rPr>
              <w:t>递交投标文件的截止之日</w:t>
            </w:r>
            <w:r>
              <w:rPr>
                <w:rFonts w:hint="eastAsia" w:ascii="宋体" w:hAnsi="宋体" w:eastAsia="宋体" w:cs="宋体"/>
                <w:spacing w:val="-47"/>
                <w:sz w:val="21"/>
                <w:szCs w:val="21"/>
                <w:lang w:eastAsia="zh-CN"/>
              </w:rPr>
              <w:t xml:space="preserve"> </w:t>
            </w:r>
            <w:r>
              <w:rPr>
                <w:rFonts w:hint="eastAsia" w:ascii="宋体" w:hAnsi="宋体" w:eastAsia="宋体" w:cs="宋体"/>
                <w:sz w:val="21"/>
                <w:szCs w:val="21"/>
                <w:lang w:eastAsia="zh-CN"/>
              </w:rPr>
              <w:t xml:space="preserve">17日前 </w:t>
            </w:r>
          </w:p>
        </w:tc>
      </w:tr>
      <w:tr>
        <w:tblPrEx>
          <w:tblCellMar>
            <w:top w:w="0" w:type="dxa"/>
            <w:left w:w="0" w:type="dxa"/>
            <w:bottom w:w="0" w:type="dxa"/>
            <w:right w:w="0" w:type="dxa"/>
          </w:tblCellMar>
        </w:tblPrEx>
        <w:trPr>
          <w:trHeight w:val="511"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129"/>
              <w:ind w:left="240"/>
              <w:rPr>
                <w:rFonts w:ascii="宋体" w:hAnsi="宋体" w:eastAsia="宋体" w:cs="宋体"/>
                <w:sz w:val="21"/>
                <w:szCs w:val="21"/>
              </w:rPr>
            </w:pPr>
            <w:r>
              <w:rPr>
                <w:rFonts w:hint="eastAsia" w:ascii="宋体" w:hAnsi="宋体" w:eastAsia="宋体" w:cs="宋体"/>
                <w:sz w:val="21"/>
              </w:rPr>
              <w:t xml:space="preserve">1.11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129"/>
              <w:ind w:left="90"/>
              <w:jc w:val="center"/>
              <w:rPr>
                <w:rFonts w:ascii="宋体" w:hAnsi="宋体" w:eastAsia="宋体" w:cs="宋体"/>
                <w:sz w:val="21"/>
                <w:szCs w:val="21"/>
              </w:rPr>
            </w:pPr>
            <w:r>
              <w:rPr>
                <w:rFonts w:hint="eastAsia" w:ascii="宋体" w:hAnsi="宋体" w:eastAsia="宋体" w:cs="宋体"/>
                <w:sz w:val="21"/>
                <w:szCs w:val="21"/>
              </w:rPr>
              <w:t xml:space="preserve">偏离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129"/>
              <w:ind w:left="105"/>
              <w:rPr>
                <w:rFonts w:ascii="宋体" w:hAnsi="宋体" w:eastAsia="宋体" w:cs="宋体"/>
                <w:sz w:val="21"/>
                <w:szCs w:val="21"/>
              </w:rPr>
            </w:pPr>
            <w:r>
              <w:rPr>
                <w:rFonts w:hint="eastAsia" w:ascii="宋体" w:hAnsi="宋体" w:eastAsia="宋体" w:cs="宋体"/>
                <w:sz w:val="21"/>
                <w:szCs w:val="21"/>
              </w:rPr>
              <w:t xml:space="preserve">允许偏离 </w:t>
            </w:r>
          </w:p>
        </w:tc>
      </w:tr>
      <w:tr>
        <w:tblPrEx>
          <w:tblCellMar>
            <w:top w:w="0" w:type="dxa"/>
            <w:left w:w="0" w:type="dxa"/>
            <w:bottom w:w="0" w:type="dxa"/>
            <w:right w:w="0" w:type="dxa"/>
          </w:tblCellMar>
        </w:tblPrEx>
        <w:trPr>
          <w:trHeight w:val="765"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8"/>
              <w:rPr>
                <w:rFonts w:ascii="宋体" w:hAnsi="宋体" w:eastAsia="宋体" w:cs="宋体"/>
                <w:sz w:val="21"/>
                <w:szCs w:val="21"/>
              </w:rPr>
            </w:pPr>
          </w:p>
          <w:p>
            <w:pPr>
              <w:pStyle w:val="51"/>
              <w:ind w:left="195"/>
              <w:rPr>
                <w:rFonts w:ascii="宋体" w:hAnsi="宋体" w:eastAsia="宋体" w:cs="宋体"/>
                <w:sz w:val="21"/>
                <w:szCs w:val="21"/>
              </w:rPr>
            </w:pPr>
            <w:r>
              <w:rPr>
                <w:rFonts w:hint="eastAsia" w:ascii="宋体" w:hAnsi="宋体" w:eastAsia="宋体" w:cs="宋体"/>
                <w:sz w:val="21"/>
              </w:rPr>
              <w:t xml:space="preserve">2.2.2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8"/>
              <w:rPr>
                <w:rFonts w:ascii="宋体" w:hAnsi="宋体" w:eastAsia="宋体" w:cs="宋体"/>
                <w:sz w:val="21"/>
                <w:szCs w:val="21"/>
              </w:rPr>
            </w:pPr>
          </w:p>
          <w:p>
            <w:pPr>
              <w:pStyle w:val="51"/>
              <w:ind w:left="105"/>
              <w:rPr>
                <w:rFonts w:ascii="宋体" w:hAnsi="宋体" w:eastAsia="宋体" w:cs="宋体"/>
                <w:sz w:val="21"/>
                <w:szCs w:val="21"/>
              </w:rPr>
            </w:pPr>
            <w:r>
              <w:rPr>
                <w:rFonts w:hint="eastAsia" w:ascii="宋体" w:hAnsi="宋体" w:eastAsia="宋体" w:cs="宋体"/>
                <w:sz w:val="21"/>
                <w:szCs w:val="21"/>
              </w:rPr>
              <w:t xml:space="preserve">采购人澄清的时间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8"/>
              <w:rPr>
                <w:rFonts w:ascii="宋体" w:hAnsi="宋体" w:eastAsia="宋体" w:cs="宋体"/>
                <w:sz w:val="21"/>
                <w:szCs w:val="21"/>
                <w:lang w:eastAsia="zh-CN"/>
              </w:rPr>
            </w:pPr>
          </w:p>
          <w:p>
            <w:pPr>
              <w:pStyle w:val="51"/>
              <w:ind w:left="105"/>
              <w:rPr>
                <w:rFonts w:ascii="宋体" w:hAnsi="宋体" w:eastAsia="宋体" w:cs="宋体"/>
                <w:sz w:val="21"/>
                <w:szCs w:val="21"/>
                <w:lang w:eastAsia="zh-CN"/>
              </w:rPr>
            </w:pPr>
            <w:r>
              <w:rPr>
                <w:rFonts w:hint="eastAsia" w:ascii="宋体" w:hAnsi="宋体" w:eastAsia="宋体" w:cs="宋体"/>
                <w:sz w:val="21"/>
                <w:szCs w:val="21"/>
                <w:lang w:eastAsia="zh-CN"/>
              </w:rPr>
              <w:t xml:space="preserve">递交投标文件的截止之日15日前 </w:t>
            </w:r>
          </w:p>
        </w:tc>
      </w:tr>
      <w:tr>
        <w:tblPrEx>
          <w:tblCellMar>
            <w:top w:w="0" w:type="dxa"/>
            <w:left w:w="0" w:type="dxa"/>
            <w:bottom w:w="0" w:type="dxa"/>
            <w:right w:w="0" w:type="dxa"/>
          </w:tblCellMar>
        </w:tblPrEx>
        <w:trPr>
          <w:trHeight w:val="1096" w:hRule="exact"/>
        </w:trPr>
        <w:tc>
          <w:tcPr>
            <w:tcW w:w="916" w:type="dxa"/>
            <w:tcBorders>
              <w:top w:val="single" w:color="000000" w:sz="6" w:space="0"/>
              <w:left w:val="single" w:color="000000" w:sz="6" w:space="0"/>
              <w:bottom w:val="single" w:color="000000" w:sz="6" w:space="0"/>
              <w:right w:val="single" w:color="000000" w:sz="6" w:space="0"/>
            </w:tcBorders>
          </w:tcPr>
          <w:p>
            <w:pPr>
              <w:pStyle w:val="51"/>
              <w:rPr>
                <w:rFonts w:ascii="宋体" w:hAnsi="宋体" w:eastAsia="宋体" w:cs="宋体"/>
                <w:sz w:val="20"/>
                <w:szCs w:val="20"/>
                <w:lang w:eastAsia="zh-CN"/>
              </w:rPr>
            </w:pPr>
          </w:p>
          <w:p>
            <w:pPr>
              <w:pStyle w:val="51"/>
              <w:spacing w:before="1"/>
              <w:rPr>
                <w:rFonts w:ascii="宋体" w:hAnsi="宋体" w:eastAsia="宋体" w:cs="宋体"/>
                <w:sz w:val="16"/>
                <w:szCs w:val="16"/>
                <w:lang w:eastAsia="zh-CN"/>
              </w:rPr>
            </w:pPr>
          </w:p>
          <w:p>
            <w:pPr>
              <w:pStyle w:val="51"/>
              <w:ind w:left="195"/>
              <w:rPr>
                <w:rFonts w:ascii="宋体" w:hAnsi="宋体" w:eastAsia="宋体" w:cs="宋体"/>
                <w:sz w:val="21"/>
                <w:szCs w:val="21"/>
              </w:rPr>
            </w:pPr>
            <w:r>
              <w:rPr>
                <w:rFonts w:hint="eastAsia" w:ascii="宋体" w:hAnsi="宋体" w:eastAsia="宋体" w:cs="宋体"/>
                <w:sz w:val="21"/>
              </w:rPr>
              <w:t xml:space="preserve">2.2.3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12" w:line="360" w:lineRule="exact"/>
              <w:ind w:left="631" w:right="117" w:hanging="526"/>
              <w:rPr>
                <w:rFonts w:ascii="宋体" w:hAnsi="宋体" w:eastAsia="宋体" w:cs="宋体"/>
                <w:sz w:val="21"/>
                <w:szCs w:val="21"/>
                <w:lang w:eastAsia="zh-CN"/>
              </w:rPr>
            </w:pPr>
            <w:r>
              <w:rPr>
                <w:rFonts w:hint="eastAsia" w:ascii="宋体" w:hAnsi="宋体" w:eastAsia="宋体" w:cs="宋体"/>
                <w:sz w:val="21"/>
                <w:szCs w:val="21"/>
                <w:lang w:eastAsia="zh-CN"/>
              </w:rPr>
              <w:t xml:space="preserve">供应商收到澄清后 的确认  时间 </w:t>
            </w:r>
          </w:p>
        </w:tc>
        <w:tc>
          <w:tcPr>
            <w:tcW w:w="6924" w:type="dxa"/>
            <w:tcBorders>
              <w:top w:val="single" w:color="000000" w:sz="6" w:space="0"/>
              <w:left w:val="single" w:color="000000" w:sz="6" w:space="0"/>
              <w:bottom w:val="single" w:color="000000" w:sz="6" w:space="0"/>
              <w:right w:val="single" w:color="000000" w:sz="6" w:space="0"/>
            </w:tcBorders>
          </w:tcPr>
          <w:p>
            <w:pPr>
              <w:pStyle w:val="51"/>
              <w:rPr>
                <w:rFonts w:ascii="宋体" w:hAnsi="宋体" w:eastAsia="宋体" w:cs="宋体"/>
                <w:sz w:val="20"/>
                <w:szCs w:val="20"/>
                <w:lang w:eastAsia="zh-CN"/>
              </w:rPr>
            </w:pPr>
          </w:p>
          <w:p>
            <w:pPr>
              <w:pStyle w:val="51"/>
              <w:spacing w:before="1"/>
              <w:rPr>
                <w:rFonts w:ascii="宋体" w:hAnsi="宋体" w:eastAsia="宋体" w:cs="宋体"/>
                <w:sz w:val="16"/>
                <w:szCs w:val="16"/>
                <w:lang w:eastAsia="zh-CN"/>
              </w:rPr>
            </w:pPr>
          </w:p>
          <w:p>
            <w:pPr>
              <w:pStyle w:val="51"/>
              <w:ind w:left="105"/>
              <w:rPr>
                <w:rFonts w:ascii="宋体" w:hAnsi="宋体" w:eastAsia="宋体" w:cs="宋体"/>
                <w:sz w:val="21"/>
                <w:szCs w:val="21"/>
                <w:lang w:eastAsia="zh-CN"/>
              </w:rPr>
            </w:pPr>
            <w:r>
              <w:rPr>
                <w:rFonts w:hint="eastAsia" w:ascii="宋体" w:hAnsi="宋体" w:eastAsia="宋体" w:cs="宋体"/>
                <w:sz w:val="21"/>
                <w:szCs w:val="21"/>
                <w:lang w:eastAsia="zh-CN"/>
              </w:rPr>
              <w:t xml:space="preserve">供应商在收到澄清后的24小时内  </w:t>
            </w:r>
          </w:p>
        </w:tc>
      </w:tr>
      <w:tr>
        <w:tblPrEx>
          <w:tblCellMar>
            <w:top w:w="0" w:type="dxa"/>
            <w:left w:w="0" w:type="dxa"/>
            <w:bottom w:w="0" w:type="dxa"/>
            <w:right w:w="0" w:type="dxa"/>
          </w:tblCellMar>
        </w:tblPrEx>
        <w:trPr>
          <w:trHeight w:val="736"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5"/>
              <w:rPr>
                <w:rFonts w:ascii="宋体" w:hAnsi="宋体" w:eastAsia="宋体" w:cs="宋体"/>
                <w:sz w:val="20"/>
                <w:szCs w:val="20"/>
                <w:lang w:eastAsia="zh-CN"/>
              </w:rPr>
            </w:pPr>
          </w:p>
          <w:p>
            <w:pPr>
              <w:pStyle w:val="51"/>
              <w:ind w:left="300"/>
              <w:rPr>
                <w:rFonts w:ascii="宋体" w:hAnsi="宋体" w:eastAsia="宋体" w:cs="宋体"/>
                <w:sz w:val="21"/>
                <w:szCs w:val="21"/>
              </w:rPr>
            </w:pPr>
            <w:r>
              <w:rPr>
                <w:rFonts w:hint="eastAsia" w:ascii="宋体" w:hAnsi="宋体" w:eastAsia="宋体" w:cs="宋体"/>
                <w:sz w:val="21"/>
              </w:rPr>
              <w:t xml:space="preserve">3.1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12" w:line="360" w:lineRule="exact"/>
              <w:ind w:left="526" w:right="119" w:hanging="316"/>
              <w:rPr>
                <w:rFonts w:ascii="宋体" w:hAnsi="宋体" w:eastAsia="宋体" w:cs="宋体"/>
                <w:sz w:val="21"/>
                <w:szCs w:val="21"/>
                <w:lang w:eastAsia="zh-CN"/>
              </w:rPr>
            </w:pPr>
            <w:r>
              <w:rPr>
                <w:rFonts w:hint="eastAsia" w:ascii="宋体" w:hAnsi="宋体" w:eastAsia="宋体" w:cs="宋体"/>
                <w:sz w:val="21"/>
                <w:szCs w:val="21"/>
                <w:lang w:eastAsia="zh-CN"/>
              </w:rPr>
              <w:t xml:space="preserve">构成投标文件的 其他材料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5"/>
              <w:rPr>
                <w:rFonts w:ascii="宋体" w:hAnsi="宋体" w:eastAsia="宋体" w:cs="宋体"/>
                <w:sz w:val="20"/>
                <w:szCs w:val="20"/>
                <w:lang w:eastAsia="zh-CN"/>
              </w:rPr>
            </w:pPr>
          </w:p>
          <w:p>
            <w:pPr>
              <w:pStyle w:val="51"/>
              <w:ind w:left="105"/>
              <w:rPr>
                <w:rFonts w:ascii="宋体" w:hAnsi="宋体" w:eastAsia="宋体" w:cs="宋体"/>
                <w:sz w:val="21"/>
                <w:szCs w:val="21"/>
                <w:lang w:eastAsia="zh-CN"/>
              </w:rPr>
            </w:pPr>
            <w:r>
              <w:rPr>
                <w:rFonts w:hint="eastAsia" w:ascii="宋体" w:hAnsi="宋体" w:eastAsia="宋体" w:cs="宋体"/>
                <w:sz w:val="21"/>
                <w:szCs w:val="21"/>
                <w:lang w:eastAsia="zh-CN"/>
              </w:rPr>
              <w:t xml:space="preserve">采购人在招标期间发出的有编号的补遗书和其它有效正式函件 </w:t>
            </w:r>
          </w:p>
        </w:tc>
      </w:tr>
      <w:tr>
        <w:tblPrEx>
          <w:tblCellMar>
            <w:top w:w="0" w:type="dxa"/>
            <w:left w:w="0" w:type="dxa"/>
            <w:bottom w:w="0" w:type="dxa"/>
            <w:right w:w="0" w:type="dxa"/>
          </w:tblCellMar>
        </w:tblPrEx>
        <w:trPr>
          <w:trHeight w:val="525"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130"/>
              <w:ind w:left="300"/>
              <w:rPr>
                <w:rFonts w:ascii="宋体" w:hAnsi="宋体" w:eastAsia="宋体" w:cs="宋体"/>
                <w:sz w:val="21"/>
                <w:szCs w:val="21"/>
              </w:rPr>
            </w:pPr>
            <w:r>
              <w:rPr>
                <w:rFonts w:hint="eastAsia" w:ascii="宋体" w:hAnsi="宋体" w:eastAsia="宋体" w:cs="宋体"/>
                <w:sz w:val="21"/>
              </w:rPr>
              <w:t xml:space="preserve">3.3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130"/>
              <w:ind w:left="421"/>
              <w:rPr>
                <w:rFonts w:ascii="宋体" w:hAnsi="宋体" w:eastAsia="宋体" w:cs="宋体"/>
                <w:sz w:val="21"/>
                <w:szCs w:val="21"/>
              </w:rPr>
            </w:pPr>
            <w:r>
              <w:rPr>
                <w:rFonts w:hint="eastAsia" w:ascii="宋体" w:hAnsi="宋体" w:eastAsia="宋体" w:cs="宋体"/>
                <w:sz w:val="21"/>
                <w:szCs w:val="21"/>
              </w:rPr>
              <w:t xml:space="preserve">投标有效期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130"/>
              <w:ind w:left="105"/>
              <w:rPr>
                <w:rFonts w:ascii="宋体" w:hAnsi="宋体" w:eastAsia="宋体" w:cs="宋体"/>
                <w:sz w:val="21"/>
                <w:szCs w:val="21"/>
                <w:lang w:eastAsia="zh-CN"/>
              </w:rPr>
            </w:pPr>
            <w:r>
              <w:rPr>
                <w:rFonts w:hint="eastAsia" w:ascii="宋体" w:hAnsi="宋体" w:eastAsia="宋体" w:cs="宋体"/>
                <w:sz w:val="21"/>
                <w:szCs w:val="21"/>
                <w:lang w:eastAsia="zh-CN"/>
              </w:rPr>
              <w:t xml:space="preserve"> 90日历天（从投标文件递交截止之日算起） </w:t>
            </w:r>
          </w:p>
        </w:tc>
      </w:tr>
    </w:tbl>
    <w:p>
      <w:pPr>
        <w:spacing w:before="1"/>
        <w:rPr>
          <w:rFonts w:ascii="宋体" w:hAnsi="宋体" w:eastAsia="宋体" w:cs="宋体"/>
          <w:sz w:val="7"/>
          <w:szCs w:val="7"/>
          <w:lang w:eastAsia="zh-CN"/>
        </w:rPr>
      </w:pPr>
    </w:p>
    <w:tbl>
      <w:tblPr>
        <w:tblStyle w:val="33"/>
        <w:tblW w:w="0" w:type="auto"/>
        <w:tblInd w:w="116" w:type="dxa"/>
        <w:tblLayout w:type="fixed"/>
        <w:tblCellMar>
          <w:top w:w="0" w:type="dxa"/>
          <w:left w:w="0" w:type="dxa"/>
          <w:bottom w:w="0" w:type="dxa"/>
          <w:right w:w="0" w:type="dxa"/>
        </w:tblCellMar>
      </w:tblPr>
      <w:tblGrid>
        <w:gridCol w:w="916"/>
        <w:gridCol w:w="1923"/>
        <w:gridCol w:w="6924"/>
      </w:tblGrid>
      <w:tr>
        <w:tblPrEx>
          <w:tblCellMar>
            <w:top w:w="0" w:type="dxa"/>
            <w:left w:w="0" w:type="dxa"/>
            <w:bottom w:w="0" w:type="dxa"/>
            <w:right w:w="0" w:type="dxa"/>
          </w:tblCellMar>
        </w:tblPrEx>
        <w:trPr>
          <w:trHeight w:val="616"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174"/>
              <w:ind w:left="195"/>
              <w:rPr>
                <w:rFonts w:ascii="宋体" w:hAnsi="宋体" w:eastAsia="宋体" w:cs="宋体"/>
                <w:sz w:val="21"/>
                <w:szCs w:val="21"/>
              </w:rPr>
            </w:pPr>
            <w:r>
              <w:rPr>
                <w:rFonts w:hint="eastAsia" w:ascii="宋体" w:hAnsi="宋体" w:eastAsia="宋体" w:cs="宋体"/>
                <w:sz w:val="21"/>
              </w:rPr>
              <w:t xml:space="preserve">3.6.3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line="261" w:lineRule="auto"/>
              <w:ind w:left="526" w:right="117" w:hanging="421"/>
              <w:rPr>
                <w:rFonts w:ascii="宋体" w:hAnsi="宋体" w:eastAsia="宋体" w:cs="宋体"/>
                <w:sz w:val="21"/>
                <w:szCs w:val="21"/>
                <w:lang w:eastAsia="zh-CN"/>
              </w:rPr>
            </w:pPr>
            <w:r>
              <w:rPr>
                <w:rFonts w:hint="eastAsia" w:ascii="宋体" w:hAnsi="宋体" w:eastAsia="宋体" w:cs="宋体"/>
                <w:sz w:val="21"/>
                <w:szCs w:val="21"/>
                <w:lang w:eastAsia="zh-CN"/>
              </w:rPr>
              <w:t xml:space="preserve">签字和（或）电子 签章要求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line="261" w:lineRule="auto"/>
              <w:ind w:left="105" w:right="72"/>
              <w:rPr>
                <w:rFonts w:ascii="宋体" w:hAnsi="宋体" w:eastAsia="宋体" w:cs="宋体"/>
                <w:sz w:val="21"/>
                <w:szCs w:val="21"/>
                <w:lang w:eastAsia="zh-CN"/>
              </w:rPr>
            </w:pPr>
            <w:r>
              <w:rPr>
                <w:rFonts w:hint="eastAsia" w:ascii="宋体" w:hAnsi="宋体" w:eastAsia="宋体" w:cs="宋体"/>
                <w:sz w:val="21"/>
                <w:szCs w:val="21"/>
                <w:lang w:eastAsia="zh-CN"/>
              </w:rPr>
              <w:t xml:space="preserve">投标文件应由供应商的法定代表人或其委托代理人签字或加盖电子签章。 委托代理人签字的，投标文件应附法定代表人签署的授权委托书。 </w:t>
            </w:r>
          </w:p>
        </w:tc>
      </w:tr>
      <w:tr>
        <w:tblPrEx>
          <w:tblCellMar>
            <w:top w:w="0" w:type="dxa"/>
            <w:left w:w="0" w:type="dxa"/>
            <w:bottom w:w="0" w:type="dxa"/>
            <w:right w:w="0" w:type="dxa"/>
          </w:tblCellMar>
        </w:tblPrEx>
        <w:trPr>
          <w:trHeight w:val="660"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6"/>
              <w:rPr>
                <w:rFonts w:ascii="宋体" w:hAnsi="宋体" w:eastAsia="宋体" w:cs="宋体"/>
                <w:sz w:val="16"/>
                <w:szCs w:val="16"/>
                <w:lang w:eastAsia="zh-CN"/>
              </w:rPr>
            </w:pPr>
          </w:p>
          <w:p>
            <w:pPr>
              <w:pStyle w:val="51"/>
              <w:ind w:left="195"/>
              <w:rPr>
                <w:rFonts w:ascii="宋体" w:hAnsi="宋体" w:eastAsia="宋体" w:cs="宋体"/>
                <w:sz w:val="21"/>
                <w:szCs w:val="21"/>
              </w:rPr>
            </w:pPr>
            <w:r>
              <w:rPr>
                <w:rFonts w:hint="eastAsia" w:ascii="宋体" w:hAnsi="宋体" w:eastAsia="宋体" w:cs="宋体"/>
                <w:sz w:val="21"/>
              </w:rPr>
              <w:t xml:space="preserve">3.6.4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9"/>
              <w:rPr>
                <w:rFonts w:ascii="宋体" w:hAnsi="宋体" w:eastAsia="宋体" w:cs="宋体"/>
                <w:sz w:val="17"/>
                <w:szCs w:val="17"/>
              </w:rPr>
            </w:pPr>
          </w:p>
          <w:p>
            <w:pPr>
              <w:pStyle w:val="51"/>
              <w:ind w:left="315"/>
              <w:rPr>
                <w:rFonts w:ascii="宋体" w:hAnsi="宋体" w:eastAsia="宋体" w:cs="宋体"/>
                <w:sz w:val="21"/>
                <w:szCs w:val="21"/>
              </w:rPr>
            </w:pPr>
            <w:r>
              <w:rPr>
                <w:rFonts w:hint="eastAsia" w:ascii="宋体" w:hAnsi="宋体" w:eastAsia="宋体" w:cs="宋体"/>
                <w:sz w:val="21"/>
                <w:szCs w:val="21"/>
              </w:rPr>
              <w:t>投标文件份数</w:t>
            </w:r>
            <w:r>
              <w:rPr>
                <w:rFonts w:hint="eastAsia" w:ascii="宋体" w:hAnsi="宋体" w:eastAsia="宋体" w:cs="宋体"/>
                <w:color w:val="FF0000"/>
                <w:sz w:val="21"/>
                <w:szCs w:val="21"/>
              </w:rPr>
              <w:t xml:space="preserve">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line="261" w:lineRule="auto"/>
              <w:ind w:left="105" w:right="72"/>
              <w:rPr>
                <w:rFonts w:ascii="宋体" w:hAnsi="宋体" w:eastAsia="宋体" w:cs="宋体"/>
                <w:sz w:val="21"/>
                <w:szCs w:val="21"/>
                <w:lang w:eastAsia="zh-CN"/>
              </w:rPr>
            </w:pPr>
            <w:r>
              <w:rPr>
                <w:rFonts w:hint="eastAsia" w:ascii="宋体" w:hAnsi="宋体" w:eastAsia="宋体" w:cs="宋体"/>
                <w:sz w:val="21"/>
                <w:szCs w:val="21"/>
                <w:lang w:eastAsia="zh-CN"/>
              </w:rPr>
              <w:t>加密投标文件（.ZZTF 格式）应于投标文件递交截止时间前上传到郑州市</w:t>
            </w:r>
          </w:p>
          <w:p>
            <w:pPr>
              <w:pStyle w:val="51"/>
              <w:spacing w:line="261" w:lineRule="auto"/>
              <w:ind w:left="105" w:right="72"/>
              <w:rPr>
                <w:rFonts w:ascii="宋体" w:hAnsi="宋体" w:eastAsia="宋体" w:cs="宋体"/>
                <w:sz w:val="21"/>
                <w:szCs w:val="21"/>
                <w:lang w:eastAsia="zh-CN"/>
              </w:rPr>
            </w:pPr>
            <w:r>
              <w:rPr>
                <w:rFonts w:hint="eastAsia" w:ascii="宋体" w:hAnsi="宋体" w:eastAsia="宋体" w:cs="宋体"/>
                <w:sz w:val="21"/>
                <w:szCs w:val="21"/>
                <w:lang w:eastAsia="zh-CN"/>
              </w:rPr>
              <w:t xml:space="preserve">公共资源交易中心电子交易平台。 </w:t>
            </w:r>
          </w:p>
        </w:tc>
      </w:tr>
      <w:tr>
        <w:tblPrEx>
          <w:tblCellMar>
            <w:top w:w="0" w:type="dxa"/>
            <w:left w:w="0" w:type="dxa"/>
            <w:bottom w:w="0" w:type="dxa"/>
            <w:right w:w="0" w:type="dxa"/>
          </w:tblCellMar>
        </w:tblPrEx>
        <w:trPr>
          <w:trHeight w:val="721"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2"/>
              <w:rPr>
                <w:rFonts w:ascii="宋体" w:hAnsi="宋体" w:eastAsia="宋体" w:cs="宋体"/>
                <w:sz w:val="19"/>
                <w:szCs w:val="19"/>
                <w:lang w:eastAsia="zh-CN"/>
              </w:rPr>
            </w:pPr>
          </w:p>
          <w:p>
            <w:pPr>
              <w:pStyle w:val="51"/>
              <w:ind w:left="195"/>
              <w:rPr>
                <w:rFonts w:ascii="宋体" w:hAnsi="宋体" w:eastAsia="宋体" w:cs="宋体"/>
                <w:sz w:val="21"/>
                <w:szCs w:val="21"/>
              </w:rPr>
            </w:pPr>
            <w:r>
              <w:rPr>
                <w:rFonts w:hint="eastAsia" w:ascii="宋体" w:hAnsi="宋体" w:eastAsia="宋体" w:cs="宋体"/>
                <w:sz w:val="21"/>
              </w:rPr>
              <w:t xml:space="preserve">4.2.1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39"/>
              <w:ind w:right="10"/>
              <w:jc w:val="center"/>
              <w:rPr>
                <w:rFonts w:ascii="宋体" w:hAnsi="宋体" w:eastAsia="宋体" w:cs="宋体"/>
                <w:sz w:val="21"/>
                <w:szCs w:val="21"/>
                <w:lang w:eastAsia="zh-CN"/>
              </w:rPr>
            </w:pPr>
            <w:r>
              <w:rPr>
                <w:rFonts w:hint="eastAsia" w:ascii="宋体" w:hAnsi="宋体" w:eastAsia="宋体" w:cs="宋体"/>
                <w:sz w:val="21"/>
                <w:szCs w:val="21"/>
                <w:lang w:eastAsia="zh-CN"/>
              </w:rPr>
              <w:t>投标文件递交截止</w:t>
            </w:r>
          </w:p>
          <w:p>
            <w:pPr>
              <w:pStyle w:val="51"/>
              <w:spacing w:before="85"/>
              <w:ind w:left="90"/>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时间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2"/>
              <w:rPr>
                <w:rFonts w:ascii="宋体" w:hAnsi="宋体" w:eastAsia="宋体" w:cs="宋体"/>
                <w:sz w:val="19"/>
                <w:szCs w:val="19"/>
                <w:highlight w:val="none"/>
                <w:lang w:eastAsia="zh-CN"/>
              </w:rPr>
            </w:pPr>
          </w:p>
          <w:p>
            <w:pPr>
              <w:pStyle w:val="51"/>
              <w:ind w:left="105"/>
              <w:rPr>
                <w:rFonts w:ascii="宋体" w:hAnsi="宋体" w:eastAsia="宋体" w:cs="宋体"/>
                <w:sz w:val="21"/>
                <w:szCs w:val="21"/>
                <w:highlight w:val="none"/>
              </w:rPr>
            </w:pPr>
            <w:r>
              <w:rPr>
                <w:rFonts w:hint="eastAsia" w:ascii="宋体" w:hAnsi="宋体" w:eastAsia="宋体" w:cs="宋体"/>
                <w:sz w:val="21"/>
                <w:szCs w:val="21"/>
                <w:highlight w:val="none"/>
                <w:u w:val="single" w:color="000000"/>
              </w:rPr>
              <w:t>时间：202</w:t>
            </w:r>
            <w:r>
              <w:rPr>
                <w:rFonts w:hint="eastAsia" w:ascii="宋体" w:hAnsi="宋体" w:eastAsia="宋体" w:cs="宋体"/>
                <w:sz w:val="21"/>
                <w:szCs w:val="21"/>
                <w:highlight w:val="none"/>
                <w:u w:val="single" w:color="000000"/>
                <w:lang w:val="en-US" w:eastAsia="zh-CN"/>
              </w:rPr>
              <w:t>4</w:t>
            </w:r>
            <w:r>
              <w:rPr>
                <w:rFonts w:hint="eastAsia" w:ascii="宋体" w:hAnsi="宋体" w:eastAsia="宋体" w:cs="宋体"/>
                <w:sz w:val="21"/>
                <w:szCs w:val="21"/>
                <w:highlight w:val="none"/>
                <w:u w:val="single" w:color="000000"/>
              </w:rPr>
              <w:t>年</w:t>
            </w:r>
            <w:r>
              <w:rPr>
                <w:rFonts w:hint="eastAsia" w:ascii="宋体" w:hAnsi="宋体" w:eastAsia="宋体" w:cs="宋体"/>
                <w:sz w:val="21"/>
                <w:szCs w:val="21"/>
                <w:highlight w:val="none"/>
                <w:u w:val="single" w:color="000000"/>
                <w:lang w:val="en-US" w:eastAsia="zh-CN"/>
              </w:rPr>
              <w:t>01</w:t>
            </w:r>
            <w:r>
              <w:rPr>
                <w:rFonts w:hint="eastAsia" w:ascii="宋体" w:hAnsi="宋体" w:eastAsia="宋体" w:cs="宋体"/>
                <w:sz w:val="21"/>
                <w:szCs w:val="21"/>
                <w:highlight w:val="none"/>
                <w:u w:val="single" w:color="000000"/>
              </w:rPr>
              <w:t>月</w:t>
            </w:r>
            <w:r>
              <w:rPr>
                <w:rFonts w:hint="eastAsia" w:ascii="宋体" w:hAnsi="宋体" w:eastAsia="宋体" w:cs="宋体"/>
                <w:sz w:val="21"/>
                <w:szCs w:val="21"/>
                <w:highlight w:val="none"/>
                <w:u w:val="single" w:color="000000"/>
                <w:lang w:val="en-US" w:eastAsia="zh-CN"/>
              </w:rPr>
              <w:t>08</w:t>
            </w:r>
            <w:r>
              <w:rPr>
                <w:rFonts w:hint="eastAsia" w:ascii="宋体" w:hAnsi="宋体" w:eastAsia="宋体" w:cs="宋体"/>
                <w:sz w:val="21"/>
                <w:szCs w:val="21"/>
                <w:highlight w:val="none"/>
                <w:u w:val="single" w:color="000000"/>
              </w:rPr>
              <w:t>日</w:t>
            </w:r>
            <w:r>
              <w:rPr>
                <w:rFonts w:hint="eastAsia" w:ascii="宋体" w:hAnsi="宋体" w:eastAsia="宋体" w:cs="宋体"/>
                <w:sz w:val="21"/>
                <w:szCs w:val="21"/>
                <w:highlight w:val="none"/>
                <w:u w:val="single" w:color="000000"/>
                <w:lang w:eastAsia="zh-CN"/>
              </w:rPr>
              <w:t>10</w:t>
            </w:r>
            <w:r>
              <w:rPr>
                <w:rFonts w:hint="eastAsia" w:ascii="宋体" w:hAnsi="宋体" w:eastAsia="宋体" w:cs="宋体"/>
                <w:sz w:val="21"/>
                <w:szCs w:val="21"/>
                <w:highlight w:val="none"/>
                <w:u w:val="single" w:color="000000"/>
              </w:rPr>
              <w:t>时</w:t>
            </w:r>
            <w:r>
              <w:rPr>
                <w:rFonts w:hint="eastAsia" w:ascii="宋体" w:hAnsi="宋体" w:eastAsia="宋体" w:cs="宋体"/>
                <w:sz w:val="21"/>
                <w:szCs w:val="21"/>
                <w:highlight w:val="none"/>
                <w:u w:val="single" w:color="000000"/>
                <w:lang w:eastAsia="zh-CN"/>
              </w:rPr>
              <w:t>0</w:t>
            </w:r>
            <w:r>
              <w:rPr>
                <w:rFonts w:hint="eastAsia" w:ascii="宋体" w:hAnsi="宋体" w:eastAsia="宋体" w:cs="宋体"/>
                <w:sz w:val="21"/>
                <w:szCs w:val="21"/>
                <w:highlight w:val="none"/>
                <w:u w:val="single" w:color="000000"/>
              </w:rPr>
              <w:t>0分</w:t>
            </w:r>
            <w:r>
              <w:rPr>
                <w:rFonts w:hint="eastAsia" w:ascii="宋体" w:hAnsi="宋体" w:eastAsia="宋体" w:cs="宋体"/>
                <w:sz w:val="21"/>
                <w:szCs w:val="21"/>
                <w:highlight w:val="none"/>
              </w:rPr>
              <w:t xml:space="preserve"> </w:t>
            </w:r>
          </w:p>
        </w:tc>
      </w:tr>
      <w:tr>
        <w:tblPrEx>
          <w:tblCellMar>
            <w:top w:w="0" w:type="dxa"/>
            <w:left w:w="0" w:type="dxa"/>
            <w:bottom w:w="0" w:type="dxa"/>
            <w:right w:w="0" w:type="dxa"/>
          </w:tblCellMar>
        </w:tblPrEx>
        <w:trPr>
          <w:trHeight w:val="645"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6"/>
              <w:rPr>
                <w:rFonts w:ascii="宋体" w:hAnsi="宋体" w:eastAsia="宋体" w:cs="宋体"/>
                <w:sz w:val="16"/>
                <w:szCs w:val="16"/>
              </w:rPr>
            </w:pPr>
          </w:p>
          <w:p>
            <w:pPr>
              <w:pStyle w:val="51"/>
              <w:ind w:left="195"/>
              <w:rPr>
                <w:rFonts w:ascii="宋体" w:hAnsi="宋体" w:eastAsia="宋体" w:cs="宋体"/>
                <w:sz w:val="21"/>
                <w:szCs w:val="21"/>
              </w:rPr>
            </w:pPr>
            <w:r>
              <w:rPr>
                <w:rFonts w:hint="eastAsia" w:ascii="宋体" w:hAnsi="宋体" w:eastAsia="宋体" w:cs="宋体"/>
                <w:sz w:val="21"/>
              </w:rPr>
              <w:t xml:space="preserve">4.2.2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70"/>
              <w:ind w:left="105"/>
              <w:rPr>
                <w:rFonts w:ascii="宋体" w:hAnsi="宋体" w:eastAsia="宋体" w:cs="宋体"/>
                <w:sz w:val="21"/>
                <w:szCs w:val="21"/>
              </w:rPr>
            </w:pPr>
            <w:r>
              <w:rPr>
                <w:rFonts w:hint="eastAsia" w:ascii="宋体" w:hAnsi="宋体" w:eastAsia="宋体" w:cs="宋体"/>
                <w:sz w:val="21"/>
                <w:szCs w:val="21"/>
              </w:rPr>
              <w:t xml:space="preserve">投标文件递交地点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line="261" w:lineRule="auto"/>
              <w:ind w:left="105" w:right="72"/>
              <w:rPr>
                <w:rFonts w:ascii="宋体" w:hAnsi="宋体" w:eastAsia="宋体" w:cs="宋体"/>
                <w:sz w:val="21"/>
                <w:szCs w:val="21"/>
                <w:lang w:eastAsia="zh-CN"/>
              </w:rPr>
            </w:pPr>
            <w:r>
              <w:rPr>
                <w:rFonts w:hint="eastAsia" w:ascii="宋体" w:hAnsi="宋体" w:eastAsia="宋体" w:cs="宋体"/>
                <w:sz w:val="21"/>
                <w:szCs w:val="21"/>
                <w:lang w:eastAsia="zh-CN"/>
              </w:rPr>
              <w:t>加密投标文件（.ZZTF格式）应于投标文件递交截止时间前上传到郑州市</w:t>
            </w:r>
          </w:p>
          <w:p>
            <w:pPr>
              <w:pStyle w:val="51"/>
              <w:spacing w:line="261" w:lineRule="auto"/>
              <w:ind w:left="105" w:right="72"/>
              <w:rPr>
                <w:rFonts w:ascii="宋体" w:hAnsi="宋体" w:eastAsia="宋体" w:cs="宋体"/>
                <w:sz w:val="21"/>
                <w:szCs w:val="21"/>
                <w:lang w:eastAsia="zh-CN"/>
              </w:rPr>
            </w:pPr>
            <w:r>
              <w:rPr>
                <w:rFonts w:hint="eastAsia" w:ascii="宋体" w:hAnsi="宋体" w:eastAsia="宋体" w:cs="宋体"/>
                <w:sz w:val="21"/>
                <w:szCs w:val="21"/>
                <w:lang w:eastAsia="zh-CN"/>
              </w:rPr>
              <w:t xml:space="preserve">公共资源交易中心电子交易平台。 </w:t>
            </w:r>
          </w:p>
        </w:tc>
      </w:tr>
      <w:tr>
        <w:tblPrEx>
          <w:tblCellMar>
            <w:top w:w="0" w:type="dxa"/>
            <w:left w:w="0" w:type="dxa"/>
            <w:bottom w:w="0" w:type="dxa"/>
            <w:right w:w="0" w:type="dxa"/>
          </w:tblCellMar>
        </w:tblPrEx>
        <w:trPr>
          <w:trHeight w:val="721"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2"/>
              <w:rPr>
                <w:rFonts w:ascii="宋体" w:hAnsi="宋体" w:eastAsia="宋体" w:cs="宋体"/>
                <w:sz w:val="19"/>
                <w:szCs w:val="19"/>
                <w:lang w:eastAsia="zh-CN"/>
              </w:rPr>
            </w:pPr>
          </w:p>
          <w:p>
            <w:pPr>
              <w:pStyle w:val="51"/>
              <w:ind w:left="195"/>
              <w:rPr>
                <w:rFonts w:ascii="宋体" w:hAnsi="宋体" w:eastAsia="宋体" w:cs="宋体"/>
                <w:sz w:val="21"/>
                <w:szCs w:val="21"/>
              </w:rPr>
            </w:pPr>
            <w:r>
              <w:rPr>
                <w:rFonts w:hint="eastAsia" w:ascii="宋体" w:hAnsi="宋体" w:eastAsia="宋体" w:cs="宋体"/>
                <w:sz w:val="21"/>
              </w:rPr>
              <w:t xml:space="preserve">4.2.3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40"/>
              <w:ind w:left="90"/>
              <w:jc w:val="center"/>
              <w:rPr>
                <w:rFonts w:ascii="宋体" w:hAnsi="宋体" w:eastAsia="宋体" w:cs="宋体"/>
                <w:sz w:val="21"/>
                <w:szCs w:val="21"/>
              </w:rPr>
            </w:pPr>
            <w:r>
              <w:rPr>
                <w:rFonts w:hint="eastAsia" w:ascii="宋体" w:hAnsi="宋体" w:eastAsia="宋体" w:cs="宋体"/>
                <w:sz w:val="21"/>
                <w:szCs w:val="21"/>
              </w:rPr>
              <w:t xml:space="preserve">是否退还投标 </w:t>
            </w:r>
          </w:p>
          <w:p>
            <w:pPr>
              <w:pStyle w:val="51"/>
              <w:spacing w:before="85"/>
              <w:ind w:left="90"/>
              <w:jc w:val="center"/>
              <w:rPr>
                <w:rFonts w:ascii="宋体" w:hAnsi="宋体" w:eastAsia="宋体" w:cs="宋体"/>
                <w:sz w:val="21"/>
                <w:szCs w:val="21"/>
              </w:rPr>
            </w:pPr>
            <w:r>
              <w:rPr>
                <w:rFonts w:hint="eastAsia" w:ascii="宋体" w:hAnsi="宋体" w:eastAsia="宋体" w:cs="宋体"/>
                <w:sz w:val="21"/>
                <w:szCs w:val="21"/>
              </w:rPr>
              <w:t xml:space="preserve">文件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2"/>
              <w:rPr>
                <w:rFonts w:ascii="宋体" w:hAnsi="宋体" w:eastAsia="宋体" w:cs="宋体"/>
                <w:sz w:val="19"/>
                <w:szCs w:val="19"/>
              </w:rPr>
            </w:pPr>
          </w:p>
          <w:p>
            <w:pPr>
              <w:pStyle w:val="51"/>
              <w:ind w:left="105"/>
              <w:rPr>
                <w:rFonts w:ascii="宋体" w:hAnsi="宋体" w:eastAsia="宋体" w:cs="宋体"/>
                <w:sz w:val="21"/>
                <w:szCs w:val="21"/>
              </w:rPr>
            </w:pPr>
            <w:r>
              <w:rPr>
                <w:rFonts w:hint="eastAsia" w:ascii="宋体" w:hAnsi="宋体" w:eastAsia="宋体" w:cs="宋体"/>
                <w:sz w:val="21"/>
                <w:szCs w:val="21"/>
              </w:rPr>
              <w:t xml:space="preserve">否 </w:t>
            </w:r>
          </w:p>
        </w:tc>
      </w:tr>
      <w:tr>
        <w:tblPrEx>
          <w:tblCellMar>
            <w:top w:w="0" w:type="dxa"/>
            <w:left w:w="0" w:type="dxa"/>
            <w:bottom w:w="0" w:type="dxa"/>
            <w:right w:w="0" w:type="dxa"/>
          </w:tblCellMar>
        </w:tblPrEx>
        <w:trPr>
          <w:trHeight w:val="2823" w:hRule="exact"/>
        </w:trPr>
        <w:tc>
          <w:tcPr>
            <w:tcW w:w="916" w:type="dxa"/>
            <w:tcBorders>
              <w:top w:val="single" w:color="000000" w:sz="6" w:space="0"/>
              <w:left w:val="single" w:color="000000" w:sz="6" w:space="0"/>
              <w:bottom w:val="single" w:color="000000" w:sz="6" w:space="0"/>
              <w:right w:val="single" w:color="000000" w:sz="6" w:space="0"/>
            </w:tcBorders>
          </w:tcPr>
          <w:p>
            <w:pPr>
              <w:pStyle w:val="51"/>
              <w:rPr>
                <w:rFonts w:ascii="宋体" w:hAnsi="宋体" w:eastAsia="宋体" w:cs="宋体"/>
                <w:sz w:val="20"/>
                <w:szCs w:val="20"/>
              </w:rPr>
            </w:pPr>
          </w:p>
          <w:p>
            <w:pPr>
              <w:pStyle w:val="51"/>
              <w:rPr>
                <w:rFonts w:ascii="宋体" w:hAnsi="宋体" w:eastAsia="宋体" w:cs="宋体"/>
                <w:sz w:val="20"/>
                <w:szCs w:val="20"/>
              </w:rPr>
            </w:pPr>
          </w:p>
          <w:p>
            <w:pPr>
              <w:pStyle w:val="51"/>
              <w:rPr>
                <w:rFonts w:ascii="宋体" w:hAnsi="宋体" w:eastAsia="宋体" w:cs="宋体"/>
                <w:sz w:val="20"/>
                <w:szCs w:val="20"/>
              </w:rPr>
            </w:pPr>
          </w:p>
          <w:p>
            <w:pPr>
              <w:pStyle w:val="51"/>
              <w:rPr>
                <w:rFonts w:ascii="宋体" w:hAnsi="宋体" w:eastAsia="宋体" w:cs="宋体"/>
                <w:sz w:val="20"/>
                <w:szCs w:val="20"/>
              </w:rPr>
            </w:pPr>
          </w:p>
          <w:p>
            <w:pPr>
              <w:pStyle w:val="51"/>
              <w:spacing w:before="3"/>
              <w:rPr>
                <w:rFonts w:ascii="宋体" w:hAnsi="宋体" w:eastAsia="宋体" w:cs="宋体"/>
                <w:sz w:val="29"/>
                <w:szCs w:val="29"/>
              </w:rPr>
            </w:pPr>
          </w:p>
          <w:p>
            <w:pPr>
              <w:pStyle w:val="51"/>
              <w:ind w:left="300"/>
              <w:rPr>
                <w:rFonts w:ascii="宋体" w:hAnsi="宋体" w:eastAsia="宋体" w:cs="宋体"/>
                <w:sz w:val="21"/>
                <w:szCs w:val="21"/>
              </w:rPr>
            </w:pPr>
            <w:r>
              <w:rPr>
                <w:rFonts w:hint="eastAsia" w:ascii="宋体" w:hAnsi="宋体" w:eastAsia="宋体" w:cs="宋体"/>
                <w:sz w:val="21"/>
              </w:rPr>
              <w:t xml:space="preserve">5.1 </w:t>
            </w:r>
          </w:p>
        </w:tc>
        <w:tc>
          <w:tcPr>
            <w:tcW w:w="1923" w:type="dxa"/>
            <w:tcBorders>
              <w:top w:val="single" w:color="000000" w:sz="6" w:space="0"/>
              <w:left w:val="single" w:color="000000" w:sz="6" w:space="0"/>
              <w:bottom w:val="single" w:color="000000" w:sz="6" w:space="0"/>
              <w:right w:val="single" w:color="000000" w:sz="6" w:space="0"/>
            </w:tcBorders>
          </w:tcPr>
          <w:p>
            <w:pPr>
              <w:pStyle w:val="51"/>
              <w:rPr>
                <w:rFonts w:ascii="宋体" w:hAnsi="宋体" w:eastAsia="宋体" w:cs="宋体"/>
                <w:sz w:val="20"/>
                <w:szCs w:val="20"/>
              </w:rPr>
            </w:pPr>
          </w:p>
          <w:p>
            <w:pPr>
              <w:pStyle w:val="51"/>
              <w:rPr>
                <w:rFonts w:ascii="宋体" w:hAnsi="宋体" w:eastAsia="宋体" w:cs="宋体"/>
                <w:sz w:val="20"/>
                <w:szCs w:val="20"/>
              </w:rPr>
            </w:pPr>
          </w:p>
          <w:p>
            <w:pPr>
              <w:pStyle w:val="51"/>
              <w:rPr>
                <w:rFonts w:ascii="宋体" w:hAnsi="宋体" w:eastAsia="宋体" w:cs="宋体"/>
                <w:sz w:val="20"/>
                <w:szCs w:val="20"/>
              </w:rPr>
            </w:pPr>
          </w:p>
          <w:p>
            <w:pPr>
              <w:pStyle w:val="51"/>
              <w:rPr>
                <w:rFonts w:ascii="宋体" w:hAnsi="宋体" w:eastAsia="宋体" w:cs="宋体"/>
                <w:sz w:val="20"/>
                <w:szCs w:val="20"/>
              </w:rPr>
            </w:pPr>
          </w:p>
          <w:p>
            <w:pPr>
              <w:pStyle w:val="51"/>
              <w:spacing w:before="3"/>
              <w:rPr>
                <w:rFonts w:ascii="宋体" w:hAnsi="宋体" w:eastAsia="宋体" w:cs="宋体"/>
                <w:sz w:val="29"/>
                <w:szCs w:val="29"/>
              </w:rPr>
            </w:pPr>
          </w:p>
          <w:p>
            <w:pPr>
              <w:pStyle w:val="51"/>
              <w:ind w:left="210"/>
              <w:rPr>
                <w:rFonts w:ascii="宋体" w:hAnsi="宋体" w:eastAsia="宋体" w:cs="宋体"/>
                <w:sz w:val="21"/>
                <w:szCs w:val="21"/>
              </w:rPr>
            </w:pPr>
            <w:r>
              <w:rPr>
                <w:rFonts w:hint="eastAsia" w:ascii="宋体" w:hAnsi="宋体" w:eastAsia="宋体" w:cs="宋体"/>
                <w:sz w:val="21"/>
                <w:szCs w:val="21"/>
              </w:rPr>
              <w:t xml:space="preserve">开标时间和地点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line="240" w:lineRule="exact"/>
              <w:ind w:left="105"/>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时间：</w:t>
            </w:r>
            <w:r>
              <w:rPr>
                <w:rFonts w:hint="eastAsia" w:ascii="宋体" w:hAnsi="宋体" w:eastAsia="宋体" w:cs="宋体"/>
                <w:sz w:val="21"/>
                <w:szCs w:val="21"/>
                <w:highlight w:val="none"/>
                <w:u w:val="single" w:color="000000"/>
              </w:rPr>
              <w:t>202</w:t>
            </w:r>
            <w:r>
              <w:rPr>
                <w:rFonts w:hint="eastAsia" w:ascii="宋体" w:hAnsi="宋体" w:eastAsia="宋体" w:cs="宋体"/>
                <w:sz w:val="21"/>
                <w:szCs w:val="21"/>
                <w:highlight w:val="none"/>
                <w:u w:val="single" w:color="000000"/>
                <w:lang w:val="en-US" w:eastAsia="zh-CN"/>
              </w:rPr>
              <w:t>4</w:t>
            </w:r>
            <w:r>
              <w:rPr>
                <w:rFonts w:hint="eastAsia" w:ascii="宋体" w:hAnsi="宋体" w:eastAsia="宋体" w:cs="宋体"/>
                <w:sz w:val="21"/>
                <w:szCs w:val="21"/>
                <w:highlight w:val="none"/>
                <w:u w:val="single" w:color="000000"/>
              </w:rPr>
              <w:t>年</w:t>
            </w:r>
            <w:r>
              <w:rPr>
                <w:rFonts w:hint="eastAsia" w:ascii="宋体" w:hAnsi="宋体" w:eastAsia="宋体" w:cs="宋体"/>
                <w:sz w:val="21"/>
                <w:szCs w:val="21"/>
                <w:highlight w:val="none"/>
                <w:u w:val="single" w:color="000000"/>
                <w:lang w:val="en-US" w:eastAsia="zh-CN"/>
              </w:rPr>
              <w:t>01</w:t>
            </w:r>
            <w:r>
              <w:rPr>
                <w:rFonts w:hint="eastAsia" w:ascii="宋体" w:hAnsi="宋体" w:eastAsia="宋体" w:cs="宋体"/>
                <w:sz w:val="21"/>
                <w:szCs w:val="21"/>
                <w:highlight w:val="none"/>
                <w:u w:val="single" w:color="000000"/>
              </w:rPr>
              <w:t>月</w:t>
            </w:r>
            <w:r>
              <w:rPr>
                <w:rFonts w:hint="eastAsia" w:ascii="宋体" w:hAnsi="宋体" w:eastAsia="宋体" w:cs="宋体"/>
                <w:sz w:val="21"/>
                <w:szCs w:val="21"/>
                <w:highlight w:val="none"/>
                <w:u w:val="single" w:color="000000"/>
                <w:lang w:val="en-US" w:eastAsia="zh-CN"/>
              </w:rPr>
              <w:t>08</w:t>
            </w:r>
            <w:r>
              <w:rPr>
                <w:rFonts w:hint="eastAsia" w:ascii="宋体" w:hAnsi="宋体" w:eastAsia="宋体" w:cs="宋体"/>
                <w:sz w:val="21"/>
                <w:szCs w:val="21"/>
                <w:highlight w:val="none"/>
                <w:u w:val="single" w:color="000000"/>
              </w:rPr>
              <w:t>日</w:t>
            </w:r>
            <w:r>
              <w:rPr>
                <w:rFonts w:hint="eastAsia" w:ascii="宋体" w:hAnsi="宋体" w:eastAsia="宋体" w:cs="宋体"/>
                <w:sz w:val="21"/>
                <w:szCs w:val="21"/>
                <w:highlight w:val="none"/>
                <w:u w:val="single" w:color="000000"/>
                <w:lang w:eastAsia="zh-CN"/>
              </w:rPr>
              <w:t>10</w:t>
            </w:r>
            <w:r>
              <w:rPr>
                <w:rFonts w:hint="eastAsia" w:ascii="宋体" w:hAnsi="宋体" w:eastAsia="宋体" w:cs="宋体"/>
                <w:sz w:val="21"/>
                <w:szCs w:val="21"/>
                <w:highlight w:val="none"/>
                <w:u w:val="single" w:color="000000"/>
              </w:rPr>
              <w:t>时</w:t>
            </w:r>
            <w:r>
              <w:rPr>
                <w:rFonts w:hint="eastAsia" w:ascii="宋体" w:hAnsi="宋体" w:eastAsia="宋体" w:cs="宋体"/>
                <w:sz w:val="21"/>
                <w:szCs w:val="21"/>
                <w:highlight w:val="none"/>
                <w:u w:val="single" w:color="000000"/>
                <w:lang w:eastAsia="zh-CN"/>
              </w:rPr>
              <w:t>0</w:t>
            </w:r>
            <w:r>
              <w:rPr>
                <w:rFonts w:hint="eastAsia" w:ascii="宋体" w:hAnsi="宋体" w:eastAsia="宋体" w:cs="宋体"/>
                <w:sz w:val="21"/>
                <w:szCs w:val="21"/>
                <w:highlight w:val="none"/>
                <w:u w:val="single" w:color="000000"/>
              </w:rPr>
              <w:t>0分</w:t>
            </w:r>
          </w:p>
          <w:p>
            <w:pPr>
              <w:pStyle w:val="51"/>
              <w:spacing w:before="130" w:line="355" w:lineRule="auto"/>
              <w:ind w:left="105" w:right="81"/>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地点：“远程不见面”开标方式，供应商应当在招标文件确定的投标截止 时间前,登录远程开标大厅</w:t>
            </w:r>
          </w:p>
          <w:p>
            <w:pPr>
              <w:pStyle w:val="51"/>
              <w:spacing w:before="45" w:line="355" w:lineRule="auto"/>
              <w:ind w:left="105" w:right="96"/>
              <w:rPr>
                <w:rFonts w:ascii="宋体" w:hAnsi="宋体" w:eastAsia="宋体" w:cs="宋体"/>
                <w:sz w:val="21"/>
                <w:szCs w:val="21"/>
                <w:highlight w:val="none"/>
                <w:lang w:eastAsia="zh-CN"/>
              </w:rPr>
            </w:pPr>
            <w:r>
              <w:rPr>
                <w:rFonts w:hint="eastAsia" w:ascii="宋体" w:hAnsi="宋体" w:eastAsia="宋体" w:cs="宋体"/>
                <w:spacing w:val="14"/>
                <w:sz w:val="21"/>
                <w:szCs w:val="21"/>
                <w:highlight w:val="none"/>
                <w:lang w:eastAsia="zh-CN"/>
              </w:rPr>
              <w:t>（https://zzggzy.zhengzhou.gov.cn/BidOpening/ ）</w:t>
            </w:r>
            <w:r>
              <w:rPr>
                <w:rFonts w:hint="eastAsia" w:ascii="宋体" w:hAnsi="宋体" w:eastAsia="宋体" w:cs="宋体"/>
                <w:sz w:val="21"/>
                <w:szCs w:val="21"/>
                <w:highlight w:val="none"/>
              </w:rPr>
              <w:t xml:space="preserve">,在线准时参加开标活动并进行文件解密、答疑澄清等。 </w:t>
            </w:r>
            <w:r>
              <w:rPr>
                <w:rFonts w:hint="eastAsia" w:ascii="宋体" w:hAnsi="宋体" w:eastAsia="宋体" w:cs="宋体"/>
                <w:spacing w:val="-1"/>
                <w:sz w:val="21"/>
                <w:szCs w:val="21"/>
                <w:highlight w:val="none"/>
                <w:lang w:eastAsia="zh-CN"/>
              </w:rPr>
              <w:t>代理公司现场开标地点为：郑州市公共资源交易中心（郑州市中原西路与</w:t>
            </w:r>
            <w:r>
              <w:rPr>
                <w:rFonts w:hint="eastAsia" w:ascii="宋体" w:hAnsi="宋体" w:eastAsia="宋体" w:cs="宋体"/>
                <w:sz w:val="21"/>
                <w:szCs w:val="21"/>
                <w:highlight w:val="none"/>
                <w:lang w:eastAsia="zh-CN"/>
              </w:rPr>
              <w:t xml:space="preserve"> 图强路交叉口郑发大厦六楼</w:t>
            </w:r>
            <w:r>
              <w:rPr>
                <w:rFonts w:hint="eastAsia" w:ascii="宋体" w:hAnsi="宋体" w:eastAsia="宋体" w:cs="宋体"/>
                <w:spacing w:val="-1"/>
                <w:sz w:val="21"/>
                <w:szCs w:val="21"/>
                <w:highlight w:val="none"/>
                <w:lang w:eastAsia="zh-CN"/>
              </w:rPr>
              <w:t>）</w:t>
            </w:r>
            <w:r>
              <w:rPr>
                <w:rFonts w:hint="eastAsia" w:ascii="宋体" w:hAnsi="宋体" w:eastAsia="宋体" w:cs="宋体"/>
                <w:spacing w:val="-1"/>
                <w:sz w:val="21"/>
                <w:szCs w:val="21"/>
                <w:highlight w:val="none"/>
                <w:lang w:val="en-US" w:eastAsia="zh-CN"/>
              </w:rPr>
              <w:t>A</w:t>
            </w:r>
            <w:r>
              <w:rPr>
                <w:rFonts w:hint="eastAsia" w:ascii="宋体" w:hAnsi="宋体" w:eastAsia="宋体" w:cs="宋体"/>
                <w:spacing w:val="-1"/>
                <w:sz w:val="21"/>
                <w:szCs w:val="21"/>
                <w:highlight w:val="none"/>
                <w:lang w:eastAsia="zh-CN"/>
              </w:rPr>
              <w:t xml:space="preserve">区第六开标室。 </w:t>
            </w:r>
          </w:p>
        </w:tc>
      </w:tr>
      <w:tr>
        <w:tblPrEx>
          <w:tblCellMar>
            <w:top w:w="0" w:type="dxa"/>
            <w:left w:w="0" w:type="dxa"/>
            <w:bottom w:w="0" w:type="dxa"/>
            <w:right w:w="0" w:type="dxa"/>
          </w:tblCellMar>
        </w:tblPrEx>
        <w:trPr>
          <w:trHeight w:val="645"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6"/>
              <w:rPr>
                <w:rFonts w:ascii="宋体" w:hAnsi="宋体" w:eastAsia="宋体" w:cs="宋体"/>
                <w:sz w:val="16"/>
                <w:szCs w:val="16"/>
                <w:lang w:eastAsia="zh-CN"/>
              </w:rPr>
            </w:pPr>
          </w:p>
          <w:p>
            <w:pPr>
              <w:pStyle w:val="51"/>
              <w:ind w:left="300"/>
              <w:rPr>
                <w:rFonts w:ascii="宋体" w:hAnsi="宋体" w:eastAsia="宋体" w:cs="宋体"/>
                <w:sz w:val="21"/>
                <w:szCs w:val="21"/>
              </w:rPr>
            </w:pPr>
            <w:r>
              <w:rPr>
                <w:rFonts w:hint="eastAsia" w:ascii="宋体" w:hAnsi="宋体" w:eastAsia="宋体" w:cs="宋体"/>
                <w:sz w:val="21"/>
              </w:rPr>
              <w:t xml:space="preserve">5.2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6"/>
              <w:rPr>
                <w:rFonts w:ascii="宋体" w:hAnsi="宋体" w:eastAsia="宋体" w:cs="宋体"/>
                <w:sz w:val="16"/>
                <w:szCs w:val="16"/>
              </w:rPr>
            </w:pPr>
          </w:p>
          <w:p>
            <w:pPr>
              <w:pStyle w:val="51"/>
              <w:ind w:left="526"/>
              <w:rPr>
                <w:rFonts w:ascii="宋体" w:hAnsi="宋体" w:eastAsia="宋体" w:cs="宋体"/>
                <w:sz w:val="21"/>
                <w:szCs w:val="21"/>
              </w:rPr>
            </w:pPr>
            <w:r>
              <w:rPr>
                <w:rFonts w:hint="eastAsia" w:ascii="宋体" w:hAnsi="宋体" w:eastAsia="宋体" w:cs="宋体"/>
                <w:sz w:val="21"/>
                <w:szCs w:val="21"/>
              </w:rPr>
              <w:t xml:space="preserve">开标程序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line="261" w:lineRule="auto"/>
              <w:ind w:left="105" w:right="72"/>
              <w:rPr>
                <w:rFonts w:ascii="宋体" w:hAnsi="宋体" w:eastAsia="宋体" w:cs="宋体"/>
                <w:sz w:val="21"/>
                <w:szCs w:val="21"/>
                <w:lang w:eastAsia="zh-CN"/>
              </w:rPr>
            </w:pPr>
            <w:r>
              <w:rPr>
                <w:rFonts w:hint="eastAsia" w:ascii="宋体" w:hAnsi="宋体" w:eastAsia="宋体" w:cs="宋体"/>
                <w:sz w:val="21"/>
                <w:szCs w:val="21"/>
                <w:lang w:eastAsia="zh-CN"/>
              </w:rPr>
              <w:t>请供应商登录“郑州市公共资源交易中心”网站“办事指南”专区的《郑</w:t>
            </w:r>
          </w:p>
          <w:p>
            <w:pPr>
              <w:pStyle w:val="51"/>
              <w:spacing w:line="261" w:lineRule="auto"/>
              <w:ind w:left="105" w:right="72"/>
              <w:rPr>
                <w:rFonts w:ascii="宋体" w:hAnsi="宋体" w:eastAsia="宋体" w:cs="宋体"/>
                <w:sz w:val="21"/>
                <w:szCs w:val="21"/>
                <w:lang w:eastAsia="zh-CN"/>
              </w:rPr>
            </w:pPr>
            <w:r>
              <w:rPr>
                <w:rFonts w:hint="eastAsia" w:ascii="宋体" w:hAnsi="宋体" w:eastAsia="宋体" w:cs="宋体"/>
                <w:sz w:val="21"/>
                <w:szCs w:val="21"/>
                <w:lang w:eastAsia="zh-CN"/>
              </w:rPr>
              <w:t xml:space="preserve">州市公共资源交易平台不见面开标系统使用指南》查看。 </w:t>
            </w:r>
          </w:p>
        </w:tc>
      </w:tr>
      <w:tr>
        <w:tblPrEx>
          <w:tblCellMar>
            <w:top w:w="0" w:type="dxa"/>
            <w:left w:w="0" w:type="dxa"/>
            <w:bottom w:w="0" w:type="dxa"/>
            <w:right w:w="0" w:type="dxa"/>
          </w:tblCellMar>
        </w:tblPrEx>
        <w:trPr>
          <w:trHeight w:val="721"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2"/>
              <w:rPr>
                <w:rFonts w:ascii="宋体" w:hAnsi="宋体" w:eastAsia="宋体" w:cs="宋体"/>
                <w:sz w:val="19"/>
                <w:szCs w:val="19"/>
                <w:lang w:eastAsia="zh-CN"/>
              </w:rPr>
            </w:pPr>
          </w:p>
          <w:p>
            <w:pPr>
              <w:pStyle w:val="51"/>
              <w:ind w:left="300"/>
              <w:rPr>
                <w:rFonts w:ascii="宋体" w:hAnsi="宋体" w:eastAsia="宋体" w:cs="宋体"/>
                <w:sz w:val="21"/>
                <w:szCs w:val="21"/>
              </w:rPr>
            </w:pPr>
            <w:r>
              <w:rPr>
                <w:rFonts w:hint="eastAsia" w:ascii="宋体" w:hAnsi="宋体" w:eastAsia="宋体" w:cs="宋体"/>
                <w:sz w:val="21"/>
              </w:rPr>
              <w:t xml:space="preserve">6.1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40"/>
              <w:ind w:left="90"/>
              <w:jc w:val="center"/>
              <w:rPr>
                <w:rFonts w:ascii="宋体" w:hAnsi="宋体" w:eastAsia="宋体" w:cs="宋体"/>
                <w:sz w:val="21"/>
                <w:szCs w:val="21"/>
              </w:rPr>
            </w:pPr>
            <w:r>
              <w:rPr>
                <w:rFonts w:hint="eastAsia" w:ascii="宋体" w:hAnsi="宋体" w:eastAsia="宋体" w:cs="宋体"/>
                <w:sz w:val="21"/>
                <w:szCs w:val="21"/>
              </w:rPr>
              <w:t xml:space="preserve">评标委员会的 </w:t>
            </w:r>
          </w:p>
          <w:p>
            <w:pPr>
              <w:pStyle w:val="51"/>
              <w:spacing w:before="85"/>
              <w:ind w:left="90"/>
              <w:jc w:val="center"/>
              <w:rPr>
                <w:rFonts w:ascii="宋体" w:hAnsi="宋体" w:eastAsia="宋体" w:cs="宋体"/>
                <w:sz w:val="21"/>
                <w:szCs w:val="21"/>
              </w:rPr>
            </w:pPr>
            <w:r>
              <w:rPr>
                <w:rFonts w:hint="eastAsia" w:ascii="宋体" w:hAnsi="宋体" w:eastAsia="宋体" w:cs="宋体"/>
                <w:sz w:val="21"/>
                <w:szCs w:val="21"/>
              </w:rPr>
              <w:t xml:space="preserve">组建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40"/>
              <w:ind w:left="105" w:right="-16"/>
              <w:rPr>
                <w:rFonts w:ascii="宋体" w:hAnsi="宋体" w:eastAsia="宋体" w:cs="宋体"/>
                <w:sz w:val="21"/>
                <w:szCs w:val="21"/>
                <w:lang w:eastAsia="zh-CN"/>
              </w:rPr>
            </w:pPr>
            <w:r>
              <w:rPr>
                <w:rFonts w:hint="eastAsia" w:ascii="宋体" w:hAnsi="宋体" w:eastAsia="宋体" w:cs="宋体"/>
                <w:sz w:val="21"/>
                <w:szCs w:val="21"/>
                <w:lang w:eastAsia="zh-CN"/>
              </w:rPr>
              <w:t xml:space="preserve">评标委员会构成： </w:t>
            </w:r>
            <w:r>
              <w:rPr>
                <w:rFonts w:hint="eastAsia" w:ascii="宋体" w:hAnsi="宋体" w:eastAsia="宋体" w:cs="宋体"/>
                <w:sz w:val="21"/>
                <w:szCs w:val="21"/>
                <w:u w:val="single" w:color="000000"/>
                <w:lang w:eastAsia="zh-CN"/>
              </w:rPr>
              <w:t xml:space="preserve">5 </w:t>
            </w:r>
            <w:r>
              <w:rPr>
                <w:rFonts w:hint="eastAsia" w:ascii="宋体" w:hAnsi="宋体" w:eastAsia="宋体" w:cs="宋体"/>
                <w:sz w:val="21"/>
                <w:szCs w:val="21"/>
                <w:lang w:eastAsia="zh-CN"/>
              </w:rPr>
              <w:t xml:space="preserve">人，其中采购人代表 </w:t>
            </w:r>
            <w:r>
              <w:rPr>
                <w:rFonts w:hint="eastAsia" w:ascii="宋体" w:hAnsi="宋体" w:eastAsia="宋体" w:cs="宋体"/>
                <w:sz w:val="21"/>
                <w:szCs w:val="21"/>
                <w:u w:val="single" w:color="000000"/>
                <w:lang w:eastAsia="zh-CN"/>
              </w:rPr>
              <w:t xml:space="preserve">1 </w:t>
            </w:r>
            <w:r>
              <w:rPr>
                <w:rFonts w:hint="eastAsia" w:ascii="宋体" w:hAnsi="宋体" w:eastAsia="宋体" w:cs="宋体"/>
                <w:sz w:val="21"/>
                <w:szCs w:val="21"/>
                <w:lang w:eastAsia="zh-CN"/>
              </w:rPr>
              <w:t xml:space="preserve">人，经济、技术专家 </w:t>
            </w:r>
            <w:r>
              <w:rPr>
                <w:rFonts w:hint="eastAsia" w:ascii="宋体" w:hAnsi="宋体" w:eastAsia="宋体" w:cs="宋体"/>
                <w:sz w:val="21"/>
                <w:szCs w:val="21"/>
                <w:u w:val="single" w:color="000000"/>
                <w:lang w:eastAsia="zh-CN"/>
              </w:rPr>
              <w:t>4</w:t>
            </w:r>
            <w:r>
              <w:rPr>
                <w:rFonts w:hint="eastAsia" w:ascii="宋体" w:hAnsi="宋体" w:eastAsia="宋体" w:cs="宋体"/>
                <w:spacing w:val="-20"/>
                <w:sz w:val="21"/>
                <w:szCs w:val="21"/>
                <w:u w:val="single" w:color="000000"/>
                <w:lang w:eastAsia="zh-CN"/>
              </w:rPr>
              <w:t xml:space="preserve"> </w:t>
            </w:r>
            <w:r>
              <w:rPr>
                <w:rFonts w:hint="eastAsia" w:ascii="宋体" w:hAnsi="宋体" w:eastAsia="宋体" w:cs="宋体"/>
                <w:sz w:val="21"/>
                <w:szCs w:val="21"/>
                <w:lang w:eastAsia="zh-CN"/>
              </w:rPr>
              <w:t>人。</w:t>
            </w:r>
          </w:p>
          <w:p>
            <w:pPr>
              <w:pStyle w:val="51"/>
              <w:spacing w:before="85"/>
              <w:ind w:left="105"/>
              <w:rPr>
                <w:rFonts w:ascii="宋体" w:hAnsi="宋体" w:eastAsia="宋体" w:cs="宋体"/>
                <w:sz w:val="21"/>
                <w:szCs w:val="21"/>
                <w:lang w:eastAsia="zh-CN"/>
              </w:rPr>
            </w:pPr>
            <w:r>
              <w:rPr>
                <w:rFonts w:hint="eastAsia" w:ascii="宋体" w:hAnsi="宋体" w:eastAsia="宋体" w:cs="宋体"/>
                <w:sz w:val="21"/>
                <w:szCs w:val="21"/>
                <w:lang w:eastAsia="zh-CN"/>
              </w:rPr>
              <w:t xml:space="preserve">专家从河南省政府采购专家库中随机抽取。 </w:t>
            </w:r>
          </w:p>
        </w:tc>
      </w:tr>
      <w:tr>
        <w:tblPrEx>
          <w:tblCellMar>
            <w:top w:w="0" w:type="dxa"/>
            <w:left w:w="0" w:type="dxa"/>
            <w:bottom w:w="0" w:type="dxa"/>
            <w:right w:w="0" w:type="dxa"/>
          </w:tblCellMar>
        </w:tblPrEx>
        <w:trPr>
          <w:trHeight w:val="736"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5"/>
              <w:rPr>
                <w:rFonts w:ascii="宋体" w:hAnsi="宋体" w:eastAsia="宋体" w:cs="宋体"/>
                <w:sz w:val="20"/>
                <w:szCs w:val="20"/>
                <w:lang w:eastAsia="zh-CN"/>
              </w:rPr>
            </w:pPr>
          </w:p>
          <w:p>
            <w:pPr>
              <w:pStyle w:val="51"/>
              <w:ind w:left="300"/>
              <w:rPr>
                <w:rFonts w:ascii="宋体" w:hAnsi="宋体" w:eastAsia="宋体" w:cs="宋体"/>
                <w:sz w:val="21"/>
                <w:szCs w:val="21"/>
              </w:rPr>
            </w:pPr>
            <w:r>
              <w:rPr>
                <w:rFonts w:hint="eastAsia" w:ascii="宋体" w:hAnsi="宋体" w:eastAsia="宋体" w:cs="宋体"/>
                <w:sz w:val="21"/>
              </w:rPr>
              <w:t xml:space="preserve">7.1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12" w:line="360" w:lineRule="exact"/>
              <w:ind w:left="315" w:right="117" w:hanging="210"/>
              <w:rPr>
                <w:rFonts w:ascii="宋体" w:hAnsi="宋体" w:eastAsia="宋体" w:cs="宋体"/>
                <w:sz w:val="21"/>
                <w:szCs w:val="21"/>
                <w:lang w:eastAsia="zh-CN"/>
              </w:rPr>
            </w:pPr>
            <w:r>
              <w:rPr>
                <w:rFonts w:hint="eastAsia" w:ascii="宋体" w:hAnsi="宋体" w:eastAsia="宋体" w:cs="宋体"/>
                <w:sz w:val="21"/>
                <w:szCs w:val="21"/>
                <w:lang w:eastAsia="zh-CN"/>
              </w:rPr>
              <w:t xml:space="preserve">是否授权评标委员 会确定中标人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5"/>
              <w:rPr>
                <w:rFonts w:ascii="宋体" w:hAnsi="宋体" w:eastAsia="宋体" w:cs="宋体"/>
                <w:sz w:val="20"/>
                <w:szCs w:val="20"/>
                <w:lang w:eastAsia="zh-CN"/>
              </w:rPr>
            </w:pPr>
          </w:p>
          <w:p>
            <w:pPr>
              <w:pStyle w:val="51"/>
              <w:ind w:left="105"/>
              <w:rPr>
                <w:rFonts w:ascii="宋体" w:hAnsi="宋体" w:eastAsia="宋体" w:cs="宋体"/>
                <w:sz w:val="21"/>
                <w:szCs w:val="21"/>
                <w:lang w:eastAsia="zh-CN"/>
              </w:rPr>
            </w:pPr>
            <w:r>
              <w:rPr>
                <w:rFonts w:hint="eastAsia" w:ascii="宋体" w:hAnsi="宋体" w:eastAsia="宋体" w:cs="宋体"/>
                <w:sz w:val="21"/>
                <w:szCs w:val="21"/>
                <w:lang w:eastAsia="zh-CN"/>
              </w:rPr>
              <w:t xml:space="preserve">否，推荐3名中标候选人。 </w:t>
            </w:r>
          </w:p>
        </w:tc>
      </w:tr>
      <w:tr>
        <w:tblPrEx>
          <w:tblCellMar>
            <w:top w:w="0" w:type="dxa"/>
            <w:left w:w="0" w:type="dxa"/>
            <w:bottom w:w="0" w:type="dxa"/>
            <w:right w:w="0" w:type="dxa"/>
          </w:tblCellMar>
        </w:tblPrEx>
        <w:trPr>
          <w:trHeight w:val="675"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6"/>
              <w:rPr>
                <w:rFonts w:ascii="宋体" w:hAnsi="宋体" w:eastAsia="宋体" w:cs="宋体"/>
                <w:sz w:val="16"/>
                <w:szCs w:val="16"/>
                <w:lang w:eastAsia="zh-CN"/>
              </w:rPr>
            </w:pPr>
          </w:p>
          <w:p>
            <w:pPr>
              <w:pStyle w:val="51"/>
              <w:ind w:left="195"/>
              <w:rPr>
                <w:rFonts w:ascii="宋体" w:hAnsi="宋体" w:eastAsia="宋体" w:cs="宋体"/>
                <w:sz w:val="21"/>
                <w:szCs w:val="21"/>
              </w:rPr>
            </w:pPr>
            <w:r>
              <w:rPr>
                <w:rFonts w:hint="eastAsia" w:ascii="宋体" w:hAnsi="宋体" w:eastAsia="宋体" w:cs="宋体"/>
                <w:sz w:val="21"/>
              </w:rPr>
              <w:t xml:space="preserve">7.2.1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6"/>
              <w:rPr>
                <w:rFonts w:ascii="宋体" w:hAnsi="宋体" w:eastAsia="宋体" w:cs="宋体"/>
                <w:sz w:val="16"/>
                <w:szCs w:val="16"/>
              </w:rPr>
            </w:pPr>
          </w:p>
          <w:p>
            <w:pPr>
              <w:pStyle w:val="51"/>
              <w:ind w:left="421"/>
              <w:rPr>
                <w:rFonts w:ascii="宋体" w:hAnsi="宋体" w:eastAsia="宋体" w:cs="宋体"/>
                <w:sz w:val="21"/>
                <w:szCs w:val="21"/>
              </w:rPr>
            </w:pPr>
            <w:r>
              <w:rPr>
                <w:rFonts w:hint="eastAsia" w:ascii="宋体" w:hAnsi="宋体" w:eastAsia="宋体" w:cs="宋体"/>
                <w:sz w:val="21"/>
                <w:szCs w:val="21"/>
              </w:rPr>
              <w:t xml:space="preserve">履约保证金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40"/>
              <w:ind w:left="105" w:right="-16"/>
              <w:rPr>
                <w:rFonts w:ascii="宋体" w:hAnsi="宋体" w:eastAsia="宋体" w:cs="宋体"/>
                <w:sz w:val="21"/>
                <w:szCs w:val="21"/>
                <w:lang w:eastAsia="zh-CN"/>
              </w:rPr>
            </w:pPr>
            <w:r>
              <w:rPr>
                <w:rFonts w:hint="eastAsia" w:ascii="宋体" w:hAnsi="宋体" w:eastAsia="宋体" w:cs="宋体"/>
                <w:sz w:val="21"/>
                <w:szCs w:val="21"/>
                <w:lang w:eastAsia="zh-CN"/>
              </w:rPr>
              <w:t>履约保证金的金额及缴纳方式，由成交供应商与采购人自行协商。</w:t>
            </w:r>
          </w:p>
          <w:p>
            <w:pPr>
              <w:pStyle w:val="51"/>
              <w:spacing w:before="40"/>
              <w:ind w:left="105" w:right="-16"/>
              <w:rPr>
                <w:rFonts w:ascii="宋体" w:hAnsi="宋体" w:eastAsia="宋体" w:cs="宋体"/>
                <w:sz w:val="24"/>
                <w:szCs w:val="24"/>
                <w:lang w:eastAsia="zh-CN"/>
              </w:rPr>
            </w:pPr>
            <w:r>
              <w:rPr>
                <w:rFonts w:hint="eastAsia" w:ascii="宋体" w:hAnsi="宋体" w:eastAsia="宋体" w:cs="宋体"/>
                <w:sz w:val="21"/>
                <w:szCs w:val="21"/>
                <w:lang w:eastAsia="zh-CN"/>
              </w:rPr>
              <w:t xml:space="preserve">履约保证金的金额不得超过中标金额的10%。 </w:t>
            </w:r>
          </w:p>
        </w:tc>
      </w:tr>
      <w:tr>
        <w:tblPrEx>
          <w:tblCellMar>
            <w:top w:w="0" w:type="dxa"/>
            <w:left w:w="0" w:type="dxa"/>
            <w:bottom w:w="0" w:type="dxa"/>
            <w:right w:w="0" w:type="dxa"/>
          </w:tblCellMar>
        </w:tblPrEx>
        <w:trPr>
          <w:trHeight w:val="826"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1"/>
              <w:rPr>
                <w:rFonts w:ascii="宋体" w:hAnsi="宋体" w:eastAsia="宋体" w:cs="宋体"/>
                <w:sz w:val="23"/>
                <w:szCs w:val="23"/>
                <w:lang w:eastAsia="zh-CN"/>
              </w:rPr>
            </w:pPr>
          </w:p>
          <w:p>
            <w:pPr>
              <w:pStyle w:val="51"/>
              <w:ind w:left="195"/>
              <w:rPr>
                <w:rFonts w:ascii="宋体" w:hAnsi="宋体" w:eastAsia="宋体" w:cs="宋体"/>
                <w:sz w:val="21"/>
                <w:szCs w:val="21"/>
              </w:rPr>
            </w:pPr>
            <w:r>
              <w:rPr>
                <w:rFonts w:hint="eastAsia" w:ascii="宋体" w:hAnsi="宋体" w:eastAsia="宋体" w:cs="宋体"/>
                <w:sz w:val="21"/>
              </w:rPr>
              <w:t xml:space="preserve">7.2.3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85" w:line="314" w:lineRule="auto"/>
              <w:ind w:left="631" w:right="117" w:hanging="526"/>
              <w:rPr>
                <w:rFonts w:ascii="宋体" w:hAnsi="宋体" w:eastAsia="宋体" w:cs="宋体"/>
                <w:sz w:val="21"/>
                <w:szCs w:val="21"/>
                <w:lang w:eastAsia="zh-CN"/>
              </w:rPr>
            </w:pPr>
            <w:r>
              <w:rPr>
                <w:rFonts w:hint="eastAsia" w:ascii="宋体" w:hAnsi="宋体" w:eastAsia="宋体" w:cs="宋体"/>
                <w:sz w:val="21"/>
                <w:szCs w:val="21"/>
                <w:lang w:eastAsia="zh-CN"/>
              </w:rPr>
              <w:t xml:space="preserve">中标公示发布媒介 及期限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40"/>
              <w:ind w:left="105" w:right="-16"/>
              <w:rPr>
                <w:rFonts w:ascii="宋体" w:hAnsi="宋体" w:eastAsia="宋体" w:cs="宋体"/>
                <w:sz w:val="21"/>
                <w:szCs w:val="21"/>
                <w:lang w:eastAsia="zh-CN"/>
              </w:rPr>
            </w:pPr>
            <w:r>
              <w:rPr>
                <w:rFonts w:hint="eastAsia" w:ascii="宋体" w:hAnsi="宋体" w:eastAsia="宋体" w:cs="宋体"/>
                <w:sz w:val="21"/>
                <w:szCs w:val="21"/>
                <w:lang w:eastAsia="zh-CN"/>
              </w:rPr>
              <w:t xml:space="preserve">发布媒介：同招标公告媒体 </w:t>
            </w:r>
          </w:p>
          <w:p>
            <w:pPr>
              <w:pStyle w:val="51"/>
              <w:spacing w:before="40"/>
              <w:ind w:left="105" w:right="-16"/>
              <w:rPr>
                <w:rFonts w:ascii="宋体" w:hAnsi="宋体" w:eastAsia="宋体" w:cs="宋体"/>
                <w:sz w:val="21"/>
                <w:szCs w:val="21"/>
                <w:lang w:eastAsia="zh-CN"/>
              </w:rPr>
            </w:pPr>
            <w:r>
              <w:rPr>
                <w:rFonts w:hint="eastAsia" w:ascii="宋体" w:hAnsi="宋体" w:eastAsia="宋体" w:cs="宋体"/>
                <w:sz w:val="21"/>
                <w:szCs w:val="21"/>
                <w:lang w:eastAsia="zh-CN"/>
              </w:rPr>
              <w:t xml:space="preserve">发布期限：一个工作日 </w:t>
            </w:r>
          </w:p>
        </w:tc>
      </w:tr>
      <w:tr>
        <w:tblPrEx>
          <w:tblCellMar>
            <w:top w:w="0" w:type="dxa"/>
            <w:left w:w="0" w:type="dxa"/>
            <w:bottom w:w="0" w:type="dxa"/>
            <w:right w:w="0" w:type="dxa"/>
          </w:tblCellMar>
        </w:tblPrEx>
        <w:trPr>
          <w:trHeight w:val="616" w:hRule="exact"/>
        </w:trPr>
        <w:tc>
          <w:tcPr>
            <w:tcW w:w="9763" w:type="dxa"/>
            <w:gridSpan w:val="3"/>
            <w:tcBorders>
              <w:top w:val="single" w:color="000000" w:sz="6" w:space="0"/>
              <w:left w:val="single" w:color="000000" w:sz="6" w:space="0"/>
              <w:bottom w:val="single" w:color="000000" w:sz="6" w:space="0"/>
              <w:right w:val="single" w:color="000000" w:sz="6" w:space="0"/>
            </w:tcBorders>
          </w:tcPr>
          <w:p>
            <w:pPr>
              <w:pStyle w:val="51"/>
              <w:spacing w:line="353" w:lineRule="exact"/>
              <w:ind w:left="105"/>
              <w:jc w:val="center"/>
              <w:rPr>
                <w:rFonts w:ascii="宋体" w:hAnsi="宋体" w:eastAsia="宋体" w:cs="宋体"/>
                <w:sz w:val="21"/>
                <w:szCs w:val="21"/>
              </w:rPr>
            </w:pPr>
            <w:r>
              <w:rPr>
                <w:rFonts w:hint="eastAsia" w:ascii="宋体" w:hAnsi="宋体" w:eastAsia="宋体" w:cs="宋体"/>
                <w:b/>
                <w:bCs/>
                <w:spacing w:val="14"/>
                <w:sz w:val="21"/>
                <w:szCs w:val="21"/>
              </w:rPr>
              <w:t>需要补充的其他内容</w:t>
            </w:r>
            <w:r>
              <w:rPr>
                <w:rFonts w:hint="eastAsia" w:ascii="宋体" w:hAnsi="宋体" w:eastAsia="宋体" w:cs="宋体"/>
                <w:sz w:val="21"/>
                <w:szCs w:val="21"/>
              </w:rPr>
              <w:t xml:space="preserve"> </w:t>
            </w:r>
          </w:p>
        </w:tc>
      </w:tr>
      <w:tr>
        <w:tblPrEx>
          <w:tblCellMar>
            <w:top w:w="0" w:type="dxa"/>
            <w:left w:w="0" w:type="dxa"/>
            <w:bottom w:w="0" w:type="dxa"/>
            <w:right w:w="0" w:type="dxa"/>
          </w:tblCellMar>
        </w:tblPrEx>
        <w:trPr>
          <w:trHeight w:val="1771" w:hRule="exact"/>
        </w:trPr>
        <w:tc>
          <w:tcPr>
            <w:tcW w:w="916" w:type="dxa"/>
            <w:tcBorders>
              <w:top w:val="single" w:color="000000" w:sz="6" w:space="0"/>
              <w:left w:val="single" w:color="000000" w:sz="6" w:space="0"/>
              <w:bottom w:val="single" w:color="000000" w:sz="6" w:space="0"/>
              <w:right w:val="single" w:color="000000" w:sz="6" w:space="0"/>
            </w:tcBorders>
          </w:tcPr>
          <w:p>
            <w:pPr>
              <w:pStyle w:val="51"/>
              <w:rPr>
                <w:rFonts w:ascii="宋体" w:hAnsi="宋体" w:eastAsia="宋体" w:cs="宋体"/>
                <w:sz w:val="20"/>
                <w:szCs w:val="20"/>
              </w:rPr>
            </w:pPr>
          </w:p>
          <w:p>
            <w:pPr>
              <w:pStyle w:val="51"/>
              <w:rPr>
                <w:rFonts w:ascii="宋体" w:hAnsi="宋体" w:eastAsia="宋体" w:cs="宋体"/>
                <w:sz w:val="20"/>
                <w:szCs w:val="20"/>
              </w:rPr>
            </w:pPr>
          </w:p>
          <w:p>
            <w:pPr>
              <w:pStyle w:val="51"/>
              <w:spacing w:before="1"/>
              <w:rPr>
                <w:rFonts w:ascii="宋体" w:hAnsi="宋体" w:eastAsia="宋体" w:cs="宋体"/>
                <w:sz w:val="26"/>
                <w:szCs w:val="26"/>
              </w:rPr>
            </w:pPr>
          </w:p>
          <w:p>
            <w:pPr>
              <w:pStyle w:val="51"/>
              <w:ind w:left="315"/>
              <w:rPr>
                <w:rFonts w:ascii="宋体" w:hAnsi="宋体" w:eastAsia="宋体" w:cs="宋体"/>
                <w:sz w:val="21"/>
                <w:szCs w:val="21"/>
              </w:rPr>
            </w:pPr>
            <w:r>
              <w:rPr>
                <w:rFonts w:hint="eastAsia" w:ascii="宋体" w:hAnsi="宋体" w:eastAsia="宋体" w:cs="宋体"/>
                <w:sz w:val="21"/>
              </w:rPr>
              <w:t xml:space="preserve">8.1 </w:t>
            </w:r>
          </w:p>
        </w:tc>
        <w:tc>
          <w:tcPr>
            <w:tcW w:w="1923" w:type="dxa"/>
            <w:tcBorders>
              <w:top w:val="single" w:color="000000" w:sz="6" w:space="0"/>
              <w:left w:val="single" w:color="000000" w:sz="6" w:space="0"/>
              <w:bottom w:val="single" w:color="000000" w:sz="6" w:space="0"/>
              <w:right w:val="single" w:color="000000" w:sz="6" w:space="0"/>
            </w:tcBorders>
          </w:tcPr>
          <w:p>
            <w:pPr>
              <w:pStyle w:val="51"/>
              <w:rPr>
                <w:rFonts w:ascii="宋体" w:hAnsi="宋体" w:eastAsia="宋体" w:cs="宋体"/>
                <w:sz w:val="20"/>
                <w:szCs w:val="20"/>
              </w:rPr>
            </w:pPr>
          </w:p>
          <w:p>
            <w:pPr>
              <w:pStyle w:val="51"/>
              <w:rPr>
                <w:rFonts w:ascii="宋体" w:hAnsi="宋体" w:eastAsia="宋体" w:cs="宋体"/>
                <w:sz w:val="20"/>
                <w:szCs w:val="20"/>
              </w:rPr>
            </w:pPr>
          </w:p>
          <w:p>
            <w:pPr>
              <w:pStyle w:val="51"/>
              <w:spacing w:before="1"/>
              <w:rPr>
                <w:rFonts w:ascii="宋体" w:hAnsi="宋体" w:eastAsia="宋体" w:cs="宋体"/>
                <w:sz w:val="26"/>
                <w:szCs w:val="26"/>
              </w:rPr>
            </w:pPr>
          </w:p>
          <w:p>
            <w:pPr>
              <w:pStyle w:val="51"/>
              <w:ind w:left="526"/>
              <w:rPr>
                <w:rFonts w:ascii="宋体" w:hAnsi="宋体" w:eastAsia="宋体" w:cs="宋体"/>
                <w:sz w:val="21"/>
                <w:szCs w:val="21"/>
              </w:rPr>
            </w:pPr>
            <w:r>
              <w:rPr>
                <w:rFonts w:hint="eastAsia" w:ascii="宋体" w:hAnsi="宋体" w:eastAsia="宋体" w:cs="宋体"/>
                <w:sz w:val="21"/>
                <w:szCs w:val="21"/>
              </w:rPr>
              <w:t xml:space="preserve">知识产权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99" w:line="386" w:lineRule="auto"/>
              <w:ind w:left="210" w:right="201"/>
              <w:jc w:val="both"/>
              <w:rPr>
                <w:rFonts w:ascii="宋体" w:hAnsi="宋体" w:eastAsia="宋体" w:cs="宋体"/>
                <w:sz w:val="21"/>
                <w:szCs w:val="21"/>
                <w:lang w:eastAsia="zh-CN"/>
              </w:rPr>
            </w:pPr>
            <w:r>
              <w:rPr>
                <w:rFonts w:hint="eastAsia" w:ascii="宋体" w:hAnsi="宋体" w:eastAsia="宋体" w:cs="宋体"/>
                <w:spacing w:val="-2"/>
                <w:sz w:val="21"/>
                <w:szCs w:val="21"/>
                <w:lang w:eastAsia="zh-CN"/>
              </w:rPr>
              <w:t>构成本招标文件各个组成部分的文件，未经采购人书面同意，供应商不</w:t>
            </w:r>
            <w:r>
              <w:rPr>
                <w:rFonts w:hint="eastAsia" w:ascii="宋体" w:hAnsi="宋体" w:eastAsia="宋体" w:cs="宋体"/>
                <w:spacing w:val="-76"/>
                <w:sz w:val="21"/>
                <w:szCs w:val="21"/>
                <w:lang w:eastAsia="zh-CN"/>
              </w:rPr>
              <w:t xml:space="preserve"> </w:t>
            </w:r>
            <w:r>
              <w:rPr>
                <w:rFonts w:hint="eastAsia" w:ascii="宋体" w:hAnsi="宋体" w:eastAsia="宋体" w:cs="宋体"/>
                <w:spacing w:val="-1"/>
                <w:sz w:val="21"/>
                <w:szCs w:val="21"/>
                <w:lang w:eastAsia="zh-CN"/>
              </w:rPr>
              <w:t>得擅自复印和用于非本采购项目所需的其他目的。采购人全部或者部分</w:t>
            </w:r>
            <w:r>
              <w:rPr>
                <w:rFonts w:hint="eastAsia" w:ascii="宋体" w:hAnsi="宋体" w:eastAsia="宋体" w:cs="宋体"/>
                <w:sz w:val="21"/>
                <w:szCs w:val="21"/>
                <w:lang w:eastAsia="zh-CN"/>
              </w:rPr>
              <w:t xml:space="preserve"> </w:t>
            </w:r>
            <w:r>
              <w:rPr>
                <w:rFonts w:hint="eastAsia" w:ascii="宋体" w:hAnsi="宋体" w:eastAsia="宋体" w:cs="宋体"/>
                <w:spacing w:val="-1"/>
                <w:sz w:val="21"/>
                <w:szCs w:val="21"/>
                <w:lang w:eastAsia="zh-CN"/>
              </w:rPr>
              <w:t>使用未成交供应商响应文件中的技术成果或技术方案时，需征得其书面</w:t>
            </w:r>
          </w:p>
          <w:p>
            <w:pPr>
              <w:pStyle w:val="51"/>
              <w:spacing w:before="32"/>
              <w:ind w:left="210"/>
              <w:jc w:val="both"/>
              <w:rPr>
                <w:rFonts w:ascii="宋体" w:hAnsi="宋体" w:eastAsia="宋体" w:cs="宋体"/>
                <w:sz w:val="21"/>
                <w:szCs w:val="21"/>
                <w:lang w:eastAsia="zh-CN"/>
              </w:rPr>
            </w:pPr>
            <w:r>
              <w:rPr>
                <w:rFonts w:hint="eastAsia" w:ascii="宋体" w:hAnsi="宋体" w:eastAsia="宋体" w:cs="宋体"/>
                <w:sz w:val="21"/>
                <w:szCs w:val="21"/>
                <w:lang w:eastAsia="zh-CN"/>
              </w:rPr>
              <w:t>同意，并不得擅自复印或提供给第三人。</w:t>
            </w:r>
          </w:p>
        </w:tc>
      </w:tr>
      <w:tr>
        <w:tblPrEx>
          <w:tblCellMar>
            <w:top w:w="0" w:type="dxa"/>
            <w:left w:w="0" w:type="dxa"/>
            <w:bottom w:w="0" w:type="dxa"/>
            <w:right w:w="0" w:type="dxa"/>
          </w:tblCellMar>
        </w:tblPrEx>
        <w:trPr>
          <w:trHeight w:val="4101" w:hRule="exact"/>
        </w:trPr>
        <w:tc>
          <w:tcPr>
            <w:tcW w:w="916" w:type="dxa"/>
            <w:tcBorders>
              <w:top w:val="single" w:color="000000" w:sz="6" w:space="0"/>
              <w:left w:val="single" w:color="000000" w:sz="6" w:space="0"/>
              <w:bottom w:val="single" w:color="000000" w:sz="6" w:space="0"/>
              <w:right w:val="single" w:color="000000" w:sz="6" w:space="0"/>
            </w:tcBorders>
          </w:tcPr>
          <w:p>
            <w:pPr>
              <w:pStyle w:val="51"/>
              <w:rPr>
                <w:rFonts w:ascii="宋体" w:hAnsi="宋体" w:eastAsia="宋体" w:cs="宋体"/>
                <w:sz w:val="20"/>
                <w:szCs w:val="20"/>
                <w:lang w:eastAsia="zh-CN"/>
              </w:rPr>
            </w:pPr>
          </w:p>
          <w:p>
            <w:pPr>
              <w:pStyle w:val="51"/>
              <w:rPr>
                <w:rFonts w:ascii="宋体" w:hAnsi="宋体" w:eastAsia="宋体" w:cs="宋体"/>
                <w:sz w:val="20"/>
                <w:szCs w:val="20"/>
                <w:lang w:eastAsia="zh-CN"/>
              </w:rPr>
            </w:pPr>
          </w:p>
          <w:p>
            <w:pPr>
              <w:pStyle w:val="51"/>
              <w:spacing w:before="1"/>
              <w:rPr>
                <w:rFonts w:ascii="宋体" w:hAnsi="宋体" w:eastAsia="宋体" w:cs="宋体"/>
                <w:sz w:val="26"/>
                <w:szCs w:val="26"/>
                <w:lang w:eastAsia="zh-CN"/>
              </w:rPr>
            </w:pPr>
          </w:p>
          <w:p>
            <w:pPr>
              <w:pStyle w:val="51"/>
              <w:ind w:left="315"/>
              <w:rPr>
                <w:rFonts w:ascii="宋体" w:hAnsi="宋体" w:eastAsia="宋体" w:cs="宋体"/>
                <w:sz w:val="21"/>
                <w:szCs w:val="21"/>
              </w:rPr>
            </w:pPr>
            <w:r>
              <w:rPr>
                <w:rFonts w:hint="eastAsia" w:ascii="宋体" w:hAnsi="宋体" w:eastAsia="宋体" w:cs="宋体"/>
                <w:sz w:val="21"/>
              </w:rPr>
              <w:t xml:space="preserve">8.2 </w:t>
            </w:r>
          </w:p>
        </w:tc>
        <w:tc>
          <w:tcPr>
            <w:tcW w:w="1923" w:type="dxa"/>
            <w:tcBorders>
              <w:top w:val="single" w:color="000000" w:sz="6" w:space="0"/>
              <w:left w:val="single" w:color="000000" w:sz="6" w:space="0"/>
              <w:bottom w:val="single" w:color="000000" w:sz="6" w:space="0"/>
              <w:right w:val="single" w:color="000000" w:sz="6" w:space="0"/>
            </w:tcBorders>
          </w:tcPr>
          <w:p>
            <w:pPr>
              <w:pStyle w:val="51"/>
              <w:rPr>
                <w:rFonts w:ascii="宋体" w:hAnsi="宋体" w:eastAsia="宋体" w:cs="宋体"/>
                <w:sz w:val="20"/>
                <w:szCs w:val="20"/>
              </w:rPr>
            </w:pPr>
          </w:p>
          <w:p>
            <w:pPr>
              <w:pStyle w:val="51"/>
              <w:rPr>
                <w:rFonts w:ascii="宋体" w:hAnsi="宋体" w:eastAsia="宋体" w:cs="宋体"/>
                <w:sz w:val="20"/>
                <w:szCs w:val="20"/>
              </w:rPr>
            </w:pPr>
          </w:p>
          <w:p>
            <w:pPr>
              <w:pStyle w:val="51"/>
              <w:spacing w:before="1"/>
              <w:rPr>
                <w:rFonts w:ascii="宋体" w:hAnsi="宋体" w:eastAsia="宋体" w:cs="宋体"/>
                <w:sz w:val="26"/>
                <w:szCs w:val="26"/>
              </w:rPr>
            </w:pPr>
          </w:p>
          <w:p>
            <w:pPr>
              <w:pStyle w:val="51"/>
              <w:ind w:left="631"/>
              <w:rPr>
                <w:rFonts w:ascii="宋体" w:hAnsi="宋体" w:eastAsia="宋体" w:cs="宋体"/>
                <w:sz w:val="21"/>
                <w:szCs w:val="21"/>
              </w:rPr>
            </w:pPr>
            <w:r>
              <w:rPr>
                <w:rFonts w:hint="eastAsia" w:ascii="宋体" w:hAnsi="宋体" w:eastAsia="宋体" w:cs="宋体"/>
                <w:sz w:val="21"/>
                <w:szCs w:val="21"/>
              </w:rPr>
              <w:t xml:space="preserve">解释权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99" w:line="360" w:lineRule="auto"/>
              <w:ind w:left="210"/>
              <w:rPr>
                <w:rFonts w:ascii="宋体" w:hAnsi="宋体" w:eastAsia="宋体" w:cs="宋体"/>
                <w:sz w:val="21"/>
                <w:szCs w:val="21"/>
                <w:lang w:eastAsia="zh-CN"/>
              </w:rPr>
            </w:pPr>
            <w:r>
              <w:rPr>
                <w:rFonts w:hint="eastAsia" w:ascii="宋体" w:hAnsi="宋体" w:eastAsia="宋体" w:cs="宋体"/>
                <w:sz w:val="21"/>
                <w:szCs w:val="21"/>
                <w:lang w:eastAsia="zh-CN"/>
              </w:rPr>
              <w:t xml:space="preserve">1.构成本招标文件的各个组成文件应互为解释，互为说明； </w:t>
            </w:r>
          </w:p>
          <w:p>
            <w:pPr>
              <w:pStyle w:val="51"/>
              <w:spacing w:before="99" w:line="360" w:lineRule="auto"/>
              <w:ind w:left="210" w:right="202"/>
              <w:rPr>
                <w:rFonts w:ascii="宋体" w:hAnsi="宋体" w:eastAsia="宋体" w:cs="宋体"/>
                <w:sz w:val="21"/>
                <w:szCs w:val="21"/>
                <w:lang w:eastAsia="zh-CN"/>
              </w:rPr>
            </w:pPr>
            <w:r>
              <w:rPr>
                <w:rFonts w:hint="eastAsia" w:ascii="宋体" w:hAnsi="宋体" w:eastAsia="宋体" w:cs="宋体"/>
                <w:sz w:val="21"/>
                <w:szCs w:val="21"/>
                <w:lang w:eastAsia="zh-CN"/>
              </w:rPr>
              <w:t xml:space="preserve">2.如有不明确或不一致，构成合同文件组成内容的，以合同文件约定内 容为准，且以专用合同条款约定的合同文件优先顺序解释； </w:t>
            </w:r>
          </w:p>
          <w:p>
            <w:pPr>
              <w:pStyle w:val="51"/>
              <w:spacing w:before="99" w:line="360" w:lineRule="auto"/>
              <w:ind w:left="210" w:right="202"/>
              <w:rPr>
                <w:rFonts w:ascii="宋体" w:hAnsi="宋体" w:eastAsia="宋体" w:cs="宋体"/>
                <w:sz w:val="21"/>
                <w:szCs w:val="21"/>
                <w:lang w:eastAsia="zh-CN"/>
              </w:rPr>
            </w:pPr>
            <w:r>
              <w:rPr>
                <w:rFonts w:hint="eastAsia" w:ascii="宋体" w:hAnsi="宋体" w:eastAsia="宋体" w:cs="宋体"/>
                <w:spacing w:val="-4"/>
                <w:sz w:val="21"/>
                <w:szCs w:val="21"/>
                <w:lang w:eastAsia="zh-CN"/>
              </w:rPr>
              <w:t>3.除招标文件中有特别规定外，仅适用于采购阶段的规定，按招标公告、</w:t>
            </w:r>
            <w:r>
              <w:rPr>
                <w:rFonts w:hint="eastAsia" w:ascii="宋体" w:hAnsi="宋体" w:eastAsia="宋体" w:cs="宋体"/>
                <w:sz w:val="21"/>
                <w:szCs w:val="21"/>
                <w:lang w:eastAsia="zh-CN"/>
              </w:rPr>
              <w:t xml:space="preserve">供应商须知、评分办法、投标文件格式的先后顺序解释； </w:t>
            </w:r>
          </w:p>
          <w:p>
            <w:pPr>
              <w:pStyle w:val="51"/>
              <w:spacing w:before="99" w:line="360" w:lineRule="auto"/>
              <w:ind w:left="210" w:right="202"/>
              <w:rPr>
                <w:rFonts w:ascii="宋体" w:hAnsi="宋体" w:eastAsia="宋体" w:cs="宋体"/>
                <w:sz w:val="21"/>
                <w:szCs w:val="21"/>
                <w:lang w:eastAsia="zh-CN"/>
              </w:rPr>
            </w:pPr>
            <w:r>
              <w:rPr>
                <w:rFonts w:hint="eastAsia" w:ascii="宋体" w:hAnsi="宋体" w:eastAsia="宋体" w:cs="宋体"/>
                <w:spacing w:val="-1"/>
                <w:sz w:val="21"/>
                <w:szCs w:val="21"/>
                <w:lang w:eastAsia="zh-CN"/>
              </w:rPr>
              <w:t>4.同一组成文件中就同一事项的规定或约定不一致的，以编排顺序在后</w:t>
            </w:r>
            <w:r>
              <w:rPr>
                <w:rFonts w:hint="eastAsia" w:ascii="宋体" w:hAnsi="宋体" w:eastAsia="宋体" w:cs="宋体"/>
                <w:spacing w:val="-103"/>
                <w:sz w:val="21"/>
                <w:szCs w:val="21"/>
                <w:lang w:eastAsia="zh-CN"/>
              </w:rPr>
              <w:t xml:space="preserve"> </w:t>
            </w:r>
            <w:r>
              <w:rPr>
                <w:rFonts w:hint="eastAsia" w:ascii="宋体" w:hAnsi="宋体" w:eastAsia="宋体" w:cs="宋体"/>
                <w:sz w:val="21"/>
                <w:szCs w:val="21"/>
                <w:lang w:eastAsia="zh-CN"/>
              </w:rPr>
              <w:t xml:space="preserve">者为准； </w:t>
            </w:r>
          </w:p>
          <w:p>
            <w:pPr>
              <w:pStyle w:val="51"/>
              <w:spacing w:before="99" w:line="360" w:lineRule="auto"/>
              <w:ind w:left="210" w:right="202"/>
              <w:rPr>
                <w:rFonts w:ascii="宋体" w:hAnsi="宋体" w:eastAsia="宋体" w:cs="宋体"/>
                <w:sz w:val="21"/>
                <w:szCs w:val="21"/>
                <w:lang w:eastAsia="zh-CN"/>
              </w:rPr>
            </w:pPr>
            <w:r>
              <w:rPr>
                <w:rFonts w:hint="eastAsia" w:ascii="宋体" w:hAnsi="宋体" w:eastAsia="宋体" w:cs="宋体"/>
                <w:sz w:val="21"/>
                <w:szCs w:val="21"/>
                <w:lang w:eastAsia="zh-CN"/>
              </w:rPr>
              <w:t xml:space="preserve">5.同一组成文件不同版本之间有不一致的，以形成时间在后者为准； </w:t>
            </w:r>
          </w:p>
          <w:p>
            <w:pPr>
              <w:pStyle w:val="51"/>
              <w:spacing w:before="20" w:line="360" w:lineRule="auto"/>
              <w:ind w:left="210" w:right="82"/>
              <w:rPr>
                <w:rFonts w:ascii="宋体" w:hAnsi="宋体" w:eastAsia="宋体" w:cs="宋体"/>
                <w:sz w:val="21"/>
                <w:szCs w:val="21"/>
                <w:lang w:eastAsia="zh-CN"/>
              </w:rPr>
            </w:pPr>
            <w:r>
              <w:rPr>
                <w:rFonts w:hint="eastAsia" w:ascii="宋体" w:hAnsi="宋体" w:eastAsia="宋体" w:cs="宋体"/>
                <w:sz w:val="21"/>
                <w:szCs w:val="21"/>
                <w:lang w:eastAsia="zh-CN"/>
              </w:rPr>
              <w:t>6.按本款前述规定仍不能形成结论的，由采购人负责解释。</w:t>
            </w:r>
          </w:p>
        </w:tc>
      </w:tr>
      <w:tr>
        <w:tblPrEx>
          <w:tblCellMar>
            <w:top w:w="0" w:type="dxa"/>
            <w:left w:w="0" w:type="dxa"/>
            <w:bottom w:w="0" w:type="dxa"/>
            <w:right w:w="0" w:type="dxa"/>
          </w:tblCellMar>
        </w:tblPrEx>
        <w:trPr>
          <w:trHeight w:val="1757" w:hRule="exact"/>
        </w:trPr>
        <w:tc>
          <w:tcPr>
            <w:tcW w:w="916" w:type="dxa"/>
            <w:tcBorders>
              <w:top w:val="single" w:color="000000" w:sz="6" w:space="0"/>
              <w:left w:val="single" w:color="000000" w:sz="6" w:space="0"/>
              <w:bottom w:val="single" w:color="000000" w:sz="6" w:space="0"/>
              <w:right w:val="single" w:color="000000" w:sz="6" w:space="0"/>
            </w:tcBorders>
          </w:tcPr>
          <w:p>
            <w:pPr>
              <w:pStyle w:val="51"/>
              <w:rPr>
                <w:rFonts w:ascii="宋体" w:hAnsi="宋体" w:eastAsia="宋体" w:cs="宋体"/>
                <w:sz w:val="20"/>
                <w:szCs w:val="20"/>
                <w:lang w:eastAsia="zh-CN"/>
              </w:rPr>
            </w:pPr>
          </w:p>
          <w:p>
            <w:pPr>
              <w:pStyle w:val="51"/>
              <w:rPr>
                <w:rFonts w:ascii="宋体" w:hAnsi="宋体" w:eastAsia="宋体" w:cs="宋体"/>
                <w:sz w:val="20"/>
                <w:szCs w:val="20"/>
                <w:lang w:eastAsia="zh-CN"/>
              </w:rPr>
            </w:pPr>
          </w:p>
          <w:p>
            <w:pPr>
              <w:pStyle w:val="51"/>
              <w:spacing w:before="11"/>
              <w:rPr>
                <w:rFonts w:ascii="宋体" w:hAnsi="宋体" w:eastAsia="宋体" w:cs="宋体"/>
                <w:sz w:val="23"/>
                <w:szCs w:val="23"/>
                <w:lang w:eastAsia="zh-CN"/>
              </w:rPr>
            </w:pPr>
          </w:p>
          <w:p>
            <w:pPr>
              <w:pStyle w:val="51"/>
              <w:ind w:left="315"/>
              <w:rPr>
                <w:rFonts w:ascii="宋体" w:hAnsi="宋体" w:eastAsia="宋体" w:cs="宋体"/>
                <w:sz w:val="21"/>
                <w:szCs w:val="21"/>
              </w:rPr>
            </w:pPr>
            <w:r>
              <w:rPr>
                <w:rFonts w:hint="eastAsia" w:ascii="宋体" w:hAnsi="宋体" w:eastAsia="宋体" w:cs="宋体"/>
                <w:sz w:val="21"/>
              </w:rPr>
              <w:t xml:space="preserve">8.3 </w:t>
            </w:r>
          </w:p>
        </w:tc>
        <w:tc>
          <w:tcPr>
            <w:tcW w:w="1923" w:type="dxa"/>
            <w:tcBorders>
              <w:top w:val="single" w:color="000000" w:sz="6" w:space="0"/>
              <w:left w:val="single" w:color="000000" w:sz="6" w:space="0"/>
              <w:bottom w:val="single" w:color="000000" w:sz="6" w:space="0"/>
              <w:right w:val="single" w:color="000000" w:sz="6" w:space="0"/>
            </w:tcBorders>
          </w:tcPr>
          <w:p>
            <w:pPr>
              <w:pStyle w:val="51"/>
              <w:rPr>
                <w:rFonts w:ascii="宋体" w:hAnsi="宋体" w:eastAsia="宋体" w:cs="宋体"/>
                <w:sz w:val="20"/>
                <w:szCs w:val="20"/>
              </w:rPr>
            </w:pPr>
          </w:p>
          <w:p>
            <w:pPr>
              <w:pStyle w:val="51"/>
              <w:spacing w:before="11"/>
              <w:rPr>
                <w:rFonts w:ascii="宋体" w:hAnsi="宋体" w:eastAsia="宋体" w:cs="宋体"/>
                <w:sz w:val="23"/>
                <w:szCs w:val="23"/>
              </w:rPr>
            </w:pPr>
          </w:p>
          <w:p>
            <w:pPr>
              <w:pStyle w:val="51"/>
              <w:ind w:left="315"/>
              <w:rPr>
                <w:rFonts w:ascii="宋体" w:hAnsi="宋体" w:eastAsia="宋体" w:cs="宋体"/>
                <w:sz w:val="21"/>
                <w:szCs w:val="21"/>
              </w:rPr>
            </w:pPr>
            <w:r>
              <w:rPr>
                <w:rFonts w:hint="eastAsia" w:ascii="宋体" w:hAnsi="宋体" w:eastAsia="宋体" w:cs="宋体"/>
                <w:sz w:val="21"/>
                <w:szCs w:val="21"/>
              </w:rPr>
              <w:t xml:space="preserve">采购最高限价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99" w:line="384" w:lineRule="auto"/>
              <w:ind w:left="210" w:right="202"/>
              <w:rPr>
                <w:rFonts w:ascii="宋体" w:hAnsi="宋体" w:eastAsia="宋体" w:cs="宋体"/>
                <w:sz w:val="21"/>
                <w:szCs w:val="21"/>
                <w:lang w:eastAsia="zh-CN"/>
              </w:rPr>
            </w:pPr>
            <w:r>
              <w:rPr>
                <w:rFonts w:hint="eastAsia" w:ascii="宋体" w:hAnsi="宋体" w:eastAsia="宋体" w:cs="宋体"/>
                <w:sz w:val="21"/>
                <w:szCs w:val="21"/>
                <w:lang w:eastAsia="zh-CN"/>
              </w:rPr>
              <w:t>本项目采购最高限价:36</w:t>
            </w:r>
            <w:r>
              <w:rPr>
                <w:rFonts w:hint="eastAsia" w:ascii="宋体" w:hAnsi="宋体" w:eastAsia="宋体" w:cs="宋体"/>
                <w:sz w:val="21"/>
                <w:szCs w:val="21"/>
                <w:lang w:val="en-US" w:eastAsia="zh-CN"/>
              </w:rPr>
              <w:t>00</w:t>
            </w:r>
            <w:r>
              <w:rPr>
                <w:rFonts w:hint="eastAsia" w:ascii="宋体" w:hAnsi="宋体" w:eastAsia="宋体" w:cs="宋体"/>
                <w:sz w:val="21"/>
                <w:szCs w:val="21"/>
                <w:lang w:eastAsia="zh-CN"/>
              </w:rPr>
              <w:t>000.00元</w:t>
            </w:r>
          </w:p>
          <w:p>
            <w:pPr>
              <w:pStyle w:val="51"/>
              <w:spacing w:before="99" w:line="384" w:lineRule="auto"/>
              <w:ind w:left="210" w:right="202"/>
              <w:rPr>
                <w:rFonts w:ascii="宋体" w:hAnsi="宋体" w:eastAsia="宋体" w:cs="宋体"/>
                <w:sz w:val="21"/>
                <w:szCs w:val="21"/>
                <w:lang w:eastAsia="zh-CN"/>
              </w:rPr>
            </w:pPr>
            <w:r>
              <w:rPr>
                <w:rFonts w:hint="eastAsia" w:ascii="宋体" w:hAnsi="宋体" w:eastAsia="宋体" w:cs="宋体"/>
                <w:sz w:val="21"/>
                <w:szCs w:val="21"/>
                <w:lang w:eastAsia="zh-CN"/>
              </w:rPr>
              <w:t>注：供应商报价不得超出本项目的采购最高限价，超过采购最高限价的作为无效报价，按废标处理</w:t>
            </w:r>
            <w:r>
              <w:rPr>
                <w:rFonts w:hint="eastAsia" w:ascii="宋体" w:hAnsi="宋体" w:eastAsia="宋体" w:cs="宋体"/>
                <w:b/>
                <w:bCs/>
                <w:spacing w:val="4"/>
                <w:sz w:val="21"/>
                <w:szCs w:val="21"/>
                <w:lang w:eastAsia="zh-CN"/>
              </w:rPr>
              <w:t>。</w:t>
            </w:r>
          </w:p>
        </w:tc>
      </w:tr>
      <w:tr>
        <w:tblPrEx>
          <w:tblCellMar>
            <w:top w:w="0" w:type="dxa"/>
            <w:left w:w="0" w:type="dxa"/>
            <w:bottom w:w="0" w:type="dxa"/>
            <w:right w:w="0" w:type="dxa"/>
          </w:tblCellMar>
        </w:tblPrEx>
        <w:trPr>
          <w:trHeight w:val="1314"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7"/>
              <w:rPr>
                <w:rFonts w:ascii="宋体" w:hAnsi="宋体" w:eastAsia="宋体" w:cs="宋体"/>
                <w:sz w:val="29"/>
                <w:szCs w:val="29"/>
                <w:lang w:eastAsia="zh-CN"/>
              </w:rPr>
            </w:pPr>
          </w:p>
          <w:p>
            <w:pPr>
              <w:pStyle w:val="51"/>
              <w:ind w:left="315"/>
              <w:rPr>
                <w:rFonts w:ascii="宋体" w:hAnsi="宋体" w:eastAsia="宋体" w:cs="宋体"/>
                <w:sz w:val="21"/>
                <w:szCs w:val="21"/>
              </w:rPr>
            </w:pPr>
            <w:r>
              <w:rPr>
                <w:rFonts w:hint="eastAsia" w:ascii="宋体" w:hAnsi="宋体" w:eastAsia="宋体" w:cs="宋体"/>
                <w:sz w:val="21"/>
              </w:rPr>
              <w:t xml:space="preserve">8.4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7"/>
              <w:rPr>
                <w:rFonts w:ascii="宋体" w:hAnsi="宋体" w:eastAsia="宋体" w:cs="宋体"/>
                <w:sz w:val="29"/>
                <w:szCs w:val="29"/>
              </w:rPr>
            </w:pPr>
          </w:p>
          <w:p>
            <w:pPr>
              <w:pStyle w:val="51"/>
              <w:ind w:left="210"/>
              <w:rPr>
                <w:rFonts w:ascii="宋体" w:hAnsi="宋体" w:eastAsia="宋体" w:cs="宋体"/>
                <w:sz w:val="21"/>
                <w:szCs w:val="21"/>
              </w:rPr>
            </w:pPr>
            <w:r>
              <w:rPr>
                <w:rFonts w:hint="eastAsia" w:ascii="宋体" w:hAnsi="宋体" w:eastAsia="宋体" w:cs="宋体"/>
                <w:sz w:val="21"/>
                <w:szCs w:val="21"/>
              </w:rPr>
              <w:t xml:space="preserve">采购代理服务费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160"/>
              <w:ind w:left="105"/>
              <w:rPr>
                <w:rFonts w:ascii="宋体" w:hAnsi="宋体" w:eastAsia="宋体" w:cs="宋体"/>
                <w:sz w:val="21"/>
                <w:szCs w:val="21"/>
                <w:lang w:eastAsia="zh-CN"/>
              </w:rPr>
            </w:pPr>
            <w:r>
              <w:rPr>
                <w:rFonts w:hint="eastAsia" w:ascii="宋体" w:hAnsi="宋体" w:eastAsia="宋体"/>
                <w:szCs w:val="21"/>
              </w:rPr>
              <w:t>《河南省招标代理服务收费指导意见》的通知（豫招协【2023】002号）文规定的向中标人收取代理服务费，该代理服务费在中标人领取中标通知书时以现金方式向招标代理机构缴纳。此费由投标人综合考虑到投标报价中，不再单独列项。</w:t>
            </w:r>
          </w:p>
        </w:tc>
      </w:tr>
      <w:tr>
        <w:tblPrEx>
          <w:tblCellMar>
            <w:top w:w="0" w:type="dxa"/>
            <w:left w:w="0" w:type="dxa"/>
            <w:bottom w:w="0" w:type="dxa"/>
            <w:right w:w="0" w:type="dxa"/>
          </w:tblCellMar>
        </w:tblPrEx>
        <w:trPr>
          <w:trHeight w:val="819"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100"/>
              <w:ind w:left="315"/>
              <w:rPr>
                <w:rFonts w:ascii="宋体" w:hAnsi="宋体" w:eastAsia="宋体" w:cs="宋体"/>
                <w:sz w:val="21"/>
                <w:szCs w:val="21"/>
              </w:rPr>
            </w:pPr>
            <w:r>
              <w:rPr>
                <w:rFonts w:hint="eastAsia" w:ascii="宋体" w:hAnsi="宋体" w:eastAsia="宋体" w:cs="宋体"/>
                <w:sz w:val="21"/>
              </w:rPr>
              <w:t xml:space="preserve">8.5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100"/>
              <w:ind w:left="526"/>
              <w:rPr>
                <w:rFonts w:ascii="宋体" w:hAnsi="宋体" w:eastAsia="宋体" w:cs="宋体"/>
                <w:sz w:val="21"/>
                <w:szCs w:val="21"/>
              </w:rPr>
            </w:pPr>
            <w:r>
              <w:rPr>
                <w:rFonts w:hint="eastAsia" w:ascii="宋体" w:hAnsi="宋体" w:eastAsia="宋体" w:cs="宋体"/>
                <w:sz w:val="21"/>
                <w:szCs w:val="21"/>
              </w:rPr>
              <w:t xml:space="preserve">未尽事宜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100"/>
              <w:ind w:left="180"/>
              <w:rPr>
                <w:rFonts w:ascii="宋体" w:hAnsi="宋体" w:eastAsia="宋体" w:cs="宋体"/>
                <w:sz w:val="21"/>
                <w:szCs w:val="21"/>
                <w:lang w:eastAsia="zh-CN"/>
              </w:rPr>
            </w:pPr>
            <w:r>
              <w:rPr>
                <w:rFonts w:hint="eastAsia" w:ascii="宋体" w:hAnsi="宋体" w:eastAsia="宋体" w:cs="宋体"/>
                <w:sz w:val="21"/>
                <w:szCs w:val="21"/>
                <w:lang w:eastAsia="zh-CN"/>
              </w:rPr>
              <w:t>未尽事宜，按有关规定执行</w:t>
            </w:r>
          </w:p>
        </w:tc>
      </w:tr>
      <w:tr>
        <w:tblPrEx>
          <w:tblCellMar>
            <w:top w:w="0" w:type="dxa"/>
            <w:left w:w="0" w:type="dxa"/>
            <w:bottom w:w="0" w:type="dxa"/>
            <w:right w:w="0" w:type="dxa"/>
          </w:tblCellMar>
        </w:tblPrEx>
        <w:trPr>
          <w:trHeight w:val="819" w:hRule="exact"/>
        </w:trPr>
        <w:tc>
          <w:tcPr>
            <w:tcW w:w="916" w:type="dxa"/>
            <w:tcBorders>
              <w:top w:val="single" w:color="000000" w:sz="6" w:space="0"/>
              <w:left w:val="single" w:color="000000" w:sz="6" w:space="0"/>
              <w:bottom w:val="single" w:color="000000" w:sz="6" w:space="0"/>
              <w:right w:val="single" w:color="000000" w:sz="6" w:space="0"/>
            </w:tcBorders>
          </w:tcPr>
          <w:p>
            <w:pPr>
              <w:pStyle w:val="51"/>
              <w:spacing w:before="100"/>
              <w:ind w:left="315"/>
              <w:rPr>
                <w:rFonts w:ascii="宋体" w:hAnsi="宋体" w:eastAsia="宋体" w:cs="宋体"/>
                <w:sz w:val="21"/>
                <w:szCs w:val="21"/>
              </w:rPr>
            </w:pPr>
            <w:r>
              <w:rPr>
                <w:rFonts w:hint="eastAsia" w:ascii="宋体" w:hAnsi="宋体" w:eastAsia="宋体" w:cs="宋体"/>
                <w:sz w:val="21"/>
              </w:rPr>
              <w:t xml:space="preserve">8.6 </w:t>
            </w:r>
          </w:p>
        </w:tc>
        <w:tc>
          <w:tcPr>
            <w:tcW w:w="1923" w:type="dxa"/>
            <w:tcBorders>
              <w:top w:val="single" w:color="000000" w:sz="6" w:space="0"/>
              <w:left w:val="single" w:color="000000" w:sz="6" w:space="0"/>
              <w:bottom w:val="single" w:color="000000" w:sz="6" w:space="0"/>
              <w:right w:val="single" w:color="000000" w:sz="6" w:space="0"/>
            </w:tcBorders>
          </w:tcPr>
          <w:p>
            <w:pPr>
              <w:pStyle w:val="51"/>
              <w:spacing w:before="100"/>
              <w:ind w:left="90"/>
              <w:jc w:val="center"/>
              <w:rPr>
                <w:rFonts w:ascii="宋体" w:hAnsi="宋体" w:eastAsia="宋体" w:cs="宋体"/>
                <w:sz w:val="21"/>
                <w:szCs w:val="21"/>
              </w:rPr>
            </w:pPr>
            <w:r>
              <w:rPr>
                <w:rFonts w:hint="eastAsia" w:ascii="宋体" w:hAnsi="宋体" w:eastAsia="宋体" w:cs="宋体"/>
                <w:sz w:val="21"/>
                <w:szCs w:val="21"/>
              </w:rPr>
              <w:t xml:space="preserve">备注 </w:t>
            </w:r>
          </w:p>
        </w:tc>
        <w:tc>
          <w:tcPr>
            <w:tcW w:w="6924" w:type="dxa"/>
            <w:tcBorders>
              <w:top w:val="single" w:color="000000" w:sz="6" w:space="0"/>
              <w:left w:val="single" w:color="000000" w:sz="6" w:space="0"/>
              <w:bottom w:val="single" w:color="000000" w:sz="6" w:space="0"/>
              <w:right w:val="single" w:color="000000" w:sz="6" w:space="0"/>
            </w:tcBorders>
          </w:tcPr>
          <w:p>
            <w:pPr>
              <w:pStyle w:val="51"/>
              <w:spacing w:before="100"/>
              <w:ind w:left="180"/>
              <w:rPr>
                <w:rFonts w:ascii="宋体" w:hAnsi="宋体" w:eastAsia="宋体" w:cs="宋体"/>
                <w:sz w:val="21"/>
                <w:szCs w:val="21"/>
                <w:lang w:eastAsia="zh-CN"/>
              </w:rPr>
            </w:pPr>
            <w:r>
              <w:rPr>
                <w:rFonts w:hint="eastAsia" w:ascii="宋体" w:hAnsi="宋体" w:eastAsia="宋体" w:cs="宋体"/>
                <w:sz w:val="21"/>
                <w:szCs w:val="21"/>
                <w:lang w:eastAsia="zh-CN"/>
              </w:rPr>
              <w:t>招标公告与招标文件中如有内容不一致时，以招标文件为准。</w:t>
            </w:r>
          </w:p>
        </w:tc>
      </w:tr>
    </w:tbl>
    <w:p>
      <w:pPr>
        <w:spacing w:before="1"/>
        <w:rPr>
          <w:rFonts w:ascii="宋体" w:hAnsi="宋体" w:eastAsia="宋体" w:cs="宋体"/>
          <w:sz w:val="7"/>
          <w:szCs w:val="7"/>
          <w:lang w:eastAsia="zh-CN"/>
        </w:rPr>
      </w:pPr>
    </w:p>
    <w:p>
      <w:pPr>
        <w:spacing w:before="9"/>
        <w:rPr>
          <w:rFonts w:ascii="宋体" w:hAnsi="宋体" w:eastAsia="宋体" w:cs="宋体"/>
          <w:sz w:val="14"/>
          <w:szCs w:val="14"/>
          <w:lang w:eastAsia="zh-CN"/>
        </w:rPr>
      </w:pPr>
    </w:p>
    <w:p>
      <w:pPr>
        <w:spacing w:before="64"/>
        <w:ind w:left="326"/>
        <w:rPr>
          <w:rFonts w:ascii="宋体" w:hAnsi="宋体" w:eastAsia="宋体" w:cs="宋体"/>
          <w:lang w:eastAsia="zh-CN"/>
        </w:rPr>
      </w:pPr>
      <w:bookmarkStart w:id="6" w:name="_bookmark3"/>
      <w:bookmarkEnd w:id="6"/>
      <w:bookmarkStart w:id="7" w:name="1.总则"/>
      <w:bookmarkEnd w:id="7"/>
    </w:p>
    <w:p>
      <w:pPr>
        <w:spacing w:before="64"/>
        <w:ind w:left="326"/>
        <w:rPr>
          <w:rFonts w:ascii="宋体" w:hAnsi="宋体" w:eastAsia="宋体" w:cs="宋体"/>
          <w:lang w:eastAsia="zh-CN"/>
        </w:rPr>
      </w:pPr>
    </w:p>
    <w:p>
      <w:pPr>
        <w:pStyle w:val="16"/>
        <w:spacing w:before="130" w:line="360" w:lineRule="auto"/>
        <w:ind w:left="527" w:firstLine="422" w:firstLineChars="200"/>
        <w:rPr>
          <w:rFonts w:cs="宋体"/>
          <w:b/>
          <w:bCs/>
          <w:lang w:eastAsia="zh-CN"/>
        </w:rPr>
      </w:pPr>
      <w:r>
        <w:rPr>
          <w:rFonts w:hint="eastAsia" w:cs="宋体"/>
          <w:b/>
          <w:bCs/>
          <w:lang w:eastAsia="zh-CN"/>
        </w:rPr>
        <w:t xml:space="preserve">1.总则 </w:t>
      </w:r>
    </w:p>
    <w:p>
      <w:pPr>
        <w:pStyle w:val="16"/>
        <w:spacing w:before="130" w:line="360" w:lineRule="auto"/>
        <w:ind w:left="527" w:firstLine="422" w:firstLineChars="200"/>
        <w:rPr>
          <w:rFonts w:cs="宋体"/>
          <w:lang w:eastAsia="zh-CN"/>
        </w:rPr>
      </w:pPr>
      <w:r>
        <w:rPr>
          <w:rFonts w:hint="eastAsia" w:cs="宋体"/>
          <w:b/>
          <w:bCs/>
          <w:lang w:eastAsia="zh-CN"/>
        </w:rPr>
        <w:t xml:space="preserve">1.1 项目概况 </w:t>
      </w:r>
      <w:r>
        <w:rPr>
          <w:rFonts w:hint="eastAsia" w:cs="宋体"/>
          <w:lang w:eastAsia="zh-CN"/>
        </w:rPr>
        <w:tab/>
      </w:r>
      <w:r>
        <w:rPr>
          <w:rFonts w:hint="eastAsia" w:cs="宋体"/>
          <w:lang w:eastAsia="zh-CN"/>
        </w:rPr>
        <w:t xml:space="preserve"> </w:t>
      </w:r>
    </w:p>
    <w:p>
      <w:pPr>
        <w:pStyle w:val="16"/>
        <w:spacing w:before="130" w:line="360" w:lineRule="auto"/>
        <w:ind w:left="527" w:firstLine="420" w:firstLineChars="200"/>
        <w:rPr>
          <w:rFonts w:cs="宋体"/>
          <w:lang w:eastAsia="zh-CN"/>
        </w:rPr>
      </w:pPr>
      <w:r>
        <w:rPr>
          <w:rFonts w:hint="eastAsia" w:cs="宋体"/>
          <w:lang w:eastAsia="zh-CN"/>
        </w:rPr>
        <w:t xml:space="preserve">1.1.1根据《中华人民共和国政府采购法》、《中华人民共和国政府采购法实施条例》、《政府采购货物和服务招标投标管理办法》财政部第 87 号令等有关法律、法规和规章的规定，本招标项目已具备招标条件，现对本项目进行公开招标。 </w:t>
      </w:r>
    </w:p>
    <w:p>
      <w:pPr>
        <w:pStyle w:val="16"/>
        <w:spacing w:before="130" w:line="360" w:lineRule="auto"/>
        <w:ind w:left="527" w:firstLine="420" w:firstLineChars="200"/>
        <w:rPr>
          <w:rFonts w:cs="宋体"/>
          <w:lang w:eastAsia="zh-CN"/>
        </w:rPr>
      </w:pPr>
      <w:r>
        <w:rPr>
          <w:rFonts w:hint="eastAsia" w:cs="宋体"/>
          <w:lang w:eastAsia="zh-CN"/>
        </w:rPr>
        <w:t xml:space="preserve">1.1.2采购人：见供应商须知前附表。 </w:t>
      </w:r>
    </w:p>
    <w:p>
      <w:pPr>
        <w:pStyle w:val="16"/>
        <w:spacing w:before="130" w:line="360" w:lineRule="auto"/>
        <w:ind w:left="527" w:firstLine="420" w:firstLineChars="200"/>
        <w:rPr>
          <w:rFonts w:cs="宋体"/>
          <w:lang w:eastAsia="zh-CN"/>
        </w:rPr>
      </w:pPr>
      <w:r>
        <w:rPr>
          <w:rFonts w:hint="eastAsia" w:cs="宋体"/>
          <w:lang w:eastAsia="zh-CN"/>
        </w:rPr>
        <w:t xml:space="preserve">1.1.3采购代理机构：见供应商须知前附表。 </w:t>
      </w:r>
    </w:p>
    <w:p>
      <w:pPr>
        <w:pStyle w:val="16"/>
        <w:spacing w:before="130" w:line="360" w:lineRule="auto"/>
        <w:ind w:left="527" w:firstLine="420" w:firstLineChars="200"/>
        <w:rPr>
          <w:rFonts w:cs="宋体"/>
          <w:lang w:eastAsia="zh-CN"/>
        </w:rPr>
      </w:pPr>
      <w:r>
        <w:rPr>
          <w:rFonts w:hint="eastAsia" w:cs="宋体"/>
          <w:lang w:eastAsia="zh-CN"/>
        </w:rPr>
        <w:t xml:space="preserve">1.1.4项目名称：见供应商须知前附表。 </w:t>
      </w:r>
    </w:p>
    <w:p>
      <w:pPr>
        <w:pStyle w:val="16"/>
        <w:spacing w:before="130" w:line="360" w:lineRule="auto"/>
        <w:ind w:left="527" w:firstLine="420" w:firstLineChars="200"/>
        <w:rPr>
          <w:rFonts w:cs="宋体"/>
          <w:lang w:eastAsia="zh-CN"/>
        </w:rPr>
      </w:pPr>
      <w:r>
        <w:rPr>
          <w:rFonts w:hint="eastAsia" w:cs="宋体"/>
          <w:lang w:eastAsia="zh-CN"/>
        </w:rPr>
        <w:t xml:space="preserve">1.1.5预算总金额：见供应商须知前附表。 </w:t>
      </w:r>
    </w:p>
    <w:p>
      <w:pPr>
        <w:pStyle w:val="16"/>
        <w:spacing w:before="130" w:line="360" w:lineRule="auto"/>
        <w:ind w:left="527" w:firstLine="420" w:firstLineChars="200"/>
        <w:rPr>
          <w:rFonts w:cs="宋体"/>
          <w:lang w:eastAsia="zh-CN"/>
        </w:rPr>
      </w:pPr>
      <w:r>
        <w:rPr>
          <w:rFonts w:hint="eastAsia" w:cs="宋体"/>
          <w:lang w:eastAsia="zh-CN"/>
        </w:rPr>
        <w:t xml:space="preserve">1.1.6采购方式：见供应商须知前附表。 </w:t>
      </w:r>
    </w:p>
    <w:p>
      <w:pPr>
        <w:pStyle w:val="16"/>
        <w:spacing w:before="130" w:line="360" w:lineRule="auto"/>
        <w:ind w:left="527" w:firstLine="422" w:firstLineChars="200"/>
        <w:rPr>
          <w:rFonts w:cs="宋体"/>
          <w:b/>
          <w:bCs/>
          <w:lang w:eastAsia="zh-CN"/>
        </w:rPr>
      </w:pPr>
      <w:r>
        <w:rPr>
          <w:rFonts w:hint="eastAsia" w:cs="宋体"/>
          <w:b/>
          <w:bCs/>
          <w:lang w:eastAsia="zh-CN"/>
        </w:rPr>
        <w:t xml:space="preserve">1.2 资金来源和落实情况 </w:t>
      </w:r>
    </w:p>
    <w:p>
      <w:pPr>
        <w:pStyle w:val="16"/>
        <w:spacing w:before="130" w:line="360" w:lineRule="auto"/>
        <w:ind w:left="527" w:firstLine="420" w:firstLineChars="200"/>
        <w:rPr>
          <w:rFonts w:cs="宋体"/>
          <w:lang w:eastAsia="zh-CN"/>
        </w:rPr>
      </w:pPr>
      <w:r>
        <w:rPr>
          <w:rFonts w:hint="eastAsia" w:cs="宋体"/>
          <w:lang w:eastAsia="zh-CN"/>
        </w:rPr>
        <w:t xml:space="preserve">1.2.1资金来源及落实情况：见供应商须知前附表。 </w:t>
      </w:r>
    </w:p>
    <w:p>
      <w:pPr>
        <w:pStyle w:val="16"/>
        <w:spacing w:before="130" w:line="360" w:lineRule="auto"/>
        <w:ind w:left="527" w:firstLine="420" w:firstLineChars="200"/>
        <w:rPr>
          <w:rFonts w:cs="宋体"/>
          <w:lang w:eastAsia="zh-CN"/>
        </w:rPr>
      </w:pPr>
      <w:r>
        <w:rPr>
          <w:rFonts w:hint="eastAsia" w:cs="宋体"/>
          <w:lang w:eastAsia="zh-CN"/>
        </w:rPr>
        <w:t xml:space="preserve">1.2.2出资比例：见供应商须知前附表。 </w:t>
      </w:r>
    </w:p>
    <w:p>
      <w:pPr>
        <w:pStyle w:val="16"/>
        <w:spacing w:before="130" w:line="360" w:lineRule="auto"/>
        <w:ind w:left="527" w:firstLine="422" w:firstLineChars="200"/>
        <w:rPr>
          <w:rFonts w:cs="宋体"/>
          <w:lang w:eastAsia="zh-CN"/>
        </w:rPr>
      </w:pPr>
      <w:r>
        <w:rPr>
          <w:rFonts w:hint="eastAsia" w:cs="宋体"/>
          <w:b/>
          <w:bCs/>
          <w:lang w:eastAsia="zh-CN"/>
        </w:rPr>
        <w:t>1.3 招标范围、质量要求、服务期限</w:t>
      </w:r>
      <w:r>
        <w:rPr>
          <w:rFonts w:hint="eastAsia" w:cs="宋体"/>
          <w:lang w:eastAsia="zh-CN"/>
        </w:rPr>
        <w:t xml:space="preserve"> </w:t>
      </w:r>
    </w:p>
    <w:p>
      <w:pPr>
        <w:pStyle w:val="16"/>
        <w:spacing w:before="130" w:line="360" w:lineRule="auto"/>
        <w:ind w:left="527" w:firstLine="420" w:firstLineChars="200"/>
        <w:rPr>
          <w:rFonts w:cs="宋体"/>
          <w:lang w:eastAsia="zh-CN"/>
        </w:rPr>
      </w:pPr>
      <w:r>
        <w:rPr>
          <w:rFonts w:hint="eastAsia" w:cs="宋体"/>
          <w:lang w:eastAsia="zh-CN"/>
        </w:rPr>
        <w:t xml:space="preserve">1.3.1招标范围：见供应商须知前附表。 </w:t>
      </w:r>
    </w:p>
    <w:p>
      <w:pPr>
        <w:pStyle w:val="16"/>
        <w:spacing w:before="130" w:line="360" w:lineRule="auto"/>
        <w:ind w:left="527" w:firstLine="420" w:firstLineChars="200"/>
        <w:rPr>
          <w:rFonts w:cs="宋体"/>
          <w:lang w:eastAsia="zh-CN"/>
        </w:rPr>
      </w:pPr>
      <w:r>
        <w:rPr>
          <w:rFonts w:hint="eastAsia" w:cs="宋体"/>
          <w:lang w:eastAsia="zh-CN"/>
        </w:rPr>
        <w:t xml:space="preserve">1.3.2质量要求：见供应商须知前附表。 </w:t>
      </w:r>
    </w:p>
    <w:p>
      <w:pPr>
        <w:pStyle w:val="16"/>
        <w:spacing w:before="130" w:line="360" w:lineRule="auto"/>
        <w:ind w:left="527" w:firstLine="420" w:firstLineChars="200"/>
        <w:rPr>
          <w:rFonts w:cs="宋体"/>
          <w:lang w:eastAsia="zh-CN"/>
        </w:rPr>
      </w:pPr>
      <w:r>
        <w:rPr>
          <w:rFonts w:hint="eastAsia" w:cs="宋体"/>
          <w:lang w:eastAsia="zh-CN"/>
        </w:rPr>
        <w:t xml:space="preserve">1.3.3服务期限：见供应商须知前附表。 </w:t>
      </w:r>
    </w:p>
    <w:p>
      <w:pPr>
        <w:pStyle w:val="16"/>
        <w:spacing w:before="130" w:line="360" w:lineRule="auto"/>
        <w:ind w:left="527" w:firstLine="422" w:firstLineChars="200"/>
        <w:rPr>
          <w:rFonts w:cs="宋体"/>
          <w:b/>
          <w:bCs/>
          <w:lang w:eastAsia="zh-CN"/>
        </w:rPr>
      </w:pPr>
      <w:r>
        <w:rPr>
          <w:rFonts w:hint="eastAsia" w:cs="宋体"/>
          <w:b/>
          <w:bCs/>
          <w:lang w:eastAsia="zh-CN"/>
        </w:rPr>
        <w:t xml:space="preserve">1.4 供应商资格要求：见供应商须知前附表。 </w:t>
      </w:r>
    </w:p>
    <w:p>
      <w:pPr>
        <w:pStyle w:val="16"/>
        <w:spacing w:before="130" w:line="360" w:lineRule="auto"/>
        <w:ind w:left="527" w:firstLine="422" w:firstLineChars="200"/>
        <w:rPr>
          <w:rFonts w:cs="宋体"/>
          <w:b/>
          <w:bCs/>
          <w:lang w:eastAsia="zh-CN"/>
        </w:rPr>
      </w:pPr>
      <w:r>
        <w:rPr>
          <w:rFonts w:hint="eastAsia" w:cs="宋体"/>
          <w:b/>
          <w:bCs/>
          <w:lang w:eastAsia="zh-CN"/>
        </w:rPr>
        <w:t>1.5 付款方式：见供应商须知前附表。</w:t>
      </w:r>
    </w:p>
    <w:p>
      <w:pPr>
        <w:pStyle w:val="16"/>
        <w:spacing w:before="130" w:line="360" w:lineRule="auto"/>
        <w:ind w:left="527" w:firstLine="422" w:firstLineChars="200"/>
        <w:rPr>
          <w:rFonts w:cs="宋体"/>
          <w:b/>
          <w:bCs/>
          <w:lang w:eastAsia="zh-CN"/>
        </w:rPr>
      </w:pPr>
      <w:r>
        <w:rPr>
          <w:rFonts w:hint="eastAsia" w:cs="宋体"/>
          <w:b/>
          <w:bCs/>
          <w:lang w:eastAsia="zh-CN"/>
        </w:rPr>
        <w:t xml:space="preserve">1.6 费用承担 </w:t>
      </w:r>
    </w:p>
    <w:p>
      <w:pPr>
        <w:pStyle w:val="16"/>
        <w:spacing w:before="130" w:line="360" w:lineRule="auto"/>
        <w:ind w:left="527" w:firstLine="420" w:firstLineChars="200"/>
        <w:rPr>
          <w:rFonts w:cs="宋体"/>
          <w:lang w:eastAsia="zh-CN"/>
        </w:rPr>
      </w:pPr>
      <w:r>
        <w:rPr>
          <w:rFonts w:hint="eastAsia" w:cs="宋体"/>
          <w:lang w:eastAsia="zh-CN"/>
        </w:rPr>
        <w:t xml:space="preserve">供应商准备和参加投标活动发生收费标准由中标人向代理机构支付。 </w:t>
      </w:r>
    </w:p>
    <w:p>
      <w:pPr>
        <w:pStyle w:val="16"/>
        <w:spacing w:before="130" w:line="360" w:lineRule="auto"/>
        <w:ind w:left="527" w:firstLine="422" w:firstLineChars="200"/>
        <w:rPr>
          <w:rFonts w:cs="宋体"/>
          <w:b/>
          <w:bCs/>
          <w:lang w:eastAsia="zh-CN"/>
        </w:rPr>
      </w:pPr>
      <w:r>
        <w:rPr>
          <w:rFonts w:hint="eastAsia" w:cs="宋体"/>
          <w:b/>
          <w:bCs/>
          <w:lang w:eastAsia="zh-CN"/>
        </w:rPr>
        <w:t xml:space="preserve">1.7  保密 </w:t>
      </w:r>
    </w:p>
    <w:p>
      <w:pPr>
        <w:pStyle w:val="16"/>
        <w:spacing w:before="130" w:line="360" w:lineRule="auto"/>
        <w:ind w:left="527" w:firstLine="420" w:firstLineChars="200"/>
        <w:rPr>
          <w:rFonts w:cs="宋体"/>
          <w:lang w:eastAsia="zh-CN"/>
        </w:rPr>
      </w:pPr>
      <w:r>
        <w:rPr>
          <w:rFonts w:hint="eastAsia" w:cs="宋体"/>
          <w:lang w:eastAsia="zh-CN"/>
        </w:rPr>
        <w:t xml:space="preserve">参与招标投标活动的各方应对招标文件和投标文件中的商业和技术等秘密保密，违者应对由此造成 的后果承担法律责任。 </w:t>
      </w:r>
    </w:p>
    <w:p>
      <w:pPr>
        <w:pStyle w:val="16"/>
        <w:spacing w:before="130" w:line="360" w:lineRule="auto"/>
        <w:ind w:left="527" w:firstLine="422" w:firstLineChars="200"/>
        <w:rPr>
          <w:rFonts w:cs="宋体"/>
          <w:b/>
          <w:bCs/>
          <w:lang w:eastAsia="zh-CN"/>
        </w:rPr>
      </w:pPr>
      <w:r>
        <w:rPr>
          <w:rFonts w:hint="eastAsia" w:cs="宋体"/>
          <w:b/>
          <w:bCs/>
          <w:lang w:eastAsia="zh-CN"/>
        </w:rPr>
        <w:t xml:space="preserve">1.8 语言文字 </w:t>
      </w:r>
    </w:p>
    <w:p>
      <w:pPr>
        <w:pStyle w:val="16"/>
        <w:spacing w:before="130" w:line="360" w:lineRule="auto"/>
        <w:ind w:left="527" w:firstLine="420" w:firstLineChars="200"/>
        <w:rPr>
          <w:rFonts w:cs="宋体"/>
          <w:lang w:eastAsia="zh-CN"/>
        </w:rPr>
      </w:pPr>
      <w:r>
        <w:rPr>
          <w:rFonts w:hint="eastAsia" w:cs="宋体"/>
          <w:lang w:eastAsia="zh-CN"/>
        </w:rPr>
        <w:t xml:space="preserve">除专用术语外，与招标投标有关的语言均使用中文。必要时专用术语应附有中文注释。 </w:t>
      </w:r>
    </w:p>
    <w:p>
      <w:pPr>
        <w:pStyle w:val="16"/>
        <w:spacing w:before="130" w:line="360" w:lineRule="auto"/>
        <w:ind w:left="527" w:firstLine="422" w:firstLineChars="200"/>
        <w:rPr>
          <w:rFonts w:cs="宋体"/>
          <w:b/>
          <w:bCs/>
          <w:lang w:eastAsia="zh-CN"/>
        </w:rPr>
      </w:pPr>
      <w:r>
        <w:rPr>
          <w:rFonts w:hint="eastAsia" w:cs="宋体"/>
          <w:b/>
          <w:bCs/>
          <w:lang w:eastAsia="zh-CN"/>
        </w:rPr>
        <w:t xml:space="preserve">1.9 计量单位 </w:t>
      </w:r>
    </w:p>
    <w:p>
      <w:pPr>
        <w:pStyle w:val="16"/>
        <w:spacing w:before="130" w:line="360" w:lineRule="auto"/>
        <w:ind w:left="527" w:firstLine="420" w:firstLineChars="200"/>
        <w:rPr>
          <w:rFonts w:cs="宋体"/>
          <w:lang w:eastAsia="zh-CN"/>
        </w:rPr>
      </w:pPr>
      <w:r>
        <w:rPr>
          <w:rFonts w:hint="eastAsia" w:cs="宋体"/>
          <w:lang w:eastAsia="zh-CN"/>
        </w:rPr>
        <w:t xml:space="preserve">所有计量均采用中华人民共和国法定计量单位。 </w:t>
      </w:r>
    </w:p>
    <w:p>
      <w:pPr>
        <w:pStyle w:val="16"/>
        <w:spacing w:before="130" w:line="360" w:lineRule="auto"/>
        <w:ind w:left="527" w:firstLine="422" w:firstLineChars="200"/>
        <w:rPr>
          <w:rFonts w:cs="宋体"/>
          <w:b/>
          <w:bCs/>
          <w:lang w:eastAsia="zh-CN"/>
        </w:rPr>
      </w:pPr>
      <w:r>
        <w:rPr>
          <w:rFonts w:hint="eastAsia" w:cs="宋体"/>
          <w:b/>
          <w:bCs/>
          <w:lang w:eastAsia="zh-CN"/>
        </w:rPr>
        <w:t xml:space="preserve">1.10投标预备会:见供应商须知前附表。 </w:t>
      </w:r>
    </w:p>
    <w:p>
      <w:pPr>
        <w:pStyle w:val="16"/>
        <w:spacing w:before="130" w:line="360" w:lineRule="auto"/>
        <w:ind w:left="527" w:firstLine="422" w:firstLineChars="200"/>
        <w:rPr>
          <w:rFonts w:cs="宋体"/>
          <w:b/>
          <w:bCs/>
          <w:lang w:eastAsia="zh-CN"/>
        </w:rPr>
      </w:pPr>
      <w:r>
        <w:rPr>
          <w:rFonts w:hint="eastAsia" w:cs="宋体"/>
          <w:b/>
          <w:bCs/>
          <w:lang w:eastAsia="zh-CN"/>
        </w:rPr>
        <w:t xml:space="preserve">1.11偏离 </w:t>
      </w:r>
    </w:p>
    <w:p>
      <w:pPr>
        <w:pStyle w:val="16"/>
        <w:spacing w:before="130" w:line="360" w:lineRule="auto"/>
        <w:ind w:left="527" w:firstLine="420" w:firstLineChars="200"/>
        <w:rPr>
          <w:rFonts w:cs="宋体"/>
          <w:lang w:eastAsia="zh-CN"/>
        </w:rPr>
      </w:pPr>
      <w:r>
        <w:rPr>
          <w:rFonts w:hint="eastAsia" w:cs="宋体"/>
          <w:lang w:eastAsia="zh-CN"/>
        </w:rPr>
        <w:t xml:space="preserve">见供应商须知前附表。 </w:t>
      </w:r>
    </w:p>
    <w:p>
      <w:pPr>
        <w:pStyle w:val="16"/>
        <w:spacing w:before="130" w:line="360" w:lineRule="auto"/>
        <w:ind w:left="527" w:firstLine="422" w:firstLineChars="200"/>
        <w:rPr>
          <w:rFonts w:cs="宋体"/>
          <w:b/>
          <w:bCs/>
          <w:lang w:eastAsia="zh-CN"/>
        </w:rPr>
      </w:pPr>
      <w:r>
        <w:rPr>
          <w:rFonts w:hint="eastAsia" w:cs="宋体"/>
          <w:b/>
          <w:bCs/>
          <w:lang w:eastAsia="zh-CN"/>
        </w:rPr>
        <w:t xml:space="preserve">2. 招标文件 </w:t>
      </w:r>
    </w:p>
    <w:p>
      <w:pPr>
        <w:pStyle w:val="16"/>
        <w:spacing w:before="130" w:line="360" w:lineRule="auto"/>
        <w:ind w:left="527" w:firstLine="422" w:firstLineChars="200"/>
        <w:rPr>
          <w:rFonts w:cs="宋体"/>
          <w:b/>
          <w:bCs/>
          <w:lang w:eastAsia="zh-CN"/>
        </w:rPr>
      </w:pPr>
      <w:r>
        <w:rPr>
          <w:rFonts w:hint="eastAsia" w:cs="宋体"/>
          <w:b/>
          <w:bCs/>
          <w:lang w:eastAsia="zh-CN"/>
        </w:rPr>
        <w:t xml:space="preserve">2.1 招标文件的组成 </w:t>
      </w:r>
    </w:p>
    <w:p>
      <w:pPr>
        <w:pStyle w:val="16"/>
        <w:spacing w:before="130" w:line="360" w:lineRule="auto"/>
        <w:ind w:left="527" w:firstLine="420" w:firstLineChars="200"/>
        <w:rPr>
          <w:rFonts w:cs="宋体"/>
          <w:lang w:eastAsia="zh-CN"/>
        </w:rPr>
      </w:pPr>
      <w:r>
        <w:rPr>
          <w:rFonts w:hint="eastAsia" w:cs="宋体"/>
          <w:lang w:eastAsia="zh-CN"/>
        </w:rPr>
        <w:t xml:space="preserve">本招标文件包括： </w:t>
      </w:r>
    </w:p>
    <w:p>
      <w:pPr>
        <w:pStyle w:val="16"/>
        <w:spacing w:before="130" w:line="360" w:lineRule="auto"/>
        <w:ind w:left="527" w:firstLine="420" w:firstLineChars="200"/>
        <w:rPr>
          <w:rFonts w:cs="宋体"/>
          <w:lang w:eastAsia="zh-CN"/>
        </w:rPr>
      </w:pPr>
      <w:r>
        <w:rPr>
          <w:rFonts w:hint="eastAsia" w:cs="宋体"/>
          <w:lang w:eastAsia="zh-CN"/>
        </w:rPr>
        <w:t xml:space="preserve">(1) 招标公告； </w:t>
      </w:r>
    </w:p>
    <w:p>
      <w:pPr>
        <w:pStyle w:val="16"/>
        <w:spacing w:before="130" w:line="360" w:lineRule="auto"/>
        <w:ind w:left="527" w:firstLine="420" w:firstLineChars="200"/>
        <w:rPr>
          <w:rFonts w:cs="宋体"/>
          <w:lang w:eastAsia="zh-CN"/>
        </w:rPr>
      </w:pPr>
      <w:r>
        <w:rPr>
          <w:rFonts w:hint="eastAsia" w:cs="宋体"/>
          <w:lang w:eastAsia="zh-CN"/>
        </w:rPr>
        <w:t xml:space="preserve">(2) 供应商须知； </w:t>
      </w:r>
    </w:p>
    <w:p>
      <w:pPr>
        <w:pStyle w:val="16"/>
        <w:spacing w:before="130" w:line="360" w:lineRule="auto"/>
        <w:ind w:left="527" w:firstLine="420" w:firstLineChars="200"/>
        <w:rPr>
          <w:rFonts w:cs="宋体"/>
          <w:lang w:eastAsia="zh-CN"/>
        </w:rPr>
      </w:pPr>
      <w:r>
        <w:rPr>
          <w:rFonts w:hint="eastAsia" w:cs="宋体"/>
          <w:lang w:eastAsia="zh-CN"/>
        </w:rPr>
        <w:t xml:space="preserve">(3) 评标办法； </w:t>
      </w:r>
    </w:p>
    <w:p>
      <w:pPr>
        <w:pStyle w:val="16"/>
        <w:spacing w:before="130" w:line="360" w:lineRule="auto"/>
        <w:ind w:left="527" w:firstLine="420" w:firstLineChars="200"/>
        <w:rPr>
          <w:rFonts w:cs="宋体"/>
          <w:lang w:eastAsia="zh-CN"/>
        </w:rPr>
      </w:pPr>
      <w:r>
        <w:rPr>
          <w:rFonts w:hint="eastAsia" w:cs="宋体"/>
          <w:lang w:eastAsia="zh-CN"/>
        </w:rPr>
        <w:t xml:space="preserve">(4) 服务内容及要求； </w:t>
      </w:r>
    </w:p>
    <w:p>
      <w:pPr>
        <w:pStyle w:val="16"/>
        <w:spacing w:before="130" w:line="360" w:lineRule="auto"/>
        <w:ind w:left="527" w:firstLine="420" w:firstLineChars="200"/>
        <w:rPr>
          <w:rFonts w:cs="宋体"/>
          <w:lang w:eastAsia="zh-CN"/>
        </w:rPr>
      </w:pPr>
      <w:r>
        <w:rPr>
          <w:rFonts w:hint="eastAsia" w:cs="宋体"/>
          <w:lang w:eastAsia="zh-CN"/>
        </w:rPr>
        <w:t xml:space="preserve">(5) 合同主要条款及格式； </w:t>
      </w:r>
    </w:p>
    <w:p>
      <w:pPr>
        <w:pStyle w:val="16"/>
        <w:spacing w:before="130" w:line="360" w:lineRule="auto"/>
        <w:ind w:left="527" w:firstLine="420" w:firstLineChars="200"/>
        <w:rPr>
          <w:rFonts w:cs="宋体"/>
          <w:lang w:eastAsia="zh-CN"/>
        </w:rPr>
      </w:pPr>
      <w:r>
        <w:rPr>
          <w:rFonts w:hint="eastAsia" w:cs="宋体"/>
          <w:lang w:eastAsia="zh-CN"/>
        </w:rPr>
        <w:t xml:space="preserve">(6) 投标文件格式； </w:t>
      </w:r>
    </w:p>
    <w:p>
      <w:pPr>
        <w:pStyle w:val="16"/>
        <w:spacing w:before="130" w:line="360" w:lineRule="auto"/>
        <w:ind w:left="527" w:firstLine="420" w:firstLineChars="200"/>
        <w:rPr>
          <w:rFonts w:cs="宋体"/>
          <w:lang w:eastAsia="zh-CN"/>
        </w:rPr>
      </w:pPr>
      <w:r>
        <w:rPr>
          <w:rFonts w:hint="eastAsia" w:cs="宋体"/>
          <w:lang w:eastAsia="zh-CN"/>
        </w:rPr>
        <w:t>根据本章第 2.2.1 款和第 2.2.2 款对招标文件所作的澄清、修改，构成招标文件的组成部分。</w:t>
      </w:r>
    </w:p>
    <w:p>
      <w:pPr>
        <w:pStyle w:val="16"/>
        <w:spacing w:before="130" w:line="360" w:lineRule="auto"/>
        <w:ind w:left="527" w:firstLine="422" w:firstLineChars="200"/>
        <w:rPr>
          <w:rFonts w:cs="宋体"/>
          <w:lang w:eastAsia="zh-CN"/>
        </w:rPr>
      </w:pPr>
      <w:r>
        <w:rPr>
          <w:rFonts w:hint="eastAsia" w:cs="宋体"/>
          <w:b/>
          <w:bCs/>
          <w:lang w:eastAsia="zh-CN"/>
        </w:rPr>
        <w:t>2.2 招标文件的澄清</w:t>
      </w:r>
      <w:r>
        <w:rPr>
          <w:rFonts w:hint="eastAsia" w:cs="宋体"/>
          <w:lang w:eastAsia="zh-CN"/>
        </w:rPr>
        <w:t xml:space="preserve"> </w:t>
      </w:r>
    </w:p>
    <w:p>
      <w:pPr>
        <w:pStyle w:val="16"/>
        <w:spacing w:before="130" w:line="360" w:lineRule="auto"/>
        <w:ind w:left="527" w:firstLine="420" w:firstLineChars="200"/>
        <w:rPr>
          <w:rFonts w:cs="宋体"/>
          <w:lang w:eastAsia="zh-CN"/>
        </w:rPr>
      </w:pPr>
      <w:r>
        <w:rPr>
          <w:rFonts w:hint="eastAsia" w:cs="宋体"/>
          <w:lang w:eastAsia="zh-CN"/>
        </w:rPr>
        <w:t xml:space="preserve">2.2.1 供应商应仔细阅读和检查招标文件的全部内容。如发现缺页或附件不全，应及时向采购代理 机构提出，以便补齐。如有疑问，应在供应商须知前附表规定的时间前以电子形式提交代理机构，由代 理机构要求采购人对招标文件予以澄清。 </w:t>
      </w:r>
    </w:p>
    <w:p>
      <w:pPr>
        <w:pStyle w:val="16"/>
        <w:spacing w:before="130" w:line="360" w:lineRule="auto"/>
        <w:ind w:left="527" w:firstLine="420" w:firstLineChars="200"/>
        <w:rPr>
          <w:rFonts w:cs="宋体"/>
          <w:lang w:eastAsia="zh-CN"/>
        </w:rPr>
      </w:pPr>
      <w:r>
        <w:rPr>
          <w:rFonts w:hint="eastAsia" w:cs="宋体"/>
          <w:lang w:eastAsia="zh-CN"/>
        </w:rPr>
        <w:t xml:space="preserve">2.2.2 招标文件的澄清将在供应商须知前附表规定的时间前以电子形式发给所有领取招标文件的 供应商，但不指明澄清问题的来源。如果澄清发出的时间距投标截止时间不足 15 天且影响投标文件编 制的，相应延长投标截止时间。 </w:t>
      </w:r>
    </w:p>
    <w:p>
      <w:pPr>
        <w:pStyle w:val="16"/>
        <w:spacing w:before="130" w:line="360" w:lineRule="auto"/>
        <w:ind w:left="527" w:firstLine="420" w:firstLineChars="200"/>
        <w:rPr>
          <w:rFonts w:cs="宋体"/>
          <w:lang w:eastAsia="zh-CN"/>
        </w:rPr>
      </w:pPr>
      <w:r>
        <w:rPr>
          <w:rFonts w:hint="eastAsia" w:cs="宋体"/>
          <w:lang w:eastAsia="zh-CN"/>
        </w:rPr>
        <w:t xml:space="preserve">2.2.3 供应商在收到澄清后，应在供应商须知前附表规定的时间内通知采购人，确认已收到该澄清。 </w:t>
      </w:r>
    </w:p>
    <w:p>
      <w:pPr>
        <w:pStyle w:val="16"/>
        <w:spacing w:before="130" w:line="360" w:lineRule="auto"/>
        <w:ind w:left="527" w:firstLine="422" w:firstLineChars="200"/>
        <w:rPr>
          <w:rFonts w:cs="宋体"/>
          <w:b/>
          <w:bCs/>
          <w:lang w:eastAsia="zh-CN"/>
        </w:rPr>
      </w:pPr>
      <w:r>
        <w:rPr>
          <w:rFonts w:hint="eastAsia" w:cs="宋体"/>
          <w:b/>
          <w:bCs/>
          <w:lang w:eastAsia="zh-CN"/>
        </w:rPr>
        <w:t xml:space="preserve">3. 投标文件 </w:t>
      </w:r>
    </w:p>
    <w:p>
      <w:pPr>
        <w:pStyle w:val="16"/>
        <w:spacing w:before="130" w:line="360" w:lineRule="auto"/>
        <w:ind w:left="527" w:firstLine="422" w:firstLineChars="200"/>
        <w:rPr>
          <w:rFonts w:cs="宋体"/>
          <w:b/>
          <w:bCs/>
          <w:lang w:eastAsia="zh-CN"/>
        </w:rPr>
      </w:pPr>
      <w:r>
        <w:rPr>
          <w:rFonts w:hint="eastAsia" w:cs="宋体"/>
          <w:b/>
          <w:bCs/>
          <w:lang w:eastAsia="zh-CN"/>
        </w:rPr>
        <w:t>3.1 投标文件的组成</w:t>
      </w:r>
    </w:p>
    <w:p>
      <w:pPr>
        <w:pStyle w:val="16"/>
        <w:spacing w:before="130" w:line="360" w:lineRule="auto"/>
        <w:ind w:left="527" w:firstLine="420" w:firstLineChars="200"/>
        <w:rPr>
          <w:rFonts w:cs="宋体"/>
          <w:lang w:eastAsia="zh-CN"/>
        </w:rPr>
      </w:pPr>
      <w:r>
        <w:rPr>
          <w:rFonts w:hint="eastAsia" w:cs="宋体"/>
          <w:lang w:eastAsia="zh-CN"/>
        </w:rPr>
        <w:t xml:space="preserve">投标文件应包括内容： </w:t>
      </w:r>
    </w:p>
    <w:p>
      <w:pPr>
        <w:pStyle w:val="16"/>
        <w:spacing w:before="130" w:line="360" w:lineRule="auto"/>
        <w:ind w:left="527" w:firstLine="420" w:firstLineChars="200"/>
        <w:rPr>
          <w:rFonts w:cs="宋体"/>
          <w:lang w:eastAsia="zh-CN"/>
        </w:rPr>
      </w:pPr>
      <w:r>
        <w:rPr>
          <w:rFonts w:hint="eastAsia" w:cs="宋体"/>
          <w:lang w:eastAsia="zh-CN"/>
        </w:rPr>
        <w:t xml:space="preserve">一、投标函及开标一览表 </w:t>
      </w:r>
    </w:p>
    <w:p>
      <w:pPr>
        <w:pStyle w:val="16"/>
        <w:spacing w:before="130" w:line="360" w:lineRule="auto"/>
        <w:ind w:left="527" w:firstLine="420" w:firstLineChars="200"/>
        <w:rPr>
          <w:rFonts w:cs="宋体"/>
          <w:lang w:eastAsia="zh-CN"/>
        </w:rPr>
      </w:pPr>
      <w:r>
        <w:rPr>
          <w:rFonts w:hint="eastAsia" w:cs="宋体"/>
          <w:lang w:eastAsia="zh-CN"/>
        </w:rPr>
        <w:t xml:space="preserve">二、报价明细一览表 </w:t>
      </w:r>
    </w:p>
    <w:p>
      <w:pPr>
        <w:pStyle w:val="16"/>
        <w:spacing w:before="130" w:line="360" w:lineRule="auto"/>
        <w:ind w:left="527" w:firstLine="420" w:firstLineChars="200"/>
        <w:rPr>
          <w:rFonts w:cs="宋体"/>
          <w:lang w:eastAsia="zh-CN"/>
        </w:rPr>
      </w:pPr>
      <w:r>
        <w:rPr>
          <w:rFonts w:hint="eastAsia" w:cs="宋体"/>
          <w:lang w:eastAsia="zh-CN"/>
        </w:rPr>
        <w:t xml:space="preserve">三、法定代表人身份证明及授权委托书 </w:t>
      </w:r>
    </w:p>
    <w:p>
      <w:pPr>
        <w:pStyle w:val="16"/>
        <w:spacing w:before="130" w:line="360" w:lineRule="auto"/>
        <w:ind w:left="527" w:firstLine="420" w:firstLineChars="200"/>
        <w:rPr>
          <w:rFonts w:cs="宋体"/>
          <w:lang w:eastAsia="zh-CN"/>
        </w:rPr>
      </w:pPr>
      <w:r>
        <w:rPr>
          <w:rFonts w:hint="eastAsia" w:cs="宋体"/>
          <w:lang w:eastAsia="zh-CN"/>
        </w:rPr>
        <w:t xml:space="preserve">四、投标承诺函 </w:t>
      </w:r>
    </w:p>
    <w:p>
      <w:pPr>
        <w:pStyle w:val="16"/>
        <w:spacing w:before="130" w:line="360" w:lineRule="auto"/>
        <w:ind w:left="527" w:firstLine="420" w:firstLineChars="200"/>
        <w:rPr>
          <w:rFonts w:cs="宋体"/>
          <w:lang w:eastAsia="zh-CN"/>
        </w:rPr>
      </w:pPr>
      <w:r>
        <w:rPr>
          <w:rFonts w:hint="eastAsia" w:cs="宋体"/>
          <w:lang w:eastAsia="zh-CN"/>
        </w:rPr>
        <w:t xml:space="preserve">五、服务方案 </w:t>
      </w:r>
    </w:p>
    <w:p>
      <w:pPr>
        <w:pStyle w:val="16"/>
        <w:spacing w:before="130" w:line="360" w:lineRule="auto"/>
        <w:ind w:left="527" w:firstLine="420" w:firstLineChars="200"/>
        <w:rPr>
          <w:rFonts w:cs="宋体"/>
          <w:lang w:eastAsia="zh-CN"/>
        </w:rPr>
      </w:pPr>
      <w:r>
        <w:rPr>
          <w:rFonts w:hint="eastAsia" w:cs="宋体"/>
          <w:lang w:eastAsia="zh-CN"/>
        </w:rPr>
        <w:t xml:space="preserve">六、类似业绩 </w:t>
      </w:r>
    </w:p>
    <w:p>
      <w:pPr>
        <w:pStyle w:val="16"/>
        <w:spacing w:before="130" w:line="360" w:lineRule="auto"/>
        <w:ind w:left="527" w:firstLine="420" w:firstLineChars="200"/>
        <w:rPr>
          <w:rFonts w:cs="宋体"/>
          <w:lang w:eastAsia="zh-CN"/>
        </w:rPr>
      </w:pPr>
      <w:r>
        <w:rPr>
          <w:rFonts w:hint="eastAsia" w:cs="宋体"/>
          <w:lang w:eastAsia="zh-CN"/>
        </w:rPr>
        <w:t xml:space="preserve">七、拟投入本项目人员配置及主要设备表    </w:t>
      </w:r>
    </w:p>
    <w:p>
      <w:pPr>
        <w:pStyle w:val="16"/>
        <w:spacing w:before="130" w:line="360" w:lineRule="auto"/>
        <w:ind w:left="527" w:firstLine="420" w:firstLineChars="200"/>
        <w:rPr>
          <w:rFonts w:cs="宋体"/>
          <w:lang w:eastAsia="zh-CN"/>
        </w:rPr>
      </w:pPr>
      <w:r>
        <w:rPr>
          <w:rFonts w:hint="eastAsia" w:cs="宋体"/>
          <w:lang w:eastAsia="zh-CN"/>
        </w:rPr>
        <w:t xml:space="preserve">八、服务及优惠承诺 </w:t>
      </w:r>
    </w:p>
    <w:p>
      <w:pPr>
        <w:pStyle w:val="16"/>
        <w:spacing w:before="130" w:line="360" w:lineRule="auto"/>
        <w:ind w:left="527" w:firstLine="420" w:firstLineChars="200"/>
        <w:rPr>
          <w:rFonts w:cs="宋体"/>
          <w:lang w:eastAsia="zh-CN"/>
        </w:rPr>
      </w:pPr>
      <w:r>
        <w:rPr>
          <w:rFonts w:hint="eastAsia" w:cs="宋体"/>
          <w:lang w:eastAsia="zh-CN"/>
        </w:rPr>
        <w:t xml:space="preserve">九、综合材料 </w:t>
      </w:r>
    </w:p>
    <w:p>
      <w:pPr>
        <w:pStyle w:val="16"/>
        <w:spacing w:before="130" w:line="360" w:lineRule="auto"/>
        <w:ind w:left="527" w:firstLine="422" w:firstLineChars="200"/>
        <w:rPr>
          <w:rFonts w:cs="宋体"/>
          <w:b/>
          <w:bCs/>
          <w:lang w:eastAsia="zh-CN"/>
        </w:rPr>
      </w:pPr>
      <w:r>
        <w:rPr>
          <w:rFonts w:hint="eastAsia" w:cs="宋体"/>
          <w:b/>
          <w:bCs/>
          <w:lang w:eastAsia="zh-CN"/>
        </w:rPr>
        <w:t xml:space="preserve">3.2 投标报价 </w:t>
      </w:r>
    </w:p>
    <w:p>
      <w:pPr>
        <w:pStyle w:val="16"/>
        <w:spacing w:before="130" w:line="360" w:lineRule="auto"/>
        <w:ind w:left="527" w:firstLine="420" w:firstLineChars="200"/>
        <w:rPr>
          <w:rFonts w:cs="宋体"/>
          <w:lang w:eastAsia="zh-CN"/>
        </w:rPr>
      </w:pPr>
      <w:r>
        <w:rPr>
          <w:rFonts w:hint="eastAsia" w:cs="宋体"/>
          <w:lang w:eastAsia="zh-CN"/>
        </w:rPr>
        <w:t xml:space="preserve">3.2.1 报价为一次性报价，投标文件提交截止时间后不得更改，供应商报价应为完成本项目所发生的一切费用。 </w:t>
      </w:r>
    </w:p>
    <w:p>
      <w:pPr>
        <w:pStyle w:val="16"/>
        <w:spacing w:before="130" w:line="360" w:lineRule="auto"/>
        <w:ind w:left="527" w:firstLine="420" w:firstLineChars="200"/>
        <w:rPr>
          <w:rFonts w:cs="宋体"/>
          <w:lang w:eastAsia="zh-CN"/>
        </w:rPr>
      </w:pPr>
      <w:r>
        <w:rPr>
          <w:rFonts w:hint="eastAsia" w:cs="宋体"/>
          <w:lang w:eastAsia="zh-CN"/>
        </w:rPr>
        <w:t xml:space="preserve">3.2.2 供应商应结合自身综合实力、市场行情、本项目具体特点和技术要求自行报价，但不得超出 本项目采购最高限价，报价超过采购最高限价的投标文件，将按废标处理。 </w:t>
      </w:r>
    </w:p>
    <w:p>
      <w:pPr>
        <w:pStyle w:val="16"/>
        <w:spacing w:before="130" w:line="360" w:lineRule="auto"/>
        <w:ind w:left="527" w:firstLine="422" w:firstLineChars="200"/>
        <w:rPr>
          <w:rFonts w:cs="宋体"/>
          <w:b/>
          <w:bCs/>
          <w:lang w:eastAsia="zh-CN"/>
        </w:rPr>
      </w:pPr>
      <w:r>
        <w:rPr>
          <w:rFonts w:hint="eastAsia" w:cs="宋体"/>
          <w:b/>
          <w:bCs/>
          <w:lang w:eastAsia="zh-CN"/>
        </w:rPr>
        <w:t xml:space="preserve">3.3 投标有效期 </w:t>
      </w:r>
    </w:p>
    <w:p>
      <w:pPr>
        <w:pStyle w:val="16"/>
        <w:spacing w:before="130" w:line="360" w:lineRule="auto"/>
        <w:ind w:left="527" w:firstLine="420" w:firstLineChars="200"/>
        <w:rPr>
          <w:rFonts w:cs="宋体"/>
          <w:lang w:eastAsia="zh-CN"/>
        </w:rPr>
      </w:pPr>
      <w:r>
        <w:rPr>
          <w:rFonts w:hint="eastAsia" w:cs="宋体"/>
          <w:lang w:eastAsia="zh-CN"/>
        </w:rPr>
        <w:t xml:space="preserve">3.3.1 在供应商须知前附表规定的投标有效期内，供应商不得要求撤销或修改其投标文件。 </w:t>
      </w:r>
    </w:p>
    <w:p>
      <w:pPr>
        <w:pStyle w:val="16"/>
        <w:spacing w:before="130" w:line="360" w:lineRule="auto"/>
        <w:ind w:left="527" w:firstLine="420" w:firstLineChars="200"/>
        <w:rPr>
          <w:rFonts w:cs="宋体"/>
          <w:lang w:eastAsia="zh-CN"/>
        </w:rPr>
      </w:pPr>
      <w:r>
        <w:rPr>
          <w:rFonts w:hint="eastAsia" w:cs="宋体"/>
          <w:lang w:eastAsia="zh-CN"/>
        </w:rPr>
        <w:t xml:space="preserve">3.3.2 出现特殊情况需要延长投标有效期的，采购人以电子形式通知所有供应商延长投标有效期。 供应商同意延长的。 </w:t>
      </w:r>
    </w:p>
    <w:p>
      <w:pPr>
        <w:pStyle w:val="16"/>
        <w:spacing w:before="130" w:line="360" w:lineRule="auto"/>
        <w:ind w:left="527" w:firstLine="422" w:firstLineChars="200"/>
        <w:rPr>
          <w:rFonts w:cs="宋体"/>
          <w:b/>
          <w:bCs/>
          <w:lang w:eastAsia="zh-CN"/>
        </w:rPr>
      </w:pPr>
      <w:r>
        <w:rPr>
          <w:rFonts w:hint="eastAsia" w:cs="宋体"/>
          <w:b/>
          <w:bCs/>
          <w:lang w:eastAsia="zh-CN"/>
        </w:rPr>
        <w:t xml:space="preserve">3.4 投标文件的编制 </w:t>
      </w:r>
    </w:p>
    <w:p>
      <w:pPr>
        <w:pStyle w:val="16"/>
        <w:spacing w:before="130" w:line="360" w:lineRule="auto"/>
        <w:ind w:left="527" w:firstLine="420" w:firstLineChars="200"/>
        <w:rPr>
          <w:rFonts w:cs="宋体"/>
          <w:lang w:eastAsia="zh-CN"/>
        </w:rPr>
      </w:pPr>
      <w:r>
        <w:rPr>
          <w:rFonts w:hint="eastAsia" w:cs="宋体"/>
          <w:lang w:eastAsia="zh-CN"/>
        </w:rPr>
        <w:t xml:space="preserve">3.4.1.投标文件应按第六章“投标文件格式”进行编写，如有必要，可以增加附页，作为投标文件 的组成部分。其中，开标一览表在满足招标文件实质性要求的基础上，可以提出比招标文件要求更有利 于采购人的承诺。 </w:t>
      </w:r>
    </w:p>
    <w:p>
      <w:pPr>
        <w:pStyle w:val="16"/>
        <w:spacing w:before="130" w:line="360" w:lineRule="auto"/>
        <w:ind w:left="527" w:firstLine="420" w:firstLineChars="200"/>
        <w:rPr>
          <w:rFonts w:cs="宋体"/>
          <w:lang w:eastAsia="zh-CN"/>
        </w:rPr>
      </w:pPr>
      <w:r>
        <w:rPr>
          <w:rFonts w:hint="eastAsia" w:cs="宋体"/>
          <w:lang w:eastAsia="zh-CN"/>
        </w:rPr>
        <w:t xml:space="preserve">3.4.2. 投标文件应当对招标文件有关投标有效期、质量、服务期限要求等实质性内容作出响应。 </w:t>
      </w:r>
    </w:p>
    <w:p>
      <w:pPr>
        <w:pStyle w:val="16"/>
        <w:spacing w:before="130" w:line="360" w:lineRule="auto"/>
        <w:ind w:left="527" w:firstLine="420" w:firstLineChars="200"/>
        <w:rPr>
          <w:rFonts w:cs="宋体"/>
          <w:lang w:eastAsia="zh-CN"/>
        </w:rPr>
      </w:pPr>
      <w:r>
        <w:rPr>
          <w:rFonts w:hint="eastAsia" w:cs="宋体"/>
          <w:lang w:eastAsia="zh-CN"/>
        </w:rPr>
        <w:t xml:space="preserve">3.4.3.投标文件由供应商的法定代表人或其委托代理人签字或盖章并加盖单位章。委托代理人签字 或盖章的，投标文件应附法定代表人签署的授权委托书。投标文件应尽量避免涂改、行间插字或删除。 如果出现上述情况，改动之处应加盖单位章或由供应商的法定代表人或其授权的代理人签字或盖章确 认。签字或盖章的具体要求见供应商须知前附表。 </w:t>
      </w:r>
    </w:p>
    <w:p>
      <w:pPr>
        <w:pStyle w:val="16"/>
        <w:spacing w:before="130" w:line="360" w:lineRule="auto"/>
        <w:ind w:left="527" w:firstLine="422" w:firstLineChars="200"/>
        <w:rPr>
          <w:rFonts w:cs="宋体"/>
          <w:b/>
          <w:bCs/>
          <w:lang w:eastAsia="zh-CN"/>
        </w:rPr>
      </w:pPr>
      <w:r>
        <w:rPr>
          <w:rFonts w:hint="eastAsia" w:cs="宋体"/>
          <w:b/>
          <w:bCs/>
          <w:lang w:eastAsia="zh-CN"/>
        </w:rPr>
        <w:t xml:space="preserve">4. 投标 </w:t>
      </w:r>
    </w:p>
    <w:p>
      <w:pPr>
        <w:pStyle w:val="16"/>
        <w:spacing w:before="130" w:line="360" w:lineRule="auto"/>
        <w:ind w:left="527" w:firstLine="422" w:firstLineChars="200"/>
        <w:rPr>
          <w:rFonts w:cs="宋体"/>
          <w:b/>
          <w:bCs/>
          <w:lang w:eastAsia="zh-CN"/>
        </w:rPr>
      </w:pPr>
      <w:r>
        <w:rPr>
          <w:rFonts w:hint="eastAsia" w:cs="宋体"/>
          <w:b/>
          <w:bCs/>
          <w:lang w:eastAsia="zh-CN"/>
        </w:rPr>
        <w:t xml:space="preserve">4.1 投标文件的递交 </w:t>
      </w:r>
    </w:p>
    <w:p>
      <w:pPr>
        <w:pStyle w:val="16"/>
        <w:spacing w:before="130" w:line="360" w:lineRule="auto"/>
        <w:ind w:left="527" w:firstLine="420" w:firstLineChars="200"/>
        <w:rPr>
          <w:rFonts w:cs="宋体"/>
          <w:lang w:eastAsia="zh-CN"/>
        </w:rPr>
      </w:pPr>
      <w:r>
        <w:rPr>
          <w:rFonts w:hint="eastAsia" w:cs="宋体"/>
          <w:lang w:eastAsia="zh-CN"/>
        </w:rPr>
        <w:t xml:space="preserve">4.1.1 供应商应在供应商须知前附表规定的投标文件递交截止时间前递交投标文件。 </w:t>
      </w:r>
    </w:p>
    <w:p>
      <w:pPr>
        <w:pStyle w:val="16"/>
        <w:spacing w:before="130" w:line="360" w:lineRule="auto"/>
        <w:ind w:left="527" w:firstLine="420" w:firstLineChars="200"/>
        <w:rPr>
          <w:rFonts w:cs="宋体"/>
          <w:lang w:eastAsia="zh-CN"/>
        </w:rPr>
      </w:pPr>
      <w:r>
        <w:rPr>
          <w:rFonts w:hint="eastAsia" w:cs="宋体"/>
          <w:lang w:eastAsia="zh-CN"/>
        </w:rPr>
        <w:t xml:space="preserve">4.1.2 供应商递交投标文件的地点：见供应商须知前附表。 </w:t>
      </w:r>
    </w:p>
    <w:p>
      <w:pPr>
        <w:pStyle w:val="16"/>
        <w:spacing w:before="130" w:line="360" w:lineRule="auto"/>
        <w:ind w:left="527" w:firstLine="420" w:firstLineChars="200"/>
        <w:rPr>
          <w:rFonts w:cs="宋体"/>
          <w:lang w:eastAsia="zh-CN"/>
        </w:rPr>
      </w:pPr>
      <w:r>
        <w:rPr>
          <w:rFonts w:hint="eastAsia" w:cs="宋体"/>
          <w:lang w:eastAsia="zh-CN"/>
        </w:rPr>
        <w:t xml:space="preserve">4.1.3 除供应商须知前附表另有规定外，供应商所递交的投标文件不予退还。 </w:t>
      </w:r>
    </w:p>
    <w:p>
      <w:pPr>
        <w:pStyle w:val="16"/>
        <w:spacing w:before="130" w:line="360" w:lineRule="auto"/>
        <w:ind w:left="527" w:firstLine="420" w:firstLineChars="200"/>
        <w:rPr>
          <w:rFonts w:cs="宋体"/>
          <w:lang w:eastAsia="zh-CN"/>
        </w:rPr>
      </w:pPr>
      <w:r>
        <w:rPr>
          <w:rFonts w:hint="eastAsia" w:cs="宋体"/>
          <w:lang w:eastAsia="zh-CN"/>
        </w:rPr>
        <w:t xml:space="preserve">4.1.4 逾期送达的投标文件，招标人将予以拒收。 </w:t>
      </w:r>
    </w:p>
    <w:p>
      <w:pPr>
        <w:pStyle w:val="16"/>
        <w:spacing w:before="130" w:line="360" w:lineRule="auto"/>
        <w:ind w:left="527" w:firstLine="422" w:firstLineChars="200"/>
        <w:rPr>
          <w:rFonts w:cs="宋体"/>
          <w:b/>
          <w:bCs/>
          <w:lang w:eastAsia="zh-CN"/>
        </w:rPr>
      </w:pPr>
      <w:r>
        <w:rPr>
          <w:rFonts w:hint="eastAsia" w:cs="宋体"/>
          <w:b/>
          <w:bCs/>
          <w:lang w:eastAsia="zh-CN"/>
        </w:rPr>
        <w:t xml:space="preserve">4.2 投标文件的修改与撤回 </w:t>
      </w:r>
    </w:p>
    <w:p>
      <w:pPr>
        <w:pStyle w:val="16"/>
        <w:spacing w:before="130" w:line="360" w:lineRule="auto"/>
        <w:ind w:left="527" w:firstLine="420" w:firstLineChars="200"/>
        <w:rPr>
          <w:rFonts w:cs="宋体"/>
          <w:lang w:eastAsia="zh-CN"/>
        </w:rPr>
      </w:pPr>
      <w:r>
        <w:rPr>
          <w:rFonts w:hint="eastAsia" w:cs="宋体"/>
          <w:lang w:eastAsia="zh-CN"/>
        </w:rPr>
        <w:t xml:space="preserve">4.2.1 在供应商须知前附表规定的投标截止时间前，供应商可以修改或撤回已递交的投标文件。 </w:t>
      </w:r>
    </w:p>
    <w:p>
      <w:pPr>
        <w:pStyle w:val="16"/>
        <w:spacing w:before="130" w:line="360" w:lineRule="auto"/>
        <w:ind w:left="527" w:firstLine="420" w:firstLineChars="200"/>
        <w:rPr>
          <w:rFonts w:cs="宋体"/>
          <w:lang w:eastAsia="zh-CN"/>
        </w:rPr>
      </w:pPr>
      <w:r>
        <w:rPr>
          <w:rFonts w:hint="eastAsia" w:cs="宋体"/>
          <w:lang w:eastAsia="zh-CN"/>
        </w:rPr>
        <w:t xml:space="preserve">4.2.2 修改的内容为投标文件的组成部分。修改的投标文件应按照本章第 3 条、第 4 条规定进行编 制、递交，并标明“修改”字样。 </w:t>
      </w:r>
    </w:p>
    <w:p>
      <w:pPr>
        <w:pStyle w:val="16"/>
        <w:spacing w:before="130" w:line="360" w:lineRule="auto"/>
        <w:ind w:left="527" w:firstLine="422" w:firstLineChars="200"/>
        <w:rPr>
          <w:rFonts w:cs="宋体"/>
          <w:b/>
          <w:bCs/>
          <w:lang w:eastAsia="zh-CN"/>
        </w:rPr>
      </w:pPr>
      <w:r>
        <w:rPr>
          <w:rFonts w:hint="eastAsia" w:cs="宋体"/>
          <w:b/>
          <w:bCs/>
          <w:lang w:eastAsia="zh-CN"/>
        </w:rPr>
        <w:t xml:space="preserve">5. 开标 </w:t>
      </w:r>
    </w:p>
    <w:p>
      <w:pPr>
        <w:pStyle w:val="16"/>
        <w:spacing w:before="130" w:line="360" w:lineRule="auto"/>
        <w:ind w:left="527" w:firstLine="422" w:firstLineChars="200"/>
        <w:rPr>
          <w:rFonts w:cs="宋体"/>
          <w:b/>
          <w:bCs/>
          <w:lang w:eastAsia="zh-CN"/>
        </w:rPr>
      </w:pPr>
      <w:r>
        <w:rPr>
          <w:rFonts w:hint="eastAsia" w:cs="宋体"/>
          <w:b/>
          <w:bCs/>
          <w:lang w:eastAsia="zh-CN"/>
        </w:rPr>
        <w:t xml:space="preserve">5.1 开标时间和地点 </w:t>
      </w:r>
    </w:p>
    <w:p>
      <w:pPr>
        <w:pStyle w:val="16"/>
        <w:spacing w:before="130" w:line="360" w:lineRule="auto"/>
        <w:ind w:left="527" w:firstLine="420" w:firstLineChars="200"/>
        <w:rPr>
          <w:rFonts w:cs="宋体"/>
          <w:lang w:eastAsia="zh-CN"/>
        </w:rPr>
      </w:pPr>
      <w:r>
        <w:rPr>
          <w:rFonts w:hint="eastAsia" w:cs="宋体"/>
          <w:lang w:eastAsia="zh-CN"/>
        </w:rPr>
        <w:t xml:space="preserve">采购人在本章第 2.2.2 项规定的投标截止时间（开标时间）和供应商须知前附表规定的地点公开开标。 </w:t>
      </w:r>
    </w:p>
    <w:p>
      <w:pPr>
        <w:pStyle w:val="16"/>
        <w:spacing w:before="130" w:line="360" w:lineRule="auto"/>
        <w:ind w:left="527" w:firstLine="422" w:firstLineChars="200"/>
        <w:rPr>
          <w:rFonts w:cs="宋体"/>
          <w:b/>
          <w:bCs/>
          <w:lang w:eastAsia="zh-CN"/>
        </w:rPr>
      </w:pPr>
      <w:r>
        <w:rPr>
          <w:rFonts w:hint="eastAsia" w:cs="宋体"/>
          <w:b/>
          <w:bCs/>
          <w:lang w:eastAsia="zh-CN"/>
        </w:rPr>
        <w:t xml:space="preserve">5.2 开标程序：本项目采用不见面开标方式。 </w:t>
      </w:r>
    </w:p>
    <w:p>
      <w:pPr>
        <w:pStyle w:val="16"/>
        <w:spacing w:before="130" w:line="360" w:lineRule="auto"/>
        <w:ind w:left="527" w:firstLine="422" w:firstLineChars="200"/>
        <w:rPr>
          <w:rFonts w:cs="宋体"/>
          <w:b/>
          <w:bCs/>
          <w:lang w:eastAsia="zh-CN"/>
        </w:rPr>
      </w:pPr>
      <w:r>
        <w:rPr>
          <w:rFonts w:hint="eastAsia" w:cs="宋体"/>
          <w:b/>
          <w:bCs/>
          <w:lang w:eastAsia="zh-CN"/>
        </w:rPr>
        <w:t xml:space="preserve">5.3 开标异议 </w:t>
      </w:r>
    </w:p>
    <w:p>
      <w:pPr>
        <w:pStyle w:val="16"/>
        <w:spacing w:before="130" w:line="360" w:lineRule="auto"/>
        <w:ind w:left="527" w:firstLine="420" w:firstLineChars="200"/>
        <w:rPr>
          <w:rFonts w:cs="宋体"/>
          <w:lang w:eastAsia="zh-CN"/>
        </w:rPr>
      </w:pPr>
      <w:r>
        <w:rPr>
          <w:rFonts w:hint="eastAsia" w:cs="宋体"/>
          <w:lang w:eastAsia="zh-CN"/>
        </w:rPr>
        <w:t>供应商对开标有异议的，应当在开标现场提出，采购人当场作出答复，并制作记录。</w:t>
      </w:r>
    </w:p>
    <w:p>
      <w:pPr>
        <w:pStyle w:val="16"/>
        <w:spacing w:before="130" w:line="360" w:lineRule="auto"/>
        <w:ind w:left="527" w:firstLine="422" w:firstLineChars="200"/>
        <w:rPr>
          <w:rFonts w:cs="宋体"/>
          <w:b/>
          <w:bCs/>
          <w:lang w:eastAsia="zh-CN"/>
        </w:rPr>
      </w:pPr>
      <w:r>
        <w:rPr>
          <w:rFonts w:hint="eastAsia" w:cs="宋体"/>
          <w:b/>
          <w:bCs/>
          <w:lang w:eastAsia="zh-CN"/>
        </w:rPr>
        <w:t xml:space="preserve">6. 评标 </w:t>
      </w:r>
    </w:p>
    <w:p>
      <w:pPr>
        <w:pStyle w:val="16"/>
        <w:spacing w:before="130" w:line="360" w:lineRule="auto"/>
        <w:ind w:left="527" w:firstLine="422" w:firstLineChars="200"/>
        <w:rPr>
          <w:rFonts w:cs="宋体"/>
          <w:b/>
          <w:bCs/>
          <w:lang w:eastAsia="zh-CN"/>
        </w:rPr>
      </w:pPr>
      <w:r>
        <w:rPr>
          <w:rFonts w:hint="eastAsia" w:cs="宋体"/>
          <w:b/>
          <w:bCs/>
          <w:lang w:eastAsia="zh-CN"/>
        </w:rPr>
        <w:t xml:space="preserve">6.1 评标委员会 </w:t>
      </w:r>
    </w:p>
    <w:p>
      <w:pPr>
        <w:pStyle w:val="16"/>
        <w:spacing w:before="130" w:line="360" w:lineRule="auto"/>
        <w:ind w:left="527" w:firstLine="420" w:firstLineChars="200"/>
        <w:rPr>
          <w:rFonts w:cs="宋体"/>
          <w:lang w:eastAsia="zh-CN"/>
        </w:rPr>
      </w:pPr>
      <w:r>
        <w:rPr>
          <w:rFonts w:hint="eastAsia" w:cs="宋体"/>
          <w:lang w:eastAsia="zh-CN"/>
        </w:rPr>
        <w:t xml:space="preserve">6.1.1 评标由采购人依法组建的评标委员会负责。评标委员会由采购人的代表，以及有关技术、经济等方面的专家组成。评标委员会成员人数以及技术、经济等方面专家的确定方式见供应 商须知前附表。 </w:t>
      </w:r>
    </w:p>
    <w:p>
      <w:pPr>
        <w:pStyle w:val="16"/>
        <w:spacing w:before="130" w:line="360" w:lineRule="auto"/>
        <w:ind w:left="527" w:firstLine="420" w:firstLineChars="200"/>
        <w:rPr>
          <w:rFonts w:cs="宋体"/>
          <w:lang w:eastAsia="zh-CN"/>
        </w:rPr>
      </w:pPr>
      <w:r>
        <w:rPr>
          <w:rFonts w:hint="eastAsia" w:cs="宋体"/>
          <w:lang w:eastAsia="zh-CN"/>
        </w:rPr>
        <w:t xml:space="preserve">6.1.2 评标委员会成员有下列情形之一的，应当回避： </w:t>
      </w:r>
    </w:p>
    <w:p>
      <w:pPr>
        <w:pStyle w:val="16"/>
        <w:spacing w:before="130" w:line="360" w:lineRule="auto"/>
        <w:ind w:left="527" w:firstLine="420" w:firstLineChars="200"/>
        <w:rPr>
          <w:rFonts w:cs="宋体"/>
          <w:lang w:eastAsia="zh-CN"/>
        </w:rPr>
      </w:pPr>
      <w:r>
        <w:rPr>
          <w:rFonts w:hint="eastAsia" w:cs="宋体"/>
          <w:lang w:eastAsia="zh-CN"/>
        </w:rPr>
        <w:t xml:space="preserve">（1）供应商或供应商主要负责人的近亲属； </w:t>
      </w:r>
    </w:p>
    <w:p>
      <w:pPr>
        <w:pStyle w:val="16"/>
        <w:spacing w:before="130" w:line="360" w:lineRule="auto"/>
        <w:ind w:left="527" w:firstLine="420" w:firstLineChars="200"/>
        <w:rPr>
          <w:rFonts w:cs="宋体"/>
          <w:lang w:eastAsia="zh-CN"/>
        </w:rPr>
      </w:pPr>
      <w:r>
        <w:rPr>
          <w:rFonts w:hint="eastAsia" w:cs="宋体"/>
          <w:lang w:eastAsia="zh-CN"/>
        </w:rPr>
        <w:t xml:space="preserve">（2）项目主管部门或者行政监督部门的人员； </w:t>
      </w:r>
    </w:p>
    <w:p>
      <w:pPr>
        <w:pStyle w:val="16"/>
        <w:spacing w:before="130" w:line="360" w:lineRule="auto"/>
        <w:ind w:left="527" w:firstLine="420" w:firstLineChars="200"/>
        <w:rPr>
          <w:rFonts w:cs="宋体"/>
          <w:lang w:eastAsia="zh-CN"/>
        </w:rPr>
      </w:pPr>
      <w:r>
        <w:rPr>
          <w:rFonts w:hint="eastAsia" w:cs="宋体"/>
          <w:lang w:eastAsia="zh-CN"/>
        </w:rPr>
        <w:t xml:space="preserve">（3）与供应商有经济利益关系，可能影响对投标公正评审的； </w:t>
      </w:r>
    </w:p>
    <w:p>
      <w:pPr>
        <w:pStyle w:val="16"/>
        <w:spacing w:before="130" w:line="360" w:lineRule="auto"/>
        <w:ind w:left="527" w:firstLine="420" w:firstLineChars="200"/>
        <w:rPr>
          <w:rFonts w:cs="宋体"/>
          <w:lang w:eastAsia="zh-CN"/>
        </w:rPr>
      </w:pPr>
      <w:r>
        <w:rPr>
          <w:rFonts w:hint="eastAsia" w:cs="宋体"/>
          <w:lang w:eastAsia="zh-CN"/>
        </w:rPr>
        <w:t xml:space="preserve">（4）曾因在招标、评标以及其他与招标投标有关活动中从事违法行为而受过行政处罚或刑事处罚 的； </w:t>
      </w:r>
    </w:p>
    <w:p>
      <w:pPr>
        <w:pStyle w:val="16"/>
        <w:spacing w:before="130" w:line="360" w:lineRule="auto"/>
        <w:ind w:left="527" w:firstLine="420" w:firstLineChars="200"/>
        <w:rPr>
          <w:rFonts w:cs="宋体"/>
          <w:lang w:eastAsia="zh-CN"/>
        </w:rPr>
      </w:pPr>
      <w:r>
        <w:rPr>
          <w:rFonts w:hint="eastAsia" w:cs="宋体"/>
          <w:lang w:eastAsia="zh-CN"/>
        </w:rPr>
        <w:t xml:space="preserve">（5）与供应商有其他利害关系。 </w:t>
      </w:r>
    </w:p>
    <w:p>
      <w:pPr>
        <w:pStyle w:val="16"/>
        <w:spacing w:before="130" w:line="360" w:lineRule="auto"/>
        <w:ind w:left="527" w:firstLine="422" w:firstLineChars="200"/>
        <w:rPr>
          <w:rFonts w:cs="宋体"/>
          <w:b/>
          <w:bCs/>
          <w:lang w:eastAsia="zh-CN"/>
        </w:rPr>
      </w:pPr>
      <w:r>
        <w:rPr>
          <w:rFonts w:hint="eastAsia" w:cs="宋体"/>
          <w:b/>
          <w:bCs/>
          <w:lang w:eastAsia="zh-CN"/>
        </w:rPr>
        <w:t xml:space="preserve">6.2 评标原则 </w:t>
      </w:r>
    </w:p>
    <w:p>
      <w:pPr>
        <w:pStyle w:val="16"/>
        <w:spacing w:before="130" w:line="360" w:lineRule="auto"/>
        <w:ind w:left="527" w:firstLine="420" w:firstLineChars="200"/>
        <w:rPr>
          <w:rFonts w:cs="宋体"/>
          <w:lang w:eastAsia="zh-CN"/>
        </w:rPr>
      </w:pPr>
      <w:r>
        <w:rPr>
          <w:rFonts w:hint="eastAsia" w:cs="宋体"/>
          <w:lang w:eastAsia="zh-CN"/>
        </w:rPr>
        <w:t xml:space="preserve">评标活动遵循公平、公正、科学和择优的原则。 </w:t>
      </w:r>
    </w:p>
    <w:p>
      <w:pPr>
        <w:pStyle w:val="16"/>
        <w:spacing w:before="130" w:line="360" w:lineRule="auto"/>
        <w:ind w:left="527" w:firstLine="422" w:firstLineChars="200"/>
        <w:rPr>
          <w:rFonts w:cs="宋体"/>
          <w:b/>
          <w:bCs/>
          <w:lang w:eastAsia="zh-CN"/>
        </w:rPr>
      </w:pPr>
      <w:r>
        <w:rPr>
          <w:rFonts w:hint="eastAsia" w:cs="宋体"/>
          <w:b/>
          <w:bCs/>
          <w:lang w:eastAsia="zh-CN"/>
        </w:rPr>
        <w:t xml:space="preserve">6.3 评标过程的保密 </w:t>
      </w:r>
    </w:p>
    <w:p>
      <w:pPr>
        <w:pStyle w:val="16"/>
        <w:spacing w:before="130" w:line="360" w:lineRule="auto"/>
        <w:ind w:left="527" w:firstLine="420" w:firstLineChars="200"/>
        <w:rPr>
          <w:rFonts w:cs="宋体"/>
          <w:lang w:eastAsia="zh-CN"/>
        </w:rPr>
      </w:pPr>
      <w:r>
        <w:rPr>
          <w:rFonts w:hint="eastAsia" w:cs="宋体"/>
          <w:lang w:eastAsia="zh-CN"/>
        </w:rPr>
        <w:t xml:space="preserve">公开开标后，直到授予中标人合同为止，凡属于对投标文件的审查、澄清、评价和比较的有关资料 以及中标候选人的推荐情况、与评标有关的其他任何情况均应严格保密。 </w:t>
      </w:r>
    </w:p>
    <w:p>
      <w:pPr>
        <w:pStyle w:val="16"/>
        <w:spacing w:before="130" w:line="360" w:lineRule="auto"/>
        <w:ind w:left="527" w:firstLine="422" w:firstLineChars="200"/>
        <w:rPr>
          <w:rFonts w:cs="宋体"/>
          <w:lang w:eastAsia="zh-CN"/>
        </w:rPr>
      </w:pPr>
      <w:r>
        <w:rPr>
          <w:rFonts w:hint="eastAsia" w:cs="宋体"/>
          <w:b/>
          <w:bCs/>
          <w:lang w:eastAsia="zh-CN"/>
        </w:rPr>
        <w:t>6.4  评标</w:t>
      </w:r>
      <w:r>
        <w:rPr>
          <w:rFonts w:hint="eastAsia" w:cs="宋体"/>
          <w:lang w:eastAsia="zh-CN"/>
        </w:rPr>
        <w:t xml:space="preserve"> </w:t>
      </w:r>
    </w:p>
    <w:p>
      <w:pPr>
        <w:pStyle w:val="16"/>
        <w:spacing w:before="130" w:line="360" w:lineRule="auto"/>
        <w:ind w:left="527" w:firstLine="420" w:firstLineChars="200"/>
        <w:rPr>
          <w:rFonts w:cs="宋体"/>
          <w:lang w:eastAsia="zh-CN"/>
        </w:rPr>
      </w:pPr>
      <w:r>
        <w:rPr>
          <w:rFonts w:hint="eastAsia" w:cs="宋体"/>
          <w:lang w:eastAsia="zh-CN"/>
        </w:rPr>
        <w:t xml:space="preserve">评标委员会按照第三章“评标办法”规定的方法和程序对投标文件进行评审。第三章“评标办法” 没有规定的方法和标准，不作为评标依据。 </w:t>
      </w:r>
    </w:p>
    <w:p>
      <w:pPr>
        <w:pStyle w:val="16"/>
        <w:spacing w:before="130" w:line="360" w:lineRule="auto"/>
        <w:ind w:left="527" w:firstLine="422" w:firstLineChars="200"/>
        <w:rPr>
          <w:rFonts w:cs="宋体"/>
          <w:b/>
          <w:bCs/>
          <w:lang w:eastAsia="zh-CN"/>
        </w:rPr>
      </w:pPr>
      <w:r>
        <w:rPr>
          <w:rFonts w:hint="eastAsia" w:cs="宋体"/>
          <w:b/>
          <w:bCs/>
          <w:lang w:eastAsia="zh-CN"/>
        </w:rPr>
        <w:t xml:space="preserve">7．合同授予 </w:t>
      </w:r>
    </w:p>
    <w:p>
      <w:pPr>
        <w:pStyle w:val="16"/>
        <w:spacing w:before="130" w:line="360" w:lineRule="auto"/>
        <w:ind w:left="527" w:firstLine="422" w:firstLineChars="200"/>
        <w:rPr>
          <w:rFonts w:cs="宋体"/>
          <w:b/>
          <w:bCs/>
          <w:lang w:eastAsia="zh-CN"/>
        </w:rPr>
      </w:pPr>
      <w:r>
        <w:rPr>
          <w:rFonts w:hint="eastAsia" w:cs="宋体"/>
          <w:b/>
          <w:bCs/>
          <w:lang w:eastAsia="zh-CN"/>
        </w:rPr>
        <w:t xml:space="preserve">7.1 定标方式 </w:t>
      </w:r>
    </w:p>
    <w:p>
      <w:pPr>
        <w:pStyle w:val="16"/>
        <w:spacing w:before="130" w:line="360" w:lineRule="auto"/>
        <w:ind w:left="527" w:firstLine="420" w:firstLineChars="200"/>
        <w:rPr>
          <w:rFonts w:cs="宋体"/>
          <w:lang w:eastAsia="zh-CN"/>
        </w:rPr>
      </w:pPr>
      <w:r>
        <w:rPr>
          <w:rFonts w:hint="eastAsia" w:cs="宋体"/>
          <w:lang w:eastAsia="zh-CN"/>
        </w:rPr>
        <w:t xml:space="preserve">采购代理机构应当自评审结束之日起2 个工作日内将评审报告送交采购人。采购人应当自收到评审报告之日起 5 个工作日内在评审报告推荐的中标候选人中按顺序确定中标人。中标人拒绝与采购人签订 合同的，采购人可以按照评审报告推荐的中标候选人名单排序，确定下一候选人为中标人，也可以重新 开展政府采购活动。 </w:t>
      </w:r>
    </w:p>
    <w:p>
      <w:pPr>
        <w:pStyle w:val="16"/>
        <w:spacing w:before="130" w:line="360" w:lineRule="auto"/>
        <w:ind w:left="527" w:firstLine="420" w:firstLineChars="200"/>
        <w:rPr>
          <w:rFonts w:cs="宋体"/>
          <w:lang w:eastAsia="zh-CN"/>
        </w:rPr>
      </w:pPr>
      <w:r>
        <w:rPr>
          <w:rFonts w:hint="eastAsia" w:cs="宋体"/>
          <w:lang w:eastAsia="zh-CN"/>
        </w:rPr>
        <w:t xml:space="preserve">采购人或采购代理机构应当自中标人确定之日起 2 个工作日内，发出中标通知书，同时在省级以上 人民政府财政部门指定的媒体上公告中标结果，招标文件随中标结果同时公告。 </w:t>
      </w:r>
    </w:p>
    <w:p>
      <w:pPr>
        <w:pStyle w:val="16"/>
        <w:spacing w:before="130" w:line="360" w:lineRule="auto"/>
        <w:ind w:left="527" w:firstLine="422" w:firstLineChars="200"/>
        <w:rPr>
          <w:rFonts w:cs="宋体"/>
          <w:b/>
          <w:bCs/>
          <w:lang w:eastAsia="zh-CN"/>
        </w:rPr>
      </w:pPr>
      <w:r>
        <w:rPr>
          <w:rFonts w:hint="eastAsia" w:cs="宋体"/>
          <w:b/>
          <w:bCs/>
          <w:lang w:eastAsia="zh-CN"/>
        </w:rPr>
        <w:t xml:space="preserve">7.2 履约保证金  </w:t>
      </w:r>
    </w:p>
    <w:p>
      <w:pPr>
        <w:pStyle w:val="16"/>
        <w:spacing w:before="130" w:line="360" w:lineRule="auto"/>
        <w:ind w:left="527" w:firstLine="420" w:firstLineChars="200"/>
        <w:rPr>
          <w:rFonts w:cs="宋体"/>
          <w:lang w:eastAsia="zh-CN"/>
        </w:rPr>
      </w:pPr>
      <w:r>
        <w:rPr>
          <w:rFonts w:hint="eastAsia" w:cs="宋体"/>
          <w:lang w:eastAsia="zh-CN"/>
        </w:rPr>
        <w:t xml:space="preserve">履约保证金的金额及缴纳方式，由成交供应商与采购人自行协商。履约保证金的金额不得超过中标金额的 10%。 </w:t>
      </w:r>
    </w:p>
    <w:p>
      <w:pPr>
        <w:pStyle w:val="16"/>
        <w:spacing w:before="130" w:line="360" w:lineRule="auto"/>
        <w:ind w:left="527" w:firstLine="422" w:firstLineChars="200"/>
        <w:rPr>
          <w:rFonts w:cs="宋体"/>
          <w:b/>
          <w:bCs/>
          <w:lang w:eastAsia="zh-CN"/>
        </w:rPr>
      </w:pPr>
      <w:r>
        <w:rPr>
          <w:rFonts w:hint="eastAsia" w:cs="宋体"/>
          <w:b/>
          <w:bCs/>
          <w:lang w:eastAsia="zh-CN"/>
        </w:rPr>
        <w:t xml:space="preserve">7.3 签订合同 </w:t>
      </w:r>
    </w:p>
    <w:p>
      <w:pPr>
        <w:pStyle w:val="16"/>
        <w:spacing w:before="130" w:line="360" w:lineRule="auto"/>
        <w:ind w:left="527" w:firstLine="420" w:firstLineChars="200"/>
        <w:rPr>
          <w:rFonts w:cs="宋体"/>
          <w:lang w:eastAsia="zh-CN"/>
        </w:rPr>
      </w:pPr>
      <w:r>
        <w:rPr>
          <w:rFonts w:hint="eastAsia" w:cs="宋体"/>
          <w:lang w:eastAsia="zh-CN"/>
        </w:rPr>
        <w:t xml:space="preserve">7.3.1 采购人和中标人应当自中标通知书发出之日起 30 天内，根据招标文件和中标人的投标文件 订立书面合同。中标人无正当理由拒签合同的，采购人取消其中标资格；给采购人造成的损失，中标人 还应当对超过部分予以赔偿。 </w:t>
      </w:r>
    </w:p>
    <w:p>
      <w:pPr>
        <w:pStyle w:val="16"/>
        <w:spacing w:before="130" w:line="360" w:lineRule="auto"/>
        <w:ind w:left="527" w:firstLine="420" w:firstLineChars="200"/>
        <w:rPr>
          <w:rFonts w:cs="宋体"/>
          <w:lang w:eastAsia="zh-CN"/>
        </w:rPr>
      </w:pPr>
      <w:r>
        <w:rPr>
          <w:rFonts w:hint="eastAsia" w:cs="宋体"/>
          <w:lang w:eastAsia="zh-CN"/>
        </w:rPr>
        <w:t xml:space="preserve">7.3.2 发出中标通知书后，采购人无正当理由拒签合同的，给中标人造成损失的，还应当赔偿损失。 </w:t>
      </w:r>
    </w:p>
    <w:p>
      <w:pPr>
        <w:pStyle w:val="16"/>
        <w:spacing w:before="130" w:line="360" w:lineRule="auto"/>
        <w:ind w:left="527" w:firstLine="420" w:firstLineChars="200"/>
        <w:rPr>
          <w:rFonts w:cs="宋体"/>
          <w:lang w:eastAsia="zh-CN"/>
        </w:rPr>
      </w:pPr>
      <w:r>
        <w:rPr>
          <w:rFonts w:hint="eastAsia" w:cs="宋体"/>
          <w:lang w:eastAsia="zh-CN"/>
        </w:rPr>
        <w:t xml:space="preserve">7.3.3 采购人应当自政府采购合同签订之日起 2 个工作日内，将政府采购合同在省级以上人民政府 财政部门指定的媒体上公告，但政府采购合中涉及国家秘密、商业秘密的内容除外。 </w:t>
      </w:r>
    </w:p>
    <w:p>
      <w:pPr>
        <w:pStyle w:val="16"/>
        <w:spacing w:before="130" w:line="360" w:lineRule="auto"/>
        <w:ind w:left="527" w:firstLine="422" w:firstLineChars="200"/>
        <w:rPr>
          <w:rFonts w:cs="宋体"/>
          <w:b/>
          <w:bCs/>
          <w:lang w:eastAsia="zh-CN"/>
        </w:rPr>
      </w:pPr>
      <w:r>
        <w:rPr>
          <w:rFonts w:hint="eastAsia" w:cs="宋体"/>
          <w:b/>
          <w:bCs/>
          <w:lang w:eastAsia="zh-CN"/>
        </w:rPr>
        <w:t xml:space="preserve">8.重新招标 </w:t>
      </w:r>
    </w:p>
    <w:p>
      <w:pPr>
        <w:pStyle w:val="16"/>
        <w:spacing w:before="130" w:line="360" w:lineRule="auto"/>
        <w:ind w:left="527" w:firstLine="420" w:firstLineChars="200"/>
        <w:rPr>
          <w:rFonts w:cs="宋体"/>
          <w:lang w:eastAsia="zh-CN"/>
        </w:rPr>
      </w:pPr>
      <w:r>
        <w:rPr>
          <w:rFonts w:hint="eastAsia" w:cs="宋体"/>
          <w:lang w:eastAsia="zh-CN"/>
        </w:rPr>
        <w:t xml:space="preserve">    有下列情形之一的，采购人将重新招标： </w:t>
      </w:r>
    </w:p>
    <w:p>
      <w:pPr>
        <w:pStyle w:val="16"/>
        <w:spacing w:before="130" w:line="360" w:lineRule="auto"/>
        <w:ind w:left="527" w:firstLine="420" w:firstLineChars="200"/>
        <w:rPr>
          <w:rFonts w:cs="宋体"/>
          <w:lang w:eastAsia="zh-CN"/>
        </w:rPr>
      </w:pPr>
      <w:r>
        <w:rPr>
          <w:rFonts w:hint="eastAsia" w:cs="宋体"/>
          <w:lang w:eastAsia="zh-CN"/>
        </w:rPr>
        <w:t xml:space="preserve">（1）投标截止时间止，供应商少于 3 个的； </w:t>
      </w:r>
    </w:p>
    <w:p>
      <w:pPr>
        <w:pStyle w:val="16"/>
        <w:spacing w:before="130" w:line="360" w:lineRule="auto"/>
        <w:ind w:left="527" w:firstLine="420" w:firstLineChars="200"/>
        <w:rPr>
          <w:rFonts w:cs="宋体"/>
          <w:lang w:eastAsia="zh-CN"/>
        </w:rPr>
      </w:pPr>
      <w:r>
        <w:rPr>
          <w:rFonts w:hint="eastAsia" w:cs="宋体"/>
          <w:lang w:eastAsia="zh-CN"/>
        </w:rPr>
        <w:t xml:space="preserve">（2）符合专业条件的供应商或者对招标文件作实质响应的供应商不足三家的。 </w:t>
      </w:r>
    </w:p>
    <w:p>
      <w:pPr>
        <w:pStyle w:val="16"/>
        <w:spacing w:before="130" w:line="360" w:lineRule="auto"/>
        <w:ind w:left="527" w:firstLine="422" w:firstLineChars="200"/>
        <w:rPr>
          <w:rFonts w:cs="宋体"/>
          <w:b/>
          <w:bCs/>
          <w:lang w:eastAsia="zh-CN"/>
        </w:rPr>
      </w:pPr>
      <w:r>
        <w:rPr>
          <w:rFonts w:hint="eastAsia" w:cs="宋体"/>
          <w:b/>
          <w:bCs/>
          <w:lang w:eastAsia="zh-CN"/>
        </w:rPr>
        <w:t xml:space="preserve">9.纪律和监督 </w:t>
      </w:r>
    </w:p>
    <w:p>
      <w:pPr>
        <w:pStyle w:val="16"/>
        <w:spacing w:before="130" w:line="360" w:lineRule="auto"/>
        <w:ind w:left="527" w:firstLine="422" w:firstLineChars="200"/>
        <w:rPr>
          <w:rFonts w:cs="宋体"/>
          <w:b/>
          <w:bCs/>
          <w:lang w:eastAsia="zh-CN"/>
        </w:rPr>
      </w:pPr>
      <w:r>
        <w:rPr>
          <w:rFonts w:hint="eastAsia" w:cs="宋体"/>
          <w:b/>
          <w:bCs/>
          <w:lang w:eastAsia="zh-CN"/>
        </w:rPr>
        <w:t xml:space="preserve">9.1 对采购人的纪律要求 </w:t>
      </w:r>
    </w:p>
    <w:p>
      <w:pPr>
        <w:pStyle w:val="16"/>
        <w:spacing w:before="130" w:line="360" w:lineRule="auto"/>
        <w:ind w:left="527" w:firstLine="420" w:firstLineChars="200"/>
        <w:rPr>
          <w:rFonts w:cs="宋体"/>
          <w:lang w:eastAsia="zh-CN"/>
        </w:rPr>
      </w:pPr>
      <w:r>
        <w:rPr>
          <w:rFonts w:hint="eastAsia" w:cs="宋体"/>
          <w:lang w:eastAsia="zh-CN"/>
        </w:rPr>
        <w:t xml:space="preserve">采购人不得泄漏招标投标活动中应当保密的情况和资料，不得与供应商串通损害国家利益、社会公 共利益或者他人合法权益。 </w:t>
      </w:r>
    </w:p>
    <w:p>
      <w:pPr>
        <w:pStyle w:val="16"/>
        <w:spacing w:before="130" w:line="360" w:lineRule="auto"/>
        <w:ind w:left="527" w:firstLine="420" w:firstLineChars="200"/>
        <w:rPr>
          <w:rFonts w:cs="宋体"/>
          <w:lang w:eastAsia="zh-CN"/>
        </w:rPr>
      </w:pPr>
      <w:r>
        <w:rPr>
          <w:rFonts w:hint="eastAsia" w:cs="宋体"/>
          <w:lang w:eastAsia="zh-CN"/>
        </w:rPr>
        <w:t xml:space="preserve">采购人的监督部门在招标过程中有履行全程监督的权力。 </w:t>
      </w:r>
    </w:p>
    <w:p>
      <w:pPr>
        <w:pStyle w:val="16"/>
        <w:spacing w:before="130" w:line="360" w:lineRule="auto"/>
        <w:ind w:left="527" w:firstLine="422" w:firstLineChars="200"/>
        <w:rPr>
          <w:rFonts w:cs="宋体"/>
          <w:b/>
          <w:bCs/>
          <w:lang w:eastAsia="zh-CN"/>
        </w:rPr>
      </w:pPr>
      <w:r>
        <w:rPr>
          <w:rFonts w:hint="eastAsia" w:cs="宋体"/>
          <w:b/>
          <w:bCs/>
          <w:lang w:eastAsia="zh-CN"/>
        </w:rPr>
        <w:t xml:space="preserve">9.2 对供应商的纪律要求 </w:t>
      </w:r>
    </w:p>
    <w:p>
      <w:pPr>
        <w:pStyle w:val="16"/>
        <w:spacing w:before="130" w:line="360" w:lineRule="auto"/>
        <w:ind w:left="527" w:firstLine="420" w:firstLineChars="200"/>
        <w:rPr>
          <w:rFonts w:cs="宋体"/>
          <w:lang w:eastAsia="zh-CN"/>
        </w:rPr>
      </w:pPr>
      <w:r>
        <w:rPr>
          <w:rFonts w:hint="eastAsia" w:cs="宋体"/>
          <w:lang w:eastAsia="zh-CN"/>
        </w:rPr>
        <w:t xml:space="preserve"> 供应商不得相互串通投标或者与采购人串通投标，不得向采购人或者评标委员会成员行贿谋取中标，</w:t>
      </w:r>
    </w:p>
    <w:p>
      <w:pPr>
        <w:pStyle w:val="16"/>
        <w:spacing w:before="130" w:line="360" w:lineRule="auto"/>
        <w:ind w:left="527" w:firstLine="420" w:firstLineChars="200"/>
        <w:rPr>
          <w:rFonts w:cs="宋体"/>
          <w:lang w:eastAsia="zh-CN"/>
        </w:rPr>
      </w:pPr>
      <w:r>
        <w:rPr>
          <w:rFonts w:hint="eastAsia" w:cs="宋体"/>
          <w:lang w:eastAsia="zh-CN"/>
        </w:rPr>
        <w:t xml:space="preserve">不得以他人名义投标或者以其他方式弄虚作假骗取中标；供应商不得以任何方式干扰、影响评标工作。 </w:t>
      </w:r>
    </w:p>
    <w:p>
      <w:pPr>
        <w:pStyle w:val="16"/>
        <w:spacing w:before="130" w:line="360" w:lineRule="auto"/>
        <w:ind w:left="527" w:firstLine="422" w:firstLineChars="200"/>
        <w:rPr>
          <w:rFonts w:cs="宋体"/>
          <w:b/>
          <w:bCs/>
          <w:lang w:eastAsia="zh-CN"/>
        </w:rPr>
      </w:pPr>
      <w:r>
        <w:rPr>
          <w:rFonts w:hint="eastAsia" w:cs="宋体"/>
          <w:b/>
          <w:bCs/>
          <w:lang w:eastAsia="zh-CN"/>
        </w:rPr>
        <w:t xml:space="preserve">9.3 对评标委员会成员的纪律要求 </w:t>
      </w:r>
    </w:p>
    <w:p>
      <w:pPr>
        <w:pStyle w:val="16"/>
        <w:spacing w:before="130" w:line="360" w:lineRule="auto"/>
        <w:ind w:left="527" w:firstLine="420" w:firstLineChars="200"/>
        <w:rPr>
          <w:rFonts w:cs="宋体"/>
          <w:lang w:eastAsia="zh-CN"/>
        </w:rPr>
      </w:pPr>
      <w:r>
        <w:rPr>
          <w:rFonts w:hint="eastAsia" w:cs="宋体"/>
          <w:lang w:eastAsia="zh-CN"/>
        </w:rPr>
        <w:t xml:space="preserve">评标委员会成员不得收受他人的财物或者其他好处，不得向他人透漏对投标文件的评审和比较、中 标候选人的推荐情况以及与评标有关的其他情况。在评标活动中，评标委员会成员不得擅离职守，影响 评标程序正常进行，不得使用第三章“评标办法”没有规定的评审因素和标准进行评标。 </w:t>
      </w:r>
    </w:p>
    <w:p>
      <w:pPr>
        <w:pStyle w:val="16"/>
        <w:spacing w:before="130" w:line="360" w:lineRule="auto"/>
        <w:ind w:left="527" w:firstLine="422" w:firstLineChars="200"/>
        <w:rPr>
          <w:rFonts w:cs="宋体"/>
          <w:b/>
          <w:bCs/>
          <w:lang w:eastAsia="zh-CN"/>
        </w:rPr>
      </w:pPr>
      <w:r>
        <w:rPr>
          <w:rFonts w:hint="eastAsia" w:cs="宋体"/>
          <w:b/>
          <w:bCs/>
          <w:lang w:eastAsia="zh-CN"/>
        </w:rPr>
        <w:t xml:space="preserve">9.4 对与评标活动有关的工作人员的纪律要求 </w:t>
      </w:r>
    </w:p>
    <w:p>
      <w:pPr>
        <w:pStyle w:val="16"/>
        <w:spacing w:before="130" w:line="360" w:lineRule="auto"/>
        <w:ind w:left="527" w:firstLine="420" w:firstLineChars="200"/>
        <w:rPr>
          <w:rFonts w:cs="宋体"/>
          <w:lang w:eastAsia="zh-CN"/>
        </w:rPr>
      </w:pPr>
      <w:r>
        <w:rPr>
          <w:rFonts w:hint="eastAsia" w:cs="宋体"/>
          <w:lang w:eastAsia="zh-CN"/>
        </w:rPr>
        <w:t xml:space="preserve"> 与评标活动有关的工作人员不得收受他人的财物或者其他好处，不得向他人透漏对投标文件的评审 和比较、中标候选人的推荐情况以及评标有关的其他情况。在评标活动中，与评标活动有关的工作人员 不得擅离职守，影响评标程序正常进行。 </w:t>
      </w:r>
    </w:p>
    <w:p>
      <w:pPr>
        <w:pStyle w:val="16"/>
        <w:spacing w:before="130" w:line="360" w:lineRule="auto"/>
        <w:ind w:left="527" w:firstLine="422" w:firstLineChars="200"/>
        <w:rPr>
          <w:rFonts w:cs="宋体"/>
          <w:b/>
          <w:bCs/>
          <w:lang w:eastAsia="zh-CN"/>
        </w:rPr>
      </w:pPr>
      <w:r>
        <w:rPr>
          <w:rFonts w:hint="eastAsia" w:cs="宋体"/>
          <w:b/>
          <w:bCs/>
          <w:lang w:eastAsia="zh-CN"/>
        </w:rPr>
        <w:t xml:space="preserve">9.5 质疑 </w:t>
      </w:r>
    </w:p>
    <w:p>
      <w:pPr>
        <w:pStyle w:val="16"/>
        <w:spacing w:before="130" w:line="360" w:lineRule="auto"/>
        <w:ind w:left="527" w:firstLine="420" w:firstLineChars="200"/>
        <w:rPr>
          <w:rFonts w:cs="宋体"/>
          <w:lang w:eastAsia="zh-CN"/>
        </w:rPr>
      </w:pPr>
      <w:r>
        <w:rPr>
          <w:rFonts w:hint="eastAsia" w:cs="宋体"/>
          <w:lang w:eastAsia="zh-CN"/>
        </w:rPr>
        <w:t xml:space="preserve">供应商对评标结果有异议的，可向采购人或采购代理机构提出质疑，质疑必须在国家相关法律、法 规规定的时间内以书面形式递交。供应商应保证提出的质疑内容和相应证明材料的真实性及来源的合法 性，并承担相应的法律责任。采购人或采购代理机构将按国家有关规定予以答复。 </w:t>
      </w:r>
    </w:p>
    <w:p>
      <w:pPr>
        <w:pStyle w:val="16"/>
        <w:spacing w:before="130" w:line="360" w:lineRule="auto"/>
        <w:ind w:left="527" w:firstLine="422" w:firstLineChars="200"/>
        <w:rPr>
          <w:rFonts w:cs="宋体"/>
          <w:b/>
          <w:bCs/>
          <w:lang w:eastAsia="zh-CN"/>
        </w:rPr>
      </w:pPr>
      <w:r>
        <w:rPr>
          <w:rFonts w:hint="eastAsia" w:cs="宋体"/>
          <w:b/>
          <w:bCs/>
          <w:lang w:eastAsia="zh-CN"/>
        </w:rPr>
        <w:t xml:space="preserve">9.6 投诉 </w:t>
      </w:r>
    </w:p>
    <w:p>
      <w:pPr>
        <w:pStyle w:val="16"/>
        <w:spacing w:before="130" w:line="360" w:lineRule="auto"/>
        <w:ind w:left="527" w:firstLine="420" w:firstLineChars="200"/>
        <w:rPr>
          <w:rFonts w:cs="宋体"/>
          <w:lang w:eastAsia="zh-CN"/>
        </w:rPr>
      </w:pPr>
      <w:r>
        <w:rPr>
          <w:rFonts w:hint="eastAsia" w:cs="宋体"/>
          <w:lang w:eastAsia="zh-CN"/>
        </w:rPr>
        <w:t xml:space="preserve">供应商和其他利害关系人认为本次招标活动违反法律、法规和规章规定的，有权向采购人纪检监察 部门投诉、必须实名举报。供应商应保证提出的投诉内容和相应证明材料的真实性及来源的合法性，并 承担相应的法律责任。监督机构将按国家有关规定予以答复。 </w:t>
      </w:r>
    </w:p>
    <w:p>
      <w:pPr>
        <w:pStyle w:val="16"/>
        <w:spacing w:before="130" w:line="360" w:lineRule="auto"/>
        <w:ind w:left="527" w:firstLine="422" w:firstLineChars="200"/>
        <w:rPr>
          <w:rFonts w:cs="宋体"/>
          <w:lang w:eastAsia="zh-CN"/>
        </w:rPr>
      </w:pPr>
      <w:r>
        <w:rPr>
          <w:rFonts w:hint="eastAsia" w:cs="宋体"/>
          <w:b/>
          <w:bCs/>
          <w:lang w:eastAsia="zh-CN"/>
        </w:rPr>
        <w:t>9.7 处罚</w:t>
      </w:r>
      <w:r>
        <w:rPr>
          <w:rFonts w:hint="eastAsia" w:cs="宋体"/>
          <w:lang w:eastAsia="zh-CN"/>
        </w:rPr>
        <w:t xml:space="preserve"> </w:t>
      </w:r>
    </w:p>
    <w:p>
      <w:pPr>
        <w:pStyle w:val="16"/>
        <w:spacing w:before="130" w:line="360" w:lineRule="auto"/>
        <w:ind w:left="527" w:firstLine="420" w:firstLineChars="200"/>
        <w:rPr>
          <w:rFonts w:cs="宋体"/>
          <w:lang w:eastAsia="zh-CN"/>
        </w:rPr>
      </w:pPr>
      <w:r>
        <w:rPr>
          <w:rFonts w:hint="eastAsia" w:cs="宋体"/>
          <w:lang w:eastAsia="zh-CN"/>
        </w:rPr>
        <w:t xml:space="preserve">本次招标的采购人、供应商、评标委员会成员及相关人员等参与招投标活动的各单位及个人，均应 在招标、投标、合同执行等过程中保持廉洁并遵守职业道德；如不遵守国家相关法律和规定，或有腐败、 欺诈行为，将按国家有关规定予以处罚。 </w:t>
      </w:r>
    </w:p>
    <w:p>
      <w:pPr>
        <w:pStyle w:val="16"/>
        <w:spacing w:before="130" w:line="360" w:lineRule="auto"/>
        <w:ind w:left="527" w:firstLine="420" w:firstLineChars="200"/>
        <w:rPr>
          <w:rFonts w:cs="宋体"/>
          <w:lang w:eastAsia="zh-CN"/>
        </w:rPr>
      </w:pPr>
      <w:r>
        <w:rPr>
          <w:rFonts w:hint="eastAsia" w:cs="宋体"/>
          <w:lang w:eastAsia="zh-CN"/>
        </w:rPr>
        <w:t xml:space="preserve">因中标人在投标过程中串标、围标或采用其他违法行为获取中标的，一旦被有关单位发现，发包人 有权单方解除合同，同时中标人应赔偿由此给发包人所带来的一切损失。 </w:t>
      </w:r>
    </w:p>
    <w:p>
      <w:pPr>
        <w:pStyle w:val="16"/>
        <w:spacing w:before="130" w:line="360" w:lineRule="auto"/>
        <w:ind w:left="527" w:firstLine="420" w:firstLineChars="200"/>
        <w:rPr>
          <w:rFonts w:cs="宋体"/>
          <w:lang w:eastAsia="zh-CN"/>
        </w:rPr>
      </w:pPr>
      <w:r>
        <w:rPr>
          <w:rFonts w:hint="eastAsia" w:cs="宋体"/>
          <w:lang w:eastAsia="zh-CN"/>
        </w:rPr>
        <w:t>9.8  中标人确定后，采购人不对未中标人就评标过程以及未能中标原因作出任何解释。未中标人不得向评标委员会组成人员或其他有关人索问评标过程的情况和材料。</w:t>
      </w:r>
    </w:p>
    <w:p>
      <w:pPr>
        <w:pStyle w:val="16"/>
        <w:spacing w:before="130" w:line="360" w:lineRule="auto"/>
        <w:ind w:left="527" w:firstLine="422" w:firstLineChars="200"/>
        <w:rPr>
          <w:rFonts w:cs="宋体"/>
          <w:b/>
          <w:bCs/>
          <w:lang w:eastAsia="zh-CN"/>
        </w:rPr>
      </w:pPr>
      <w:r>
        <w:rPr>
          <w:rFonts w:hint="eastAsia" w:cs="宋体"/>
          <w:b/>
          <w:bCs/>
          <w:lang w:eastAsia="zh-CN"/>
        </w:rPr>
        <w:t xml:space="preserve">10.需要补充的其它内容 </w:t>
      </w:r>
    </w:p>
    <w:p>
      <w:pPr>
        <w:pStyle w:val="16"/>
        <w:spacing w:before="130" w:line="360" w:lineRule="auto"/>
        <w:ind w:left="527" w:firstLine="420" w:firstLineChars="200"/>
        <w:rPr>
          <w:rFonts w:cs="宋体"/>
          <w:lang w:eastAsia="zh-CN"/>
        </w:rPr>
      </w:pPr>
      <w:r>
        <w:rPr>
          <w:rFonts w:hint="eastAsia" w:cs="宋体"/>
          <w:lang w:eastAsia="zh-CN"/>
        </w:rPr>
        <w:t xml:space="preserve">10.1 本招标文件解释权归采购人。 </w:t>
      </w:r>
    </w:p>
    <w:p>
      <w:pPr>
        <w:pStyle w:val="16"/>
        <w:spacing w:before="130" w:line="360" w:lineRule="auto"/>
        <w:ind w:left="527" w:firstLine="420" w:firstLineChars="200"/>
        <w:rPr>
          <w:rFonts w:cs="宋体"/>
          <w:lang w:eastAsia="zh-CN"/>
        </w:rPr>
      </w:pPr>
      <w:r>
        <w:rPr>
          <w:rFonts w:hint="eastAsia" w:cs="宋体"/>
          <w:lang w:eastAsia="zh-CN"/>
        </w:rPr>
        <w:t xml:space="preserve">10.2 其它未尽事宜，按国家有关法律、法规执行。  </w:t>
      </w:r>
    </w:p>
    <w:p>
      <w:pPr>
        <w:rPr>
          <w:rFonts w:ascii="宋体" w:hAnsi="宋体" w:eastAsia="宋体" w:cs="宋体"/>
          <w:lang w:eastAsia="zh-CN"/>
        </w:rPr>
        <w:sectPr>
          <w:footerReference r:id="rId7" w:type="default"/>
          <w:pgSz w:w="11910" w:h="16850"/>
          <w:pgMar w:top="1417" w:right="1417" w:bottom="1417" w:left="1417" w:header="0" w:footer="1221" w:gutter="0"/>
          <w:cols w:equalWidth="0" w:num="1">
            <w:col w:w="9710"/>
          </w:cols>
        </w:sect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6"/>
        <w:rPr>
          <w:rFonts w:ascii="宋体" w:hAnsi="宋体" w:eastAsia="宋体" w:cs="宋体"/>
          <w:sz w:val="28"/>
          <w:szCs w:val="28"/>
          <w:lang w:eastAsia="zh-CN"/>
        </w:rPr>
      </w:pPr>
    </w:p>
    <w:p>
      <w:pPr>
        <w:spacing w:before="18"/>
        <w:ind w:left="662"/>
        <w:rPr>
          <w:rFonts w:ascii="宋体" w:hAnsi="宋体" w:eastAsia="宋体" w:cs="宋体"/>
          <w:sz w:val="21"/>
          <w:szCs w:val="21"/>
          <w:lang w:eastAsia="zh-CN"/>
        </w:rPr>
      </w:pPr>
      <w:r>
        <w:rPr>
          <w:rFonts w:hint="eastAsia" w:ascii="宋体" w:hAnsi="宋体" w:eastAsia="宋体" w:cs="宋体"/>
          <w:sz w:val="28"/>
          <w:szCs w:val="28"/>
          <w:lang w:eastAsia="zh-CN"/>
        </w:rPr>
        <w:t>附件一：问题澄清通知</w:t>
      </w:r>
      <w:r>
        <w:rPr>
          <w:rFonts w:hint="eastAsia" w:ascii="宋体" w:hAnsi="宋体" w:eastAsia="宋体" w:cs="宋体"/>
          <w:sz w:val="21"/>
          <w:szCs w:val="21"/>
          <w:lang w:eastAsia="zh-CN"/>
        </w:rPr>
        <w:t xml:space="preserve">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13"/>
        <w:rPr>
          <w:rFonts w:ascii="宋体" w:hAnsi="宋体" w:eastAsia="宋体" w:cs="宋体"/>
          <w:sz w:val="29"/>
          <w:szCs w:val="29"/>
          <w:lang w:eastAsia="zh-CN"/>
        </w:rPr>
      </w:pPr>
    </w:p>
    <w:p>
      <w:pPr>
        <w:spacing w:before="18"/>
        <w:ind w:right="859"/>
        <w:jc w:val="center"/>
        <w:rPr>
          <w:rFonts w:ascii="宋体" w:hAnsi="宋体" w:eastAsia="宋体" w:cs="宋体"/>
          <w:sz w:val="28"/>
          <w:szCs w:val="28"/>
          <w:lang w:eastAsia="zh-CN"/>
        </w:rPr>
      </w:pPr>
      <w:r>
        <w:rPr>
          <w:rFonts w:hint="eastAsia" w:ascii="宋体" w:hAnsi="宋体" w:eastAsia="宋体" w:cs="宋体"/>
          <w:sz w:val="28"/>
          <w:szCs w:val="28"/>
          <w:lang w:eastAsia="zh-CN"/>
        </w:rPr>
        <w:t xml:space="preserve">问题澄清通知 </w:t>
      </w:r>
    </w:p>
    <w:p>
      <w:pPr>
        <w:pStyle w:val="16"/>
        <w:spacing w:before="150"/>
        <w:rPr>
          <w:rFonts w:cs="宋体"/>
          <w:lang w:eastAsia="zh-CN"/>
        </w:rPr>
      </w:pPr>
      <w:r>
        <w:rPr>
          <w:rFonts w:hint="eastAsia" w:cs="宋体"/>
          <w:lang w:eastAsia="zh-CN"/>
        </w:rPr>
        <w:t xml:space="preserve">                              </w:t>
      </w:r>
      <w:r>
        <w:rPr>
          <w:rFonts w:hint="eastAsia" w:cs="宋体"/>
          <w:spacing w:val="4"/>
          <w:lang w:eastAsia="zh-CN"/>
        </w:rPr>
        <w:t xml:space="preserve"> </w:t>
      </w:r>
      <w:r>
        <w:rPr>
          <w:rFonts w:hint="eastAsia" w:cs="宋体"/>
          <w:lang w:eastAsia="zh-CN"/>
        </w:rPr>
        <w:t xml:space="preserve">编号： </w:t>
      </w:r>
    </w:p>
    <w:p>
      <w:pPr>
        <w:rPr>
          <w:rFonts w:ascii="宋体" w:hAnsi="宋体" w:eastAsia="宋体" w:cs="宋体"/>
          <w:sz w:val="20"/>
          <w:szCs w:val="20"/>
          <w:lang w:eastAsia="zh-CN"/>
        </w:rPr>
      </w:pPr>
    </w:p>
    <w:p>
      <w:pPr>
        <w:spacing w:before="13"/>
        <w:rPr>
          <w:rFonts w:ascii="宋体" w:hAnsi="宋体" w:eastAsia="宋体" w:cs="宋体"/>
          <w:sz w:val="23"/>
          <w:szCs w:val="23"/>
          <w:lang w:eastAsia="zh-CN"/>
        </w:rPr>
      </w:pPr>
    </w:p>
    <w:p>
      <w:pPr>
        <w:pStyle w:val="16"/>
        <w:spacing w:before="35"/>
        <w:rPr>
          <w:rFonts w:cs="宋体"/>
          <w:lang w:eastAsia="zh-CN"/>
        </w:rPr>
      </w:pPr>
      <w:r>
        <w:rPr>
          <w:rFonts w:hint="eastAsia" w:cs="宋体"/>
          <w:lang w:eastAsia="zh-CN"/>
        </w:rPr>
        <w:t xml:space="preserve">  </w:t>
      </w:r>
      <w:r>
        <w:rPr>
          <w:rFonts w:hint="eastAsia" w:cs="宋体"/>
          <w:u w:val="single" w:color="000000"/>
          <w:lang w:eastAsia="zh-CN"/>
        </w:rPr>
        <w:t xml:space="preserve">       </w:t>
      </w:r>
      <w:r>
        <w:rPr>
          <w:rFonts w:hint="eastAsia" w:cs="宋体"/>
          <w:spacing w:val="1"/>
          <w:u w:val="single" w:color="000000"/>
          <w:lang w:eastAsia="zh-CN"/>
        </w:rPr>
        <w:t xml:space="preserve"> </w:t>
      </w:r>
      <w:r>
        <w:rPr>
          <w:rFonts w:hint="eastAsia" w:cs="宋体"/>
          <w:u w:val="single" w:color="000000"/>
          <w:lang w:eastAsia="zh-CN"/>
        </w:rPr>
        <w:t xml:space="preserve">      </w:t>
      </w:r>
      <w:r>
        <w:rPr>
          <w:rFonts w:hint="eastAsia" w:cs="宋体"/>
          <w:spacing w:val="1"/>
          <w:u w:val="single" w:color="000000"/>
          <w:lang w:eastAsia="zh-CN"/>
        </w:rPr>
        <w:t xml:space="preserve"> </w:t>
      </w:r>
      <w:r>
        <w:rPr>
          <w:rFonts w:hint="eastAsia" w:cs="宋体"/>
          <w:u w:val="single" w:color="000000"/>
          <w:lang w:eastAsia="zh-CN"/>
        </w:rPr>
        <w:t xml:space="preserve">    </w:t>
      </w:r>
      <w:r>
        <w:rPr>
          <w:rFonts w:hint="eastAsia" w:cs="宋体"/>
          <w:lang w:eastAsia="zh-CN"/>
        </w:rPr>
        <w:t xml:space="preserve">（供应商名称）： </w:t>
      </w:r>
    </w:p>
    <w:p>
      <w:pPr>
        <w:rPr>
          <w:rFonts w:ascii="宋体" w:hAnsi="宋体" w:eastAsia="宋体" w:cs="宋体"/>
          <w:sz w:val="20"/>
          <w:szCs w:val="20"/>
          <w:lang w:eastAsia="zh-CN"/>
        </w:rPr>
      </w:pPr>
    </w:p>
    <w:p>
      <w:pPr>
        <w:rPr>
          <w:rFonts w:ascii="宋体" w:hAnsi="宋体" w:eastAsia="宋体" w:cs="宋体"/>
          <w:sz w:val="24"/>
          <w:szCs w:val="24"/>
          <w:lang w:eastAsia="zh-CN"/>
        </w:rPr>
      </w:pPr>
    </w:p>
    <w:p>
      <w:pPr>
        <w:pStyle w:val="16"/>
        <w:spacing w:before="35"/>
        <w:rPr>
          <w:rFonts w:cs="宋体"/>
          <w:lang w:eastAsia="zh-CN"/>
        </w:rPr>
      </w:pPr>
      <w:r>
        <w:rPr>
          <w:rFonts w:hint="eastAsia" w:cs="宋体"/>
          <w:lang w:eastAsia="zh-CN"/>
        </w:rPr>
        <w:t xml:space="preserve">     </w:t>
      </w:r>
      <w:r>
        <w:rPr>
          <w:rFonts w:hint="eastAsia" w:cs="宋体"/>
          <w:spacing w:val="-1"/>
          <w:lang w:eastAsia="zh-CN"/>
        </w:rPr>
        <w:t xml:space="preserve"> </w:t>
      </w:r>
      <w:r>
        <w:rPr>
          <w:rFonts w:hint="eastAsia" w:cs="宋体"/>
          <w:u w:val="single" w:color="000000"/>
          <w:lang w:eastAsia="zh-CN"/>
        </w:rPr>
        <w:t xml:space="preserve">              </w:t>
      </w:r>
      <w:r>
        <w:rPr>
          <w:rFonts w:hint="eastAsia" w:cs="宋体"/>
          <w:spacing w:val="1"/>
          <w:u w:val="single" w:color="000000"/>
          <w:lang w:eastAsia="zh-CN"/>
        </w:rPr>
        <w:t xml:space="preserve"> </w:t>
      </w:r>
      <w:r>
        <w:rPr>
          <w:rFonts w:hint="eastAsia" w:cs="宋体"/>
          <w:lang w:eastAsia="zh-CN"/>
        </w:rPr>
        <w:t>（项目名称）的评标委员会，对你方的投标文件进行了仔细的审查，现需你方</w:t>
      </w:r>
    </w:p>
    <w:p>
      <w:pPr>
        <w:spacing w:before="8"/>
        <w:rPr>
          <w:rFonts w:ascii="宋体" w:hAnsi="宋体" w:eastAsia="宋体" w:cs="宋体"/>
          <w:sz w:val="9"/>
          <w:szCs w:val="9"/>
          <w:lang w:eastAsia="zh-CN"/>
        </w:rPr>
      </w:pPr>
    </w:p>
    <w:p>
      <w:pPr>
        <w:pStyle w:val="16"/>
        <w:spacing w:before="35"/>
        <w:rPr>
          <w:rFonts w:cs="宋体"/>
          <w:lang w:eastAsia="zh-CN"/>
        </w:rPr>
      </w:pPr>
      <w:r>
        <w:rPr>
          <w:rFonts w:hint="eastAsia" w:cs="宋体"/>
          <w:lang w:eastAsia="zh-CN"/>
        </w:rPr>
        <w:t xml:space="preserve">对下列问题以书面形式予以澄清： </w:t>
      </w:r>
    </w:p>
    <w:p>
      <w:pPr>
        <w:rPr>
          <w:rFonts w:ascii="宋体" w:hAnsi="宋体" w:eastAsia="宋体" w:cs="宋体"/>
          <w:sz w:val="20"/>
          <w:szCs w:val="20"/>
          <w:lang w:eastAsia="zh-CN"/>
        </w:rPr>
      </w:pPr>
    </w:p>
    <w:p>
      <w:pPr>
        <w:spacing w:before="13"/>
        <w:rPr>
          <w:rFonts w:ascii="宋体" w:hAnsi="宋体" w:eastAsia="宋体" w:cs="宋体"/>
          <w:sz w:val="23"/>
          <w:szCs w:val="23"/>
          <w:lang w:eastAsia="zh-CN"/>
        </w:rPr>
      </w:pPr>
    </w:p>
    <w:p>
      <w:pPr>
        <w:pStyle w:val="16"/>
        <w:spacing w:before="35"/>
        <w:rPr>
          <w:rFonts w:cs="宋体"/>
          <w:lang w:eastAsia="zh-CN"/>
        </w:rPr>
      </w:pPr>
      <w:r>
        <w:rPr>
          <w:rFonts w:hint="eastAsia" w:cs="宋体"/>
          <w:lang w:eastAsia="zh-CN"/>
        </w:rPr>
        <w:t xml:space="preserve">    1. </w:t>
      </w:r>
    </w:p>
    <w:p>
      <w:pPr>
        <w:pStyle w:val="16"/>
        <w:spacing w:before="160"/>
        <w:rPr>
          <w:rFonts w:cs="宋体"/>
          <w:lang w:eastAsia="zh-CN"/>
        </w:rPr>
      </w:pPr>
      <w:r>
        <w:rPr>
          <w:rFonts w:hint="eastAsia" w:cs="宋体"/>
          <w:lang w:eastAsia="zh-CN"/>
        </w:rPr>
        <w:t xml:space="preserve">    2. </w:t>
      </w:r>
    </w:p>
    <w:p>
      <w:pPr>
        <w:pStyle w:val="16"/>
        <w:spacing w:before="160"/>
        <w:rPr>
          <w:rFonts w:cs="宋体"/>
          <w:lang w:eastAsia="zh-CN"/>
        </w:rPr>
      </w:pPr>
      <w:r>
        <w:rPr>
          <w:rFonts w:hint="eastAsia" w:cs="宋体"/>
          <w:lang w:eastAsia="zh-CN"/>
        </w:rPr>
        <w:t xml:space="preserve">     ......  </w:t>
      </w:r>
      <w:r>
        <w:rPr>
          <w:rFonts w:hint="eastAsia" w:cs="宋体"/>
          <w:spacing w:val="1"/>
          <w:lang w:eastAsia="zh-CN"/>
        </w:rPr>
        <w:t xml:space="preserve"> </w:t>
      </w:r>
      <w:r>
        <w:rPr>
          <w:rFonts w:hint="eastAsia" w:cs="宋体"/>
          <w:lang w:eastAsia="zh-CN"/>
        </w:rPr>
        <w:t xml:space="preserve">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3"/>
        <w:rPr>
          <w:rFonts w:ascii="宋体" w:hAnsi="宋体" w:eastAsia="宋体" w:cs="宋体"/>
          <w:sz w:val="18"/>
          <w:szCs w:val="18"/>
          <w:lang w:eastAsia="zh-CN"/>
        </w:rPr>
      </w:pPr>
    </w:p>
    <w:p>
      <w:pPr>
        <w:pStyle w:val="16"/>
        <w:spacing w:before="35"/>
        <w:rPr>
          <w:rFonts w:cs="宋体"/>
          <w:lang w:eastAsia="zh-CN"/>
        </w:rPr>
      </w:pPr>
      <w:r>
        <w:rPr>
          <w:rFonts w:hint="eastAsia" w:cs="宋体"/>
          <w:lang w:eastAsia="zh-CN"/>
        </w:rPr>
        <w:t xml:space="preserve">                           </w:t>
      </w:r>
      <w:r>
        <w:rPr>
          <w:rFonts w:hint="eastAsia" w:cs="宋体"/>
          <w:spacing w:val="3"/>
          <w:lang w:eastAsia="zh-CN"/>
        </w:rPr>
        <w:t xml:space="preserve"> </w:t>
      </w:r>
      <w:r>
        <w:rPr>
          <w:rFonts w:hint="eastAsia" w:cs="宋体"/>
          <w:lang w:eastAsia="zh-CN"/>
        </w:rPr>
        <w:t xml:space="preserve">             </w:t>
      </w:r>
      <w:r>
        <w:rPr>
          <w:rFonts w:hint="eastAsia" w:cs="宋体"/>
          <w:spacing w:val="2"/>
          <w:lang w:eastAsia="zh-CN"/>
        </w:rPr>
        <w:t xml:space="preserve"> </w:t>
      </w:r>
      <w:r>
        <w:rPr>
          <w:rFonts w:hint="eastAsia" w:cs="宋体"/>
          <w:lang w:eastAsia="zh-CN"/>
        </w:rPr>
        <w:t xml:space="preserve"> </w:t>
      </w:r>
      <w:r>
        <w:rPr>
          <w:rFonts w:hint="eastAsia" w:cs="宋体"/>
          <w:u w:val="single" w:color="000000"/>
          <w:lang w:eastAsia="zh-CN"/>
        </w:rPr>
        <w:t xml:space="preserve">              </w:t>
      </w:r>
      <w:r>
        <w:rPr>
          <w:rFonts w:hint="eastAsia" w:cs="宋体"/>
          <w:spacing w:val="1"/>
          <w:u w:val="single" w:color="000000"/>
          <w:lang w:eastAsia="zh-CN"/>
        </w:rPr>
        <w:t xml:space="preserve"> </w:t>
      </w:r>
      <w:r>
        <w:rPr>
          <w:rFonts w:hint="eastAsia" w:cs="宋体"/>
          <w:lang w:eastAsia="zh-CN"/>
        </w:rPr>
        <w:t xml:space="preserve">（项目名称）评标委员会                    </w:t>
      </w:r>
    </w:p>
    <w:p>
      <w:pPr>
        <w:spacing w:before="9"/>
        <w:rPr>
          <w:rFonts w:ascii="宋体" w:hAnsi="宋体" w:eastAsia="宋体" w:cs="宋体"/>
          <w:sz w:val="10"/>
          <w:szCs w:val="10"/>
          <w:lang w:eastAsia="zh-CN"/>
        </w:rPr>
      </w:pPr>
    </w:p>
    <w:p>
      <w:pPr>
        <w:pStyle w:val="16"/>
        <w:spacing w:before="35"/>
        <w:rPr>
          <w:rFonts w:cs="宋体"/>
          <w:lang w:eastAsia="zh-CN"/>
        </w:rPr>
      </w:pPr>
      <w:r>
        <w:rPr>
          <w:rFonts w:hint="eastAsia" w:cs="宋体"/>
          <w:lang w:eastAsia="zh-CN"/>
        </w:rPr>
        <w:t xml:space="preserve">                                 </w:t>
      </w:r>
      <w:r>
        <w:rPr>
          <w:rFonts w:hint="eastAsia" w:cs="宋体"/>
          <w:spacing w:val="4"/>
          <w:lang w:eastAsia="zh-CN"/>
        </w:rPr>
        <w:t xml:space="preserve"> </w:t>
      </w:r>
      <w:r>
        <w:rPr>
          <w:rFonts w:hint="eastAsia" w:cs="宋体"/>
          <w:lang w:eastAsia="zh-CN"/>
        </w:rPr>
        <w:t xml:space="preserve">                    </w:t>
      </w:r>
      <w:r>
        <w:rPr>
          <w:rFonts w:hint="eastAsia" w:cs="宋体"/>
          <w:spacing w:val="2"/>
          <w:lang w:eastAsia="zh-CN"/>
        </w:rPr>
        <w:t xml:space="preserve"> </w:t>
      </w:r>
      <w:r>
        <w:rPr>
          <w:rFonts w:hint="eastAsia" w:cs="宋体"/>
          <w:u w:val="single" w:color="000000"/>
          <w:lang w:eastAsia="zh-CN"/>
        </w:rPr>
        <w:t xml:space="preserve">    </w:t>
      </w:r>
      <w:r>
        <w:rPr>
          <w:rFonts w:hint="eastAsia" w:cs="宋体"/>
          <w:spacing w:val="1"/>
          <w:u w:val="single" w:color="000000"/>
          <w:lang w:eastAsia="zh-CN"/>
        </w:rPr>
        <w:t xml:space="preserve"> </w:t>
      </w:r>
      <w:r>
        <w:rPr>
          <w:rFonts w:hint="eastAsia" w:cs="宋体"/>
          <w:lang w:eastAsia="zh-CN"/>
        </w:rPr>
        <w:t xml:space="preserve">年     月    </w:t>
      </w:r>
      <w:r>
        <w:rPr>
          <w:rFonts w:hint="eastAsia" w:cs="宋体"/>
          <w:spacing w:val="1"/>
          <w:lang w:eastAsia="zh-CN"/>
        </w:rPr>
        <w:t xml:space="preserve"> </w:t>
      </w:r>
      <w:r>
        <w:rPr>
          <w:rFonts w:hint="eastAsia" w:cs="宋体"/>
          <w:lang w:eastAsia="zh-CN"/>
        </w:rPr>
        <w:t xml:space="preserve">日 </w:t>
      </w:r>
    </w:p>
    <w:p>
      <w:pPr>
        <w:pStyle w:val="16"/>
        <w:spacing w:before="115"/>
        <w:rPr>
          <w:rFonts w:cs="宋体"/>
          <w:lang w:eastAsia="zh-CN"/>
        </w:rPr>
      </w:pPr>
      <w:r>
        <w:rPr>
          <w:rFonts w:hint="eastAsia" w:cs="宋体"/>
          <w:lang w:eastAsia="zh-CN"/>
        </w:rPr>
        <w:t xml:space="preserve">   </w:t>
      </w:r>
    </w:p>
    <w:p>
      <w:pPr>
        <w:rPr>
          <w:rFonts w:ascii="宋体" w:hAnsi="宋体" w:eastAsia="宋体" w:cs="宋体"/>
          <w:lang w:eastAsia="zh-CN"/>
        </w:rPr>
        <w:sectPr>
          <w:pgSz w:w="11910" w:h="16850"/>
          <w:pgMar w:top="1417" w:right="1417" w:bottom="1417" w:left="1417" w:header="0" w:footer="1221" w:gutter="0"/>
          <w:cols w:equalWidth="0" w:num="1">
            <w:col w:w="10590"/>
          </w:cols>
        </w:sect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sectPr>
          <w:pgSz w:w="11910" w:h="16850"/>
          <w:pgMar w:top="1417" w:right="1417" w:bottom="1417" w:left="1417" w:header="0" w:footer="1221" w:gutter="0"/>
          <w:cols w:equalWidth="0" w:num="1">
            <w:col w:w="8910"/>
          </w:cols>
        </w:sectPr>
      </w:pPr>
    </w:p>
    <w:p>
      <w:pPr>
        <w:spacing w:before="174"/>
        <w:ind w:left="106"/>
        <w:rPr>
          <w:rFonts w:ascii="宋体" w:hAnsi="宋体" w:eastAsia="宋体" w:cs="宋体"/>
          <w:lang w:eastAsia="zh-CN"/>
        </w:rPr>
      </w:pPr>
      <w:r>
        <w:rPr>
          <w:rFonts w:hint="eastAsia" w:ascii="宋体" w:hAnsi="宋体" w:eastAsia="宋体" w:cs="宋体"/>
          <w:lang w:eastAsia="zh-CN"/>
        </w:rPr>
        <w:t xml:space="preserve">附件二：问题的澄清 </w:t>
      </w:r>
    </w:p>
    <w:p>
      <w:pPr>
        <w:rPr>
          <w:rFonts w:ascii="宋体" w:hAnsi="宋体" w:eastAsia="宋体" w:cs="宋体"/>
          <w:sz w:val="28"/>
          <w:szCs w:val="28"/>
          <w:lang w:eastAsia="zh-CN"/>
        </w:rPr>
      </w:pPr>
    </w:p>
    <w:p>
      <w:pPr>
        <w:rPr>
          <w:rFonts w:ascii="宋体" w:hAnsi="宋体" w:eastAsia="宋体" w:cs="宋体"/>
          <w:sz w:val="28"/>
          <w:szCs w:val="28"/>
          <w:lang w:eastAsia="zh-CN"/>
        </w:rPr>
      </w:pPr>
    </w:p>
    <w:p>
      <w:pPr>
        <w:rPr>
          <w:rFonts w:ascii="宋体" w:hAnsi="宋体" w:eastAsia="宋体" w:cs="宋体"/>
          <w:sz w:val="28"/>
          <w:szCs w:val="28"/>
          <w:lang w:eastAsia="zh-CN"/>
        </w:rPr>
      </w:pPr>
    </w:p>
    <w:p>
      <w:pPr>
        <w:pStyle w:val="16"/>
        <w:spacing w:before="207"/>
        <w:rPr>
          <w:rFonts w:cs="宋体"/>
          <w:lang w:eastAsia="zh-CN"/>
        </w:rPr>
      </w:pPr>
      <w:r>
        <w:rPr>
          <w:rFonts w:hint="eastAsia" w:cs="宋体"/>
          <w:lang w:eastAsia="zh-CN"/>
        </w:rPr>
        <w:t xml:space="preserve"> </w:t>
      </w:r>
    </w:p>
    <w:p>
      <w:pPr>
        <w:rPr>
          <w:rFonts w:ascii="宋体" w:hAnsi="宋体" w:eastAsia="宋体" w:cs="宋体"/>
          <w:sz w:val="28"/>
          <w:szCs w:val="28"/>
          <w:lang w:eastAsia="zh-CN"/>
        </w:rPr>
      </w:pPr>
      <w:r>
        <w:rPr>
          <w:rFonts w:hint="eastAsia" w:ascii="宋体" w:hAnsi="宋体" w:eastAsia="宋体" w:cs="宋体"/>
          <w:lang w:eastAsia="zh-CN"/>
        </w:rPr>
        <w:br w:type="column"/>
      </w:r>
    </w:p>
    <w:p>
      <w:pPr>
        <w:spacing w:before="197" w:line="266" w:lineRule="auto"/>
        <w:ind w:left="603" w:firstLine="721"/>
        <w:rPr>
          <w:rFonts w:ascii="宋体" w:hAnsi="宋体" w:eastAsia="宋体" w:cs="宋体"/>
          <w:lang w:eastAsia="zh-CN"/>
        </w:rPr>
      </w:pPr>
      <w:r>
        <w:rPr>
          <w:rFonts w:hint="eastAsia" w:ascii="宋体" w:hAnsi="宋体" w:eastAsia="宋体" w:cs="宋体"/>
          <w:w w:val="101"/>
          <w:lang w:eastAsia="zh-CN"/>
        </w:rPr>
        <w:t xml:space="preserve"> 问题的澄</w:t>
      </w:r>
      <w:r>
        <w:rPr>
          <w:rFonts w:hint="eastAsia" w:ascii="宋体" w:hAnsi="宋体" w:eastAsia="宋体" w:cs="宋体"/>
          <w:spacing w:val="-1"/>
          <w:w w:val="101"/>
          <w:lang w:eastAsia="zh-CN"/>
        </w:rPr>
        <w:t>清</w:t>
      </w:r>
      <w:r>
        <w:rPr>
          <w:rFonts w:hint="eastAsia" w:ascii="宋体" w:hAnsi="宋体" w:eastAsia="宋体" w:cs="宋体"/>
          <w:w w:val="101"/>
          <w:lang w:eastAsia="zh-CN"/>
        </w:rPr>
        <w:t xml:space="preserve"> </w:t>
      </w:r>
    </w:p>
    <w:p>
      <w:pPr>
        <w:pStyle w:val="16"/>
        <w:spacing w:before="90"/>
        <w:rPr>
          <w:rFonts w:cs="宋体"/>
          <w:lang w:eastAsia="zh-CN"/>
        </w:rPr>
      </w:pPr>
      <w:r>
        <w:rPr>
          <w:rFonts w:hint="eastAsia" w:cs="宋体"/>
          <w:lang w:eastAsia="zh-CN"/>
        </w:rPr>
        <w:t xml:space="preserve">编号：  </w:t>
      </w:r>
    </w:p>
    <w:p>
      <w:pPr>
        <w:rPr>
          <w:rFonts w:ascii="宋体" w:hAnsi="宋体" w:eastAsia="宋体" w:cs="宋体"/>
          <w:lang w:eastAsia="zh-CN"/>
        </w:rPr>
        <w:sectPr>
          <w:type w:val="continuous"/>
          <w:pgSz w:w="11910" w:h="16850"/>
          <w:pgMar w:top="1417" w:right="1417" w:bottom="1417" w:left="1417" w:header="720" w:footer="720" w:gutter="0"/>
          <w:cols w:equalWidth="0" w:num="2">
            <w:col w:w="2721" w:space="651"/>
            <w:col w:w="5704"/>
          </w:cols>
        </w:sectPr>
      </w:pPr>
    </w:p>
    <w:p>
      <w:pPr>
        <w:spacing w:before="10"/>
        <w:rPr>
          <w:rFonts w:ascii="宋体" w:hAnsi="宋体" w:eastAsia="宋体" w:cs="宋体"/>
          <w:sz w:val="10"/>
          <w:szCs w:val="10"/>
          <w:lang w:eastAsia="zh-CN"/>
        </w:rPr>
      </w:pPr>
    </w:p>
    <w:p>
      <w:pPr>
        <w:pStyle w:val="16"/>
        <w:spacing w:before="35"/>
        <w:rPr>
          <w:rFonts w:cs="宋体"/>
          <w:lang w:eastAsia="zh-CN"/>
        </w:rPr>
      </w:pPr>
      <w:r>
        <w:rPr>
          <w:rFonts w:hint="eastAsia" w:cs="宋体"/>
          <w:u w:val="single" w:color="000000"/>
          <w:lang w:eastAsia="zh-CN"/>
        </w:rPr>
        <w:t xml:space="preserve">                 </w:t>
      </w:r>
      <w:r>
        <w:rPr>
          <w:rFonts w:hint="eastAsia" w:cs="宋体"/>
          <w:spacing w:val="2"/>
          <w:u w:val="single" w:color="000000"/>
          <w:lang w:eastAsia="zh-CN"/>
        </w:rPr>
        <w:t xml:space="preserve"> </w:t>
      </w:r>
      <w:r>
        <w:rPr>
          <w:rFonts w:hint="eastAsia" w:cs="宋体"/>
          <w:lang w:eastAsia="zh-CN"/>
        </w:rPr>
        <w:t xml:space="preserve">（项目名称）评标委员会： </w:t>
      </w:r>
    </w:p>
    <w:p>
      <w:pPr>
        <w:rPr>
          <w:rFonts w:ascii="宋体" w:hAnsi="宋体" w:eastAsia="宋体" w:cs="宋体"/>
          <w:sz w:val="20"/>
          <w:szCs w:val="20"/>
          <w:lang w:eastAsia="zh-CN"/>
        </w:rPr>
      </w:pPr>
    </w:p>
    <w:p>
      <w:pPr>
        <w:rPr>
          <w:rFonts w:ascii="宋体" w:hAnsi="宋体" w:eastAsia="宋体" w:cs="宋体"/>
          <w:sz w:val="24"/>
          <w:szCs w:val="24"/>
          <w:lang w:eastAsia="zh-CN"/>
        </w:rPr>
      </w:pPr>
    </w:p>
    <w:p>
      <w:pPr>
        <w:pStyle w:val="16"/>
        <w:spacing w:before="35"/>
        <w:rPr>
          <w:rFonts w:cs="宋体"/>
          <w:lang w:eastAsia="zh-CN"/>
        </w:rPr>
      </w:pPr>
      <w:r>
        <w:rPr>
          <w:rFonts w:hint="eastAsia" w:cs="宋体"/>
          <w:lang w:eastAsia="zh-CN"/>
        </w:rPr>
        <w:t xml:space="preserve">    问题澄清通知（编号：      </w:t>
      </w:r>
      <w:r>
        <w:rPr>
          <w:rFonts w:hint="eastAsia" w:cs="宋体"/>
          <w:spacing w:val="102"/>
          <w:lang w:eastAsia="zh-CN"/>
        </w:rPr>
        <w:t xml:space="preserve"> </w:t>
      </w:r>
      <w:r>
        <w:rPr>
          <w:rFonts w:hint="eastAsia" w:cs="宋体"/>
          <w:lang w:eastAsia="zh-CN"/>
        </w:rPr>
        <w:t xml:space="preserve">）已收悉，现澄清如下： </w:t>
      </w:r>
    </w:p>
    <w:p>
      <w:pPr>
        <w:spacing w:before="7"/>
        <w:rPr>
          <w:rFonts w:ascii="宋体" w:hAnsi="宋体" w:eastAsia="宋体" w:cs="宋体"/>
          <w:sz w:val="9"/>
          <w:szCs w:val="9"/>
          <w:lang w:eastAsia="zh-CN"/>
        </w:rPr>
      </w:pPr>
    </w:p>
    <w:p>
      <w:pPr>
        <w:pStyle w:val="16"/>
        <w:spacing w:before="35"/>
        <w:rPr>
          <w:rFonts w:cs="宋体"/>
          <w:lang w:eastAsia="zh-CN"/>
        </w:rPr>
      </w:pPr>
      <w:r>
        <w:rPr>
          <w:rFonts w:hint="eastAsia" w:cs="宋体"/>
          <w:lang w:eastAsia="zh-CN"/>
        </w:rPr>
        <w:t xml:space="preserve">       1. </w:t>
      </w:r>
    </w:p>
    <w:p>
      <w:pPr>
        <w:pStyle w:val="16"/>
        <w:spacing w:before="160"/>
        <w:rPr>
          <w:rFonts w:cs="宋体"/>
          <w:lang w:eastAsia="zh-CN"/>
        </w:rPr>
      </w:pPr>
      <w:r>
        <w:rPr>
          <w:rFonts w:hint="eastAsia" w:cs="宋体"/>
          <w:lang w:eastAsia="zh-CN"/>
        </w:rPr>
        <w:t xml:space="preserve">       2. </w:t>
      </w:r>
    </w:p>
    <w:p>
      <w:pPr>
        <w:pStyle w:val="16"/>
        <w:spacing w:before="175"/>
        <w:rPr>
          <w:rFonts w:cs="宋体"/>
          <w:lang w:eastAsia="zh-CN"/>
        </w:rPr>
      </w:pPr>
      <w:r>
        <w:rPr>
          <w:rFonts w:hint="eastAsia" w:cs="宋体"/>
          <w:lang w:eastAsia="zh-CN"/>
        </w:rPr>
        <w:t xml:space="preserve">      .....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2"/>
        <w:rPr>
          <w:rFonts w:ascii="宋体" w:hAnsi="宋体" w:eastAsia="宋体" w:cs="宋体"/>
          <w:sz w:val="14"/>
          <w:szCs w:val="14"/>
          <w:lang w:eastAsia="zh-CN"/>
        </w:rPr>
      </w:pPr>
    </w:p>
    <w:p>
      <w:pPr>
        <w:pStyle w:val="16"/>
        <w:rPr>
          <w:rFonts w:cs="宋体"/>
          <w:lang w:eastAsia="zh-CN"/>
        </w:rPr>
      </w:pPr>
      <w:r>
        <w:rPr>
          <w:rFonts w:hint="eastAsia" w:cs="宋体"/>
          <w:lang w:eastAsia="zh-CN"/>
        </w:rPr>
        <w:t xml:space="preserve">                             </w:t>
      </w:r>
      <w:r>
        <w:rPr>
          <w:rFonts w:hint="eastAsia" w:cs="宋体"/>
          <w:spacing w:val="-2"/>
          <w:lang w:eastAsia="zh-CN"/>
        </w:rPr>
        <w:t xml:space="preserve"> </w:t>
      </w:r>
      <w:r>
        <w:rPr>
          <w:rFonts w:hint="eastAsia" w:cs="宋体"/>
          <w:lang w:eastAsia="zh-CN"/>
        </w:rPr>
        <w:t xml:space="preserve">供应商：                        </w:t>
      </w:r>
      <w:r>
        <w:rPr>
          <w:rFonts w:hint="eastAsia" w:cs="宋体"/>
          <w:spacing w:val="104"/>
          <w:lang w:eastAsia="zh-CN"/>
        </w:rPr>
        <w:t xml:space="preserve"> </w:t>
      </w:r>
      <w:r>
        <w:rPr>
          <w:rFonts w:hint="eastAsia" w:cs="宋体"/>
          <w:lang w:eastAsia="zh-CN"/>
        </w:rPr>
        <w:t xml:space="preserve">（盖单位公章） </w:t>
      </w:r>
    </w:p>
    <w:p>
      <w:pPr>
        <w:rPr>
          <w:rFonts w:ascii="宋体" w:hAnsi="宋体" w:eastAsia="宋体" w:cs="宋体"/>
          <w:sz w:val="20"/>
          <w:szCs w:val="20"/>
          <w:lang w:eastAsia="zh-CN"/>
        </w:rPr>
      </w:pPr>
    </w:p>
    <w:p>
      <w:pPr>
        <w:rPr>
          <w:rFonts w:ascii="宋体" w:hAnsi="宋体" w:eastAsia="宋体" w:cs="宋体"/>
          <w:sz w:val="24"/>
          <w:szCs w:val="24"/>
          <w:lang w:eastAsia="zh-CN"/>
        </w:rPr>
      </w:pPr>
    </w:p>
    <w:p>
      <w:pPr>
        <w:pStyle w:val="16"/>
        <w:spacing w:before="35"/>
        <w:rPr>
          <w:rFonts w:cs="宋体"/>
          <w:lang w:eastAsia="zh-CN"/>
        </w:rPr>
      </w:pPr>
      <w:r>
        <w:rPr>
          <w:rFonts w:hint="eastAsia" w:cs="宋体"/>
          <w:lang w:eastAsia="zh-CN"/>
        </w:rPr>
        <w:t xml:space="preserve">                             </w:t>
      </w:r>
      <w:r>
        <w:rPr>
          <w:rFonts w:hint="eastAsia" w:cs="宋体"/>
          <w:spacing w:val="-2"/>
          <w:lang w:eastAsia="zh-CN"/>
        </w:rPr>
        <w:t xml:space="preserve"> </w:t>
      </w:r>
      <w:r>
        <w:rPr>
          <w:rFonts w:hint="eastAsia" w:cs="宋体"/>
          <w:lang w:eastAsia="zh-CN"/>
        </w:rPr>
        <w:t xml:space="preserve">法定代表人或其委托代理人：        </w:t>
      </w:r>
      <w:r>
        <w:rPr>
          <w:rFonts w:hint="eastAsia" w:cs="宋体"/>
          <w:spacing w:val="101"/>
          <w:lang w:eastAsia="zh-CN"/>
        </w:rPr>
        <w:t xml:space="preserve"> </w:t>
      </w:r>
      <w:r>
        <w:rPr>
          <w:rFonts w:hint="eastAsia" w:cs="宋体"/>
          <w:lang w:eastAsia="zh-CN"/>
        </w:rPr>
        <w:t xml:space="preserve">（签字或盖章） </w:t>
      </w:r>
    </w:p>
    <w:p>
      <w:pPr>
        <w:rPr>
          <w:rFonts w:ascii="宋体" w:hAnsi="宋体" w:eastAsia="宋体" w:cs="宋体"/>
          <w:sz w:val="20"/>
          <w:szCs w:val="20"/>
          <w:lang w:eastAsia="zh-CN"/>
        </w:rPr>
      </w:pPr>
    </w:p>
    <w:p>
      <w:pPr>
        <w:spacing w:before="11"/>
        <w:rPr>
          <w:rFonts w:ascii="宋体" w:hAnsi="宋体" w:eastAsia="宋体" w:cs="宋体"/>
          <w:lang w:eastAsia="zh-CN"/>
        </w:rPr>
      </w:pPr>
    </w:p>
    <w:p>
      <w:pPr>
        <w:pStyle w:val="16"/>
        <w:spacing w:before="35"/>
        <w:rPr>
          <w:rFonts w:cs="宋体"/>
          <w:lang w:eastAsia="zh-CN"/>
        </w:rPr>
      </w:pPr>
      <w:r>
        <w:rPr>
          <w:rFonts w:hint="eastAsia" w:cs="宋体"/>
          <w:lang w:eastAsia="zh-CN"/>
        </w:rPr>
        <w:t xml:space="preserve">                             </w:t>
      </w:r>
      <w:r>
        <w:rPr>
          <w:rFonts w:hint="eastAsia" w:cs="宋体"/>
          <w:spacing w:val="-2"/>
          <w:lang w:eastAsia="zh-CN"/>
        </w:rPr>
        <w:t xml:space="preserve"> </w:t>
      </w:r>
      <w:r>
        <w:rPr>
          <w:rFonts w:hint="eastAsia" w:cs="宋体"/>
          <w:lang w:eastAsia="zh-CN"/>
        </w:rPr>
        <w:t xml:space="preserve">       </w:t>
      </w:r>
      <w:r>
        <w:rPr>
          <w:rFonts w:hint="eastAsia" w:cs="宋体"/>
          <w:spacing w:val="1"/>
          <w:lang w:eastAsia="zh-CN"/>
        </w:rPr>
        <w:t xml:space="preserve"> </w:t>
      </w:r>
      <w:r>
        <w:rPr>
          <w:rFonts w:hint="eastAsia" w:cs="宋体"/>
          <w:u w:val="single" w:color="000000"/>
          <w:lang w:eastAsia="zh-CN"/>
        </w:rPr>
        <w:t xml:space="preserve">     </w:t>
      </w:r>
      <w:r>
        <w:rPr>
          <w:rFonts w:hint="eastAsia" w:cs="宋体"/>
          <w:lang w:eastAsia="zh-CN"/>
        </w:rPr>
        <w:t xml:space="preserve">年     月     日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3"/>
        <w:rPr>
          <w:rFonts w:ascii="宋体" w:hAnsi="宋体" w:eastAsia="宋体" w:cs="宋体"/>
          <w:sz w:val="18"/>
          <w:szCs w:val="18"/>
          <w:lang w:eastAsia="zh-CN"/>
        </w:rPr>
      </w:pPr>
    </w:p>
    <w:p>
      <w:pPr>
        <w:pStyle w:val="16"/>
        <w:spacing w:before="35"/>
        <w:rPr>
          <w:rFonts w:cs="宋体"/>
          <w:lang w:eastAsia="zh-CN"/>
        </w:rPr>
      </w:pPr>
      <w:r>
        <w:rPr>
          <w:rFonts w:hint="eastAsia" w:cs="宋体"/>
          <w:lang w:eastAsia="zh-CN"/>
        </w:rPr>
        <w:t xml:space="preserve"> </w:t>
      </w:r>
    </w:p>
    <w:p>
      <w:pPr>
        <w:pStyle w:val="7"/>
        <w:spacing w:before="64"/>
        <w:ind w:left="106"/>
        <w:rPr>
          <w:rFonts w:ascii="宋体" w:hAnsi="宋体" w:eastAsia="宋体" w:cs="宋体"/>
          <w:b w:val="0"/>
          <w:bCs w:val="0"/>
          <w:lang w:eastAsia="zh-CN"/>
        </w:rPr>
      </w:pPr>
      <w:r>
        <w:rPr>
          <w:rFonts w:hint="eastAsia" w:ascii="宋体" w:hAnsi="宋体" w:eastAsia="宋体" w:cs="宋体"/>
          <w:w w:val="180"/>
          <w:lang w:eastAsia="zh-CN"/>
        </w:rPr>
        <w:t xml:space="preserve"> </w:t>
      </w:r>
    </w:p>
    <w:p>
      <w:pPr>
        <w:rPr>
          <w:rFonts w:ascii="宋体" w:hAnsi="宋体" w:eastAsia="宋体" w:cs="宋体"/>
          <w:lang w:eastAsia="zh-CN"/>
        </w:rPr>
        <w:sectPr>
          <w:type w:val="continuous"/>
          <w:pgSz w:w="11910" w:h="16850"/>
          <w:pgMar w:top="1417" w:right="1417" w:bottom="1417" w:left="1417" w:header="720" w:footer="720" w:gutter="0"/>
          <w:cols w:equalWidth="0" w:num="1">
            <w:col w:w="8910"/>
          </w:cols>
        </w:sectPr>
      </w:pPr>
    </w:p>
    <w:p>
      <w:pPr>
        <w:spacing w:before="1"/>
        <w:rPr>
          <w:rFonts w:ascii="宋体" w:hAnsi="宋体" w:eastAsia="宋体" w:cs="宋体"/>
          <w:b/>
          <w:bCs/>
          <w:sz w:val="20"/>
          <w:szCs w:val="20"/>
          <w:lang w:eastAsia="zh-CN"/>
        </w:rPr>
      </w:pPr>
    </w:p>
    <w:p>
      <w:pPr>
        <w:spacing w:line="450" w:lineRule="exact"/>
        <w:ind w:left="2389" w:right="9"/>
        <w:outlineLvl w:val="0"/>
        <w:rPr>
          <w:rFonts w:ascii="宋体" w:hAnsi="宋体" w:eastAsia="宋体" w:cs="宋体"/>
          <w:sz w:val="31"/>
          <w:szCs w:val="31"/>
          <w:lang w:eastAsia="zh-CN"/>
        </w:rPr>
      </w:pPr>
      <w:bookmarkStart w:id="8" w:name="_bookmark13"/>
      <w:bookmarkEnd w:id="8"/>
      <w:bookmarkStart w:id="9" w:name="第三章_评标办法（综合评分法）"/>
      <w:bookmarkEnd w:id="9"/>
      <w:bookmarkStart w:id="10" w:name="_Toc21156"/>
      <w:r>
        <w:rPr>
          <w:rFonts w:hint="eastAsia" w:ascii="宋体" w:hAnsi="宋体" w:eastAsia="宋体" w:cs="宋体"/>
          <w:b/>
          <w:bCs/>
          <w:spacing w:val="13"/>
          <w:sz w:val="32"/>
          <w:szCs w:val="32"/>
          <w:lang w:eastAsia="zh-CN"/>
        </w:rPr>
        <w:t xml:space="preserve">第三章  </w:t>
      </w:r>
      <w:r>
        <w:rPr>
          <w:rFonts w:hint="eastAsia" w:ascii="宋体" w:hAnsi="宋体" w:eastAsia="宋体" w:cs="宋体"/>
          <w:b/>
          <w:bCs/>
          <w:spacing w:val="24"/>
          <w:sz w:val="32"/>
          <w:szCs w:val="32"/>
          <w:lang w:eastAsia="zh-CN"/>
        </w:rPr>
        <w:t xml:space="preserve"> </w:t>
      </w:r>
      <w:r>
        <w:rPr>
          <w:rFonts w:hint="eastAsia" w:ascii="宋体" w:hAnsi="宋体" w:eastAsia="宋体" w:cs="宋体"/>
          <w:b/>
          <w:bCs/>
          <w:spacing w:val="13"/>
          <w:sz w:val="32"/>
          <w:szCs w:val="32"/>
          <w:lang w:eastAsia="zh-CN"/>
        </w:rPr>
        <w:t>评标办法（综合评分法）</w:t>
      </w:r>
      <w:bookmarkEnd w:id="10"/>
      <w:r>
        <w:rPr>
          <w:rFonts w:hint="eastAsia" w:ascii="宋体" w:hAnsi="宋体" w:eastAsia="宋体" w:cs="宋体"/>
          <w:b/>
          <w:bCs/>
          <w:w w:val="183"/>
          <w:sz w:val="31"/>
          <w:szCs w:val="31"/>
          <w:lang w:eastAsia="zh-CN"/>
        </w:rPr>
        <w:t xml:space="preserve"> </w:t>
      </w:r>
    </w:p>
    <w:p>
      <w:pPr>
        <w:spacing w:before="10"/>
        <w:rPr>
          <w:rFonts w:ascii="宋体" w:hAnsi="宋体" w:eastAsia="宋体" w:cs="宋体"/>
          <w:b/>
          <w:bCs/>
          <w:sz w:val="24"/>
          <w:szCs w:val="24"/>
          <w:lang w:eastAsia="zh-CN"/>
        </w:rPr>
      </w:pPr>
    </w:p>
    <w:p>
      <w:pPr>
        <w:spacing w:line="334" w:lineRule="exact"/>
        <w:ind w:right="9"/>
        <w:rPr>
          <w:rFonts w:ascii="宋体" w:hAnsi="宋体" w:eastAsia="宋体" w:cs="宋体"/>
          <w:lang w:eastAsia="zh-CN"/>
        </w:rPr>
      </w:pPr>
      <w:r>
        <w:rPr>
          <w:rFonts w:hint="eastAsia" w:ascii="宋体" w:hAnsi="宋体" w:eastAsia="宋体" w:cs="宋体"/>
          <w:spacing w:val="7"/>
          <w:lang w:eastAsia="zh-CN"/>
        </w:rPr>
        <w:t>一、初步评审</w:t>
      </w:r>
      <w:r>
        <w:rPr>
          <w:rFonts w:hint="eastAsia" w:ascii="宋体" w:hAnsi="宋体" w:eastAsia="宋体" w:cs="宋体"/>
          <w:w w:val="179"/>
          <w:lang w:eastAsia="zh-CN"/>
        </w:rPr>
        <w:t xml:space="preserve"> </w:t>
      </w:r>
    </w:p>
    <w:p>
      <w:pPr>
        <w:pStyle w:val="16"/>
        <w:spacing w:before="122" w:line="367" w:lineRule="auto"/>
        <w:ind w:right="236" w:firstLine="435"/>
        <w:jc w:val="both"/>
        <w:rPr>
          <w:rFonts w:cs="宋体"/>
          <w:lang w:eastAsia="zh-CN"/>
        </w:rPr>
      </w:pPr>
      <w:r>
        <w:rPr>
          <w:rFonts w:hint="eastAsia" w:cs="宋体"/>
          <w:spacing w:val="2"/>
          <w:lang w:eastAsia="zh-CN"/>
        </w:rPr>
        <w:t>初步评审分为资格性检查和符合性检查，未通过初步评审的供应商将按废标处理，按照《政府采</w:t>
      </w:r>
      <w:r>
        <w:rPr>
          <w:rFonts w:hint="eastAsia" w:cs="宋体"/>
          <w:lang w:eastAsia="zh-CN"/>
        </w:rPr>
        <w:t xml:space="preserve"> </w:t>
      </w:r>
      <w:r>
        <w:rPr>
          <w:rFonts w:hint="eastAsia" w:cs="宋体"/>
          <w:spacing w:val="-4"/>
          <w:lang w:eastAsia="zh-CN"/>
        </w:rPr>
        <w:t>购货物和服务招标投标管理办法》（财政部第</w:t>
      </w:r>
      <w:r>
        <w:rPr>
          <w:rFonts w:hint="eastAsia" w:cs="宋体"/>
          <w:spacing w:val="16"/>
          <w:lang w:eastAsia="zh-CN"/>
        </w:rPr>
        <w:t xml:space="preserve"> </w:t>
      </w:r>
      <w:r>
        <w:rPr>
          <w:rFonts w:hint="eastAsia" w:cs="宋体"/>
          <w:lang w:eastAsia="zh-CN"/>
        </w:rPr>
        <w:t>87</w:t>
      </w:r>
      <w:r>
        <w:rPr>
          <w:rFonts w:hint="eastAsia" w:cs="宋体"/>
          <w:spacing w:val="16"/>
          <w:lang w:eastAsia="zh-CN"/>
        </w:rPr>
        <w:t xml:space="preserve"> </w:t>
      </w:r>
      <w:r>
        <w:rPr>
          <w:rFonts w:hint="eastAsia" w:cs="宋体"/>
          <w:spacing w:val="-3"/>
          <w:lang w:eastAsia="zh-CN"/>
        </w:rPr>
        <w:t>号令）规定，由采购人对供应商的资</w:t>
      </w:r>
      <w:r>
        <w:rPr>
          <w:rFonts w:hint="eastAsia" w:cs="宋体"/>
          <w:spacing w:val="-101"/>
          <w:lang w:eastAsia="zh-CN"/>
        </w:rPr>
        <w:t xml:space="preserve"> </w:t>
      </w:r>
      <w:r>
        <w:rPr>
          <w:rFonts w:hint="eastAsia" w:cs="宋体"/>
          <w:lang w:eastAsia="zh-CN"/>
        </w:rPr>
        <w:t xml:space="preserve">格进行审查。 </w:t>
      </w:r>
    </w:p>
    <w:p>
      <w:pPr>
        <w:spacing w:line="333" w:lineRule="exact"/>
        <w:ind w:right="9"/>
        <w:rPr>
          <w:rFonts w:ascii="宋体" w:hAnsi="宋体" w:eastAsia="宋体" w:cs="宋体"/>
        </w:rPr>
      </w:pPr>
      <w:r>
        <w:rPr>
          <w:rFonts w:hint="eastAsia" w:ascii="宋体" w:hAnsi="宋体" w:eastAsia="宋体" w:cs="宋体"/>
          <w:spacing w:val="5"/>
          <w:w w:val="105"/>
        </w:rPr>
        <w:t>1.资格性检查</w:t>
      </w:r>
      <w:r>
        <w:rPr>
          <w:rFonts w:hint="eastAsia" w:ascii="宋体" w:hAnsi="宋体" w:eastAsia="宋体" w:cs="宋体"/>
          <w:spacing w:val="5"/>
          <w:w w:val="179"/>
        </w:rPr>
        <w:t xml:space="preserve"> </w:t>
      </w:r>
    </w:p>
    <w:tbl>
      <w:tblPr>
        <w:tblStyle w:val="33"/>
        <w:tblW w:w="0" w:type="auto"/>
        <w:tblInd w:w="121" w:type="dxa"/>
        <w:tblLayout w:type="fixed"/>
        <w:tblCellMar>
          <w:top w:w="0" w:type="dxa"/>
          <w:left w:w="0" w:type="dxa"/>
          <w:bottom w:w="0" w:type="dxa"/>
          <w:right w:w="0" w:type="dxa"/>
        </w:tblCellMar>
      </w:tblPr>
      <w:tblGrid>
        <w:gridCol w:w="1577"/>
        <w:gridCol w:w="7734"/>
      </w:tblGrid>
      <w:tr>
        <w:tblPrEx>
          <w:tblCellMar>
            <w:top w:w="0" w:type="dxa"/>
            <w:left w:w="0" w:type="dxa"/>
            <w:bottom w:w="0" w:type="dxa"/>
            <w:right w:w="0" w:type="dxa"/>
          </w:tblCellMar>
        </w:tblPrEx>
        <w:trPr>
          <w:trHeight w:val="1351" w:hRule="exact"/>
        </w:trPr>
        <w:tc>
          <w:tcPr>
            <w:tcW w:w="1577" w:type="dxa"/>
            <w:vMerge w:val="restart"/>
            <w:tcBorders>
              <w:top w:val="single" w:color="auto" w:sz="4" w:space="0"/>
              <w:left w:val="single" w:color="auto" w:sz="4" w:space="0"/>
              <w:bottom w:val="single" w:color="auto" w:sz="4" w:space="0"/>
              <w:right w:val="single" w:color="auto" w:sz="4" w:space="0"/>
            </w:tcBorders>
          </w:tcPr>
          <w:p>
            <w:pPr>
              <w:pStyle w:val="51"/>
              <w:rPr>
                <w:rFonts w:ascii="宋体" w:hAnsi="宋体" w:eastAsia="宋体" w:cs="宋体"/>
                <w:b/>
                <w:bCs/>
                <w:sz w:val="20"/>
                <w:szCs w:val="20"/>
                <w:lang w:eastAsia="zh-CN"/>
              </w:rPr>
            </w:pPr>
          </w:p>
          <w:p>
            <w:pPr>
              <w:pStyle w:val="51"/>
              <w:rPr>
                <w:rFonts w:ascii="宋体" w:hAnsi="宋体" w:eastAsia="宋体" w:cs="宋体"/>
                <w:b/>
                <w:bCs/>
                <w:sz w:val="20"/>
                <w:szCs w:val="20"/>
                <w:lang w:eastAsia="zh-CN"/>
              </w:rPr>
            </w:pPr>
          </w:p>
          <w:p>
            <w:pPr>
              <w:pStyle w:val="51"/>
              <w:rPr>
                <w:rFonts w:ascii="宋体" w:hAnsi="宋体" w:eastAsia="宋体" w:cs="宋体"/>
                <w:b/>
                <w:bCs/>
                <w:sz w:val="20"/>
                <w:szCs w:val="20"/>
                <w:lang w:eastAsia="zh-CN"/>
              </w:rPr>
            </w:pPr>
          </w:p>
          <w:p>
            <w:pPr>
              <w:pStyle w:val="51"/>
              <w:rPr>
                <w:rFonts w:ascii="宋体" w:hAnsi="宋体" w:eastAsia="宋体" w:cs="宋体"/>
                <w:b/>
                <w:bCs/>
                <w:sz w:val="20"/>
                <w:szCs w:val="20"/>
                <w:lang w:eastAsia="zh-CN"/>
              </w:rPr>
            </w:pPr>
          </w:p>
          <w:p>
            <w:pPr>
              <w:pStyle w:val="51"/>
              <w:rPr>
                <w:rFonts w:ascii="宋体" w:hAnsi="宋体" w:eastAsia="宋体" w:cs="宋体"/>
                <w:b/>
                <w:bCs/>
                <w:sz w:val="20"/>
                <w:szCs w:val="20"/>
                <w:lang w:eastAsia="zh-CN"/>
              </w:rPr>
            </w:pPr>
          </w:p>
          <w:p>
            <w:pPr>
              <w:pStyle w:val="51"/>
              <w:spacing w:before="136"/>
              <w:ind w:right="27"/>
              <w:jc w:val="center"/>
              <w:rPr>
                <w:rFonts w:ascii="宋体" w:hAnsi="宋体" w:eastAsia="宋体" w:cs="宋体"/>
                <w:sz w:val="21"/>
                <w:szCs w:val="21"/>
                <w:lang w:eastAsia="zh-CN"/>
              </w:rPr>
            </w:pPr>
            <w:r>
              <w:rPr>
                <w:rFonts w:hint="eastAsia" w:ascii="宋体" w:hAnsi="宋体" w:eastAsia="宋体" w:cs="宋体"/>
                <w:sz w:val="21"/>
                <w:szCs w:val="21"/>
                <w:lang w:eastAsia="zh-CN"/>
              </w:rPr>
              <w:t>资格性检查</w:t>
            </w:r>
          </w:p>
          <w:p>
            <w:pPr>
              <w:pStyle w:val="51"/>
              <w:spacing w:before="10" w:line="244" w:lineRule="auto"/>
              <w:ind w:left="135" w:right="163"/>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（以电子投标 文件中电子签 章的扫描件为 准） </w:t>
            </w:r>
          </w:p>
        </w:tc>
        <w:tc>
          <w:tcPr>
            <w:tcW w:w="7734" w:type="dxa"/>
            <w:tcBorders>
              <w:top w:val="single" w:color="000000" w:sz="6" w:space="0"/>
              <w:left w:val="single" w:color="auto" w:sz="4" w:space="0"/>
              <w:bottom w:val="single" w:color="000000" w:sz="6" w:space="0"/>
              <w:right w:val="single" w:color="000000" w:sz="6" w:space="0"/>
            </w:tcBorders>
          </w:tcPr>
          <w:p>
            <w:pPr>
              <w:pStyle w:val="51"/>
              <w:spacing w:before="115" w:line="360" w:lineRule="auto"/>
              <w:ind w:left="105"/>
              <w:rPr>
                <w:rFonts w:ascii="宋体" w:hAnsi="宋体" w:eastAsia="宋体" w:cs="宋体"/>
                <w:sz w:val="21"/>
                <w:szCs w:val="21"/>
                <w:lang w:eastAsia="zh-CN"/>
              </w:rPr>
            </w:pPr>
            <w:r>
              <w:rPr>
                <w:rFonts w:hint="eastAsia" w:ascii="宋体" w:hAnsi="宋体" w:eastAsia="宋体" w:cs="宋体"/>
                <w:szCs w:val="21"/>
                <w:highlight w:val="none"/>
              </w:rPr>
              <w:t>具有独立承担民事责任的能力（供应商可以是法人、其他组织或者自然人</w:t>
            </w:r>
            <w:r>
              <w:rPr>
                <w:rFonts w:hint="eastAsia" w:ascii="宋体" w:hAnsi="宋体" w:eastAsia="宋体" w:cs="宋体"/>
                <w:szCs w:val="21"/>
                <w:highlight w:val="none"/>
                <w:lang w:eastAsia="zh-CN"/>
              </w:rPr>
              <w:t>提供有效的营业执照；</w:t>
            </w:r>
            <w:r>
              <w:rPr>
                <w:rFonts w:hint="eastAsia" w:ascii="宋体" w:hAnsi="宋体" w:eastAsia="宋体" w:cs="宋体"/>
                <w:szCs w:val="21"/>
                <w:highlight w:val="none"/>
              </w:rPr>
              <w:t>非企业性质的供应商可不提供营业执照但应提供相应的证明文件</w:t>
            </w:r>
            <w:r>
              <w:rPr>
                <w:rFonts w:hint="eastAsia" w:ascii="宋体" w:hAnsi="宋体" w:eastAsia="宋体" w:cs="宋体"/>
                <w:szCs w:val="21"/>
                <w:highlight w:val="none"/>
                <w:lang w:eastAsia="zh-CN"/>
              </w:rPr>
              <w:t>；</w:t>
            </w:r>
            <w:r>
              <w:rPr>
                <w:rFonts w:hint="eastAsia" w:ascii="宋体" w:hAnsi="宋体" w:eastAsia="宋体" w:cs="宋体"/>
                <w:szCs w:val="21"/>
                <w:highlight w:val="none"/>
              </w:rPr>
              <w:t>如供应商为事业单位，须提供“事业单位法人证书”）</w:t>
            </w:r>
            <w:r>
              <w:rPr>
                <w:rFonts w:hint="eastAsia" w:ascii="宋体" w:hAnsi="宋体" w:eastAsia="宋体" w:cs="宋体"/>
                <w:szCs w:val="21"/>
                <w:highlight w:val="none"/>
                <w:lang w:eastAsia="zh-CN"/>
              </w:rPr>
              <w:t>；</w:t>
            </w:r>
          </w:p>
        </w:tc>
      </w:tr>
      <w:tr>
        <w:tblPrEx>
          <w:tblCellMar>
            <w:top w:w="0" w:type="dxa"/>
            <w:left w:w="0" w:type="dxa"/>
            <w:bottom w:w="0" w:type="dxa"/>
            <w:right w:w="0" w:type="dxa"/>
          </w:tblCellMar>
        </w:tblPrEx>
        <w:trPr>
          <w:trHeight w:val="765" w:hRule="exact"/>
        </w:trPr>
        <w:tc>
          <w:tcPr>
            <w:tcW w:w="1577" w:type="dxa"/>
            <w:vMerge w:val="continue"/>
            <w:tcBorders>
              <w:top w:val="single" w:color="auto" w:sz="4" w:space="0"/>
              <w:left w:val="single" w:color="auto" w:sz="4" w:space="0"/>
              <w:bottom w:val="single" w:color="auto" w:sz="4" w:space="0"/>
              <w:right w:val="single" w:color="auto" w:sz="4" w:space="0"/>
            </w:tcBorders>
          </w:tcPr>
          <w:p>
            <w:pPr>
              <w:rPr>
                <w:rFonts w:ascii="宋体" w:hAnsi="宋体" w:eastAsia="宋体" w:cs="宋体"/>
                <w:lang w:eastAsia="zh-CN"/>
              </w:rPr>
            </w:pPr>
          </w:p>
        </w:tc>
        <w:tc>
          <w:tcPr>
            <w:tcW w:w="7734" w:type="dxa"/>
            <w:tcBorders>
              <w:top w:val="single" w:color="000000" w:sz="6" w:space="0"/>
              <w:left w:val="single" w:color="auto" w:sz="4" w:space="0"/>
              <w:bottom w:val="single" w:color="000000" w:sz="6" w:space="0"/>
              <w:right w:val="single" w:color="000000" w:sz="6" w:space="0"/>
            </w:tcBorders>
          </w:tcPr>
          <w:p>
            <w:pPr>
              <w:tabs>
                <w:tab w:val="left" w:pos="699"/>
              </w:tabs>
              <w:bidi w:val="0"/>
              <w:spacing w:line="360" w:lineRule="auto"/>
              <w:jc w:val="left"/>
              <w:rPr>
                <w:rFonts w:hint="eastAsia" w:cstheme="minorBidi"/>
                <w:sz w:val="22"/>
                <w:szCs w:val="22"/>
                <w:lang w:val="en-US" w:eastAsia="zh-CN" w:bidi="ar-SA"/>
              </w:rPr>
            </w:pPr>
            <w:r>
              <w:rPr>
                <w:rFonts w:hint="eastAsia" w:cstheme="minorBidi"/>
                <w:sz w:val="22"/>
                <w:szCs w:val="22"/>
                <w:lang w:val="en-US" w:eastAsia="zh-CN" w:bidi="ar-SA"/>
              </w:rPr>
              <w:t>具有良好的商业信誉和健全的财务会计制度(须提供2022年财务审计报告，企业成立不足一年的提供开户银行出具的资信证明）；</w:t>
            </w:r>
          </w:p>
          <w:p>
            <w:pPr>
              <w:tabs>
                <w:tab w:val="left" w:pos="699"/>
              </w:tabs>
              <w:bidi w:val="0"/>
              <w:spacing w:line="360" w:lineRule="auto"/>
              <w:jc w:val="left"/>
              <w:rPr>
                <w:rFonts w:asciiTheme="minorHAnsi" w:hAnsiTheme="minorHAnsi" w:eastAsiaTheme="minorHAnsi" w:cstheme="minorBidi"/>
                <w:sz w:val="22"/>
                <w:szCs w:val="22"/>
                <w:lang w:val="en-US" w:eastAsia="zh-CN" w:bidi="ar-SA"/>
              </w:rPr>
            </w:pPr>
          </w:p>
        </w:tc>
      </w:tr>
      <w:tr>
        <w:tblPrEx>
          <w:tblCellMar>
            <w:top w:w="0" w:type="dxa"/>
            <w:left w:w="0" w:type="dxa"/>
            <w:bottom w:w="0" w:type="dxa"/>
            <w:right w:w="0" w:type="dxa"/>
          </w:tblCellMar>
        </w:tblPrEx>
        <w:trPr>
          <w:trHeight w:val="686" w:hRule="exact"/>
        </w:trPr>
        <w:tc>
          <w:tcPr>
            <w:tcW w:w="1577" w:type="dxa"/>
            <w:vMerge w:val="continue"/>
            <w:tcBorders>
              <w:top w:val="single" w:color="auto" w:sz="4" w:space="0"/>
              <w:left w:val="single" w:color="auto" w:sz="4" w:space="0"/>
              <w:bottom w:val="single" w:color="auto" w:sz="4" w:space="0"/>
              <w:right w:val="single" w:color="auto" w:sz="4" w:space="0"/>
            </w:tcBorders>
          </w:tcPr>
          <w:p>
            <w:pPr>
              <w:rPr>
                <w:rFonts w:ascii="宋体" w:hAnsi="宋体" w:eastAsia="宋体" w:cs="宋体"/>
                <w:lang w:eastAsia="zh-CN"/>
              </w:rPr>
            </w:pPr>
          </w:p>
        </w:tc>
        <w:tc>
          <w:tcPr>
            <w:tcW w:w="7734" w:type="dxa"/>
            <w:tcBorders>
              <w:top w:val="single" w:color="000000" w:sz="6" w:space="0"/>
              <w:left w:val="single" w:color="auto" w:sz="4" w:space="0"/>
              <w:bottom w:val="single" w:color="000000" w:sz="6" w:space="0"/>
              <w:right w:val="single" w:color="000000" w:sz="6" w:space="0"/>
            </w:tcBorders>
          </w:tcPr>
          <w:p>
            <w:pPr>
              <w:pStyle w:val="51"/>
              <w:spacing w:before="115"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具有履行合同所必需的设备和专业技术能力（提供书面声明，格式自拟）；</w:t>
            </w:r>
          </w:p>
          <w:p>
            <w:pPr>
              <w:pStyle w:val="51"/>
              <w:spacing w:before="115" w:line="360" w:lineRule="auto"/>
              <w:rPr>
                <w:rFonts w:ascii="宋体" w:hAnsi="宋体" w:eastAsia="宋体" w:cs="宋体"/>
                <w:sz w:val="21"/>
                <w:szCs w:val="21"/>
                <w:lang w:eastAsia="zh-CN"/>
              </w:rPr>
            </w:pPr>
          </w:p>
        </w:tc>
      </w:tr>
      <w:tr>
        <w:tblPrEx>
          <w:tblCellMar>
            <w:top w:w="0" w:type="dxa"/>
            <w:left w:w="0" w:type="dxa"/>
            <w:bottom w:w="0" w:type="dxa"/>
            <w:right w:w="0" w:type="dxa"/>
          </w:tblCellMar>
        </w:tblPrEx>
        <w:trPr>
          <w:trHeight w:val="1618" w:hRule="exact"/>
        </w:trPr>
        <w:tc>
          <w:tcPr>
            <w:tcW w:w="1577" w:type="dxa"/>
            <w:vMerge w:val="continue"/>
            <w:tcBorders>
              <w:top w:val="single" w:color="auto" w:sz="4" w:space="0"/>
              <w:left w:val="single" w:color="auto" w:sz="4" w:space="0"/>
              <w:bottom w:val="single" w:color="auto" w:sz="4" w:space="0"/>
              <w:right w:val="single" w:color="auto" w:sz="4" w:space="0"/>
            </w:tcBorders>
          </w:tcPr>
          <w:p>
            <w:pPr>
              <w:rPr>
                <w:rFonts w:ascii="宋体" w:hAnsi="宋体" w:eastAsia="宋体" w:cs="宋体"/>
                <w:lang w:eastAsia="zh-CN"/>
              </w:rPr>
            </w:pPr>
          </w:p>
        </w:tc>
        <w:tc>
          <w:tcPr>
            <w:tcW w:w="7734" w:type="dxa"/>
            <w:tcBorders>
              <w:top w:val="single" w:color="000000" w:sz="6" w:space="0"/>
              <w:left w:val="single" w:color="auto" w:sz="4" w:space="0"/>
              <w:bottom w:val="single" w:color="000000" w:sz="6" w:space="0"/>
              <w:right w:val="single" w:color="000000" w:sz="6" w:space="0"/>
            </w:tcBorders>
          </w:tcPr>
          <w:p>
            <w:pPr>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eastAsia="zh-CN"/>
              </w:rPr>
              <w:t>具</w:t>
            </w:r>
            <w:r>
              <w:rPr>
                <w:rFonts w:hint="eastAsia" w:ascii="宋体" w:hAnsi="宋体" w:eastAsia="宋体" w:cs="宋体"/>
                <w:szCs w:val="21"/>
                <w:highlight w:val="none"/>
              </w:rPr>
              <w:t>有依法缴纳税收和社会保障资金的良好记录</w:t>
            </w:r>
            <w:r>
              <w:rPr>
                <w:rFonts w:hint="eastAsia" w:ascii="宋体" w:hAnsi="宋体" w:eastAsia="宋体" w:cs="宋体"/>
                <w:szCs w:val="21"/>
                <w:highlight w:val="none"/>
                <w:lang w:eastAsia="zh-CN"/>
              </w:rPr>
              <w:t>（</w:t>
            </w:r>
            <w:r>
              <w:rPr>
                <w:rFonts w:hint="eastAsia" w:ascii="宋体" w:hAnsi="宋体" w:eastAsia="宋体" w:cs="宋体"/>
                <w:sz w:val="21"/>
                <w:szCs w:val="21"/>
                <w:highlight w:val="none"/>
              </w:rPr>
              <w:t>提供</w:t>
            </w:r>
            <w:r>
              <w:rPr>
                <w:rFonts w:hint="eastAsia" w:ascii="宋体" w:hAnsi="宋体" w:eastAsia="宋体" w:cs="宋体"/>
                <w:sz w:val="21"/>
                <w:szCs w:val="21"/>
                <w:highlight w:val="none"/>
                <w:lang w:val="en-US" w:eastAsia="zh-CN"/>
              </w:rPr>
              <w:t>2023年以来任意一个季度或任意连续三个月的</w:t>
            </w:r>
            <w:r>
              <w:rPr>
                <w:rFonts w:hint="eastAsia" w:ascii="宋体" w:hAnsi="宋体" w:eastAsia="宋体" w:cs="宋体"/>
                <w:sz w:val="21"/>
                <w:szCs w:val="21"/>
                <w:highlight w:val="none"/>
              </w:rPr>
              <w:t>依法缴纳税收的凭据等证明文件，依法免税供应商，应提供相应文件证明其依法免税），提供</w:t>
            </w:r>
            <w:r>
              <w:rPr>
                <w:rFonts w:hint="eastAsia" w:ascii="宋体" w:hAnsi="宋体" w:eastAsia="宋体" w:cs="宋体"/>
                <w:sz w:val="21"/>
                <w:szCs w:val="21"/>
                <w:highlight w:val="none"/>
                <w:lang w:val="en-US" w:eastAsia="zh-CN"/>
              </w:rPr>
              <w:t>2023年以来任意一个季度或任意连续三个月的</w:t>
            </w:r>
            <w:r>
              <w:rPr>
                <w:rFonts w:hint="eastAsia" w:ascii="宋体" w:hAnsi="宋体" w:eastAsia="宋体" w:cs="宋体"/>
                <w:sz w:val="21"/>
                <w:szCs w:val="21"/>
                <w:highlight w:val="none"/>
              </w:rPr>
              <w:t>依法缴纳社会保险的凭据（提供依法缴纳社保的凭据等证明文件）</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w:t>
            </w:r>
            <w:r>
              <w:rPr>
                <w:rFonts w:hint="eastAsia" w:ascii="宋体" w:hAnsi="宋体" w:eastAsia="宋体" w:cs="宋体"/>
                <w:szCs w:val="21"/>
                <w:highlight w:val="none"/>
              </w:rPr>
              <w:t>；</w:t>
            </w:r>
          </w:p>
          <w:p>
            <w:pPr>
              <w:spacing w:line="360" w:lineRule="auto"/>
              <w:ind w:firstLine="420" w:firstLineChars="200"/>
              <w:rPr>
                <w:rFonts w:ascii="宋体" w:hAnsi="宋体" w:eastAsia="宋体" w:cs="宋体"/>
                <w:sz w:val="21"/>
                <w:szCs w:val="21"/>
                <w:lang w:eastAsia="zh-CN"/>
              </w:rPr>
            </w:pPr>
          </w:p>
        </w:tc>
      </w:tr>
      <w:tr>
        <w:tblPrEx>
          <w:tblCellMar>
            <w:top w:w="0" w:type="dxa"/>
            <w:left w:w="0" w:type="dxa"/>
            <w:bottom w:w="0" w:type="dxa"/>
            <w:right w:w="0" w:type="dxa"/>
          </w:tblCellMar>
        </w:tblPrEx>
        <w:trPr>
          <w:trHeight w:val="871" w:hRule="exact"/>
        </w:trPr>
        <w:tc>
          <w:tcPr>
            <w:tcW w:w="1577" w:type="dxa"/>
            <w:vMerge w:val="continue"/>
            <w:tcBorders>
              <w:top w:val="single" w:color="auto" w:sz="4" w:space="0"/>
              <w:left w:val="single" w:color="auto" w:sz="4" w:space="0"/>
              <w:bottom w:val="single" w:color="auto" w:sz="4" w:space="0"/>
              <w:right w:val="single" w:color="auto" w:sz="4" w:space="0"/>
            </w:tcBorders>
          </w:tcPr>
          <w:p>
            <w:pPr>
              <w:rPr>
                <w:rFonts w:ascii="宋体" w:hAnsi="宋体" w:eastAsia="宋体" w:cs="宋体"/>
                <w:lang w:eastAsia="zh-CN"/>
              </w:rPr>
            </w:pPr>
          </w:p>
        </w:tc>
        <w:tc>
          <w:tcPr>
            <w:tcW w:w="7734" w:type="dxa"/>
            <w:tcBorders>
              <w:top w:val="single" w:color="000000" w:sz="6" w:space="0"/>
              <w:left w:val="single" w:color="auto" w:sz="4" w:space="0"/>
              <w:bottom w:val="single" w:color="000000" w:sz="6" w:space="0"/>
              <w:right w:val="single" w:color="000000" w:sz="6" w:space="0"/>
            </w:tcBorders>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参加政府采购活动前三年内，在经营活动中没有重大违法记录</w:t>
            </w:r>
            <w:r>
              <w:rPr>
                <w:rFonts w:hint="eastAsia" w:ascii="宋体" w:hAnsi="宋体" w:eastAsia="宋体" w:cs="宋体"/>
                <w:szCs w:val="21"/>
                <w:highlight w:val="none"/>
                <w:lang w:eastAsia="zh-CN"/>
              </w:rPr>
              <w:t>（提供</w:t>
            </w:r>
            <w:r>
              <w:rPr>
                <w:rFonts w:hint="eastAsia" w:ascii="宋体" w:hAnsi="宋体" w:eastAsia="宋体" w:cs="宋体"/>
                <w:szCs w:val="21"/>
                <w:highlight w:val="none"/>
              </w:rPr>
              <w:t>书面声明</w:t>
            </w:r>
            <w:r>
              <w:rPr>
                <w:rFonts w:hint="eastAsia" w:ascii="宋体" w:hAnsi="宋体" w:eastAsia="宋体" w:cs="宋体"/>
                <w:szCs w:val="21"/>
                <w:highlight w:val="none"/>
                <w:lang w:eastAsia="zh-CN"/>
              </w:rPr>
              <w:t>，格式自拟）</w:t>
            </w:r>
            <w:r>
              <w:rPr>
                <w:rFonts w:hint="eastAsia" w:ascii="宋体" w:hAnsi="宋体" w:eastAsia="宋体" w:cs="宋体"/>
                <w:szCs w:val="21"/>
                <w:highlight w:val="none"/>
              </w:rPr>
              <w:t>；</w:t>
            </w:r>
          </w:p>
          <w:p>
            <w:pPr>
              <w:pStyle w:val="51"/>
              <w:spacing w:before="115" w:line="360" w:lineRule="auto"/>
              <w:ind w:left="105"/>
              <w:rPr>
                <w:rFonts w:ascii="宋体" w:hAnsi="宋体" w:eastAsia="宋体" w:cs="宋体"/>
                <w:sz w:val="21"/>
                <w:szCs w:val="21"/>
                <w:lang w:eastAsia="zh-CN"/>
              </w:rPr>
            </w:pPr>
          </w:p>
        </w:tc>
      </w:tr>
      <w:tr>
        <w:tblPrEx>
          <w:tblCellMar>
            <w:top w:w="0" w:type="dxa"/>
            <w:left w:w="0" w:type="dxa"/>
            <w:bottom w:w="0" w:type="dxa"/>
            <w:right w:w="0" w:type="dxa"/>
          </w:tblCellMar>
        </w:tblPrEx>
        <w:trPr>
          <w:trHeight w:val="2709" w:hRule="exact"/>
        </w:trPr>
        <w:tc>
          <w:tcPr>
            <w:tcW w:w="1577" w:type="dxa"/>
            <w:vMerge w:val="continue"/>
            <w:tcBorders>
              <w:top w:val="single" w:color="auto" w:sz="4" w:space="0"/>
              <w:left w:val="single" w:color="auto" w:sz="4" w:space="0"/>
              <w:bottom w:val="single" w:color="auto" w:sz="4" w:space="0"/>
              <w:right w:val="single" w:color="auto" w:sz="4" w:space="0"/>
            </w:tcBorders>
          </w:tcPr>
          <w:p>
            <w:pPr>
              <w:rPr>
                <w:rFonts w:ascii="宋体" w:hAnsi="宋体" w:eastAsia="宋体" w:cs="宋体"/>
                <w:lang w:eastAsia="zh-CN"/>
              </w:rPr>
            </w:pPr>
          </w:p>
        </w:tc>
        <w:tc>
          <w:tcPr>
            <w:tcW w:w="7734" w:type="dxa"/>
            <w:tcBorders>
              <w:top w:val="single" w:color="000000" w:sz="6" w:space="0"/>
              <w:left w:val="single" w:color="auto" w:sz="4" w:space="0"/>
              <w:bottom w:val="single" w:color="000000" w:sz="6" w:space="0"/>
              <w:right w:val="single" w:color="000000" w:sz="6" w:space="0"/>
            </w:tcBorders>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根据财政部《关于在政府采购活动中查询及使用信用记录有关问题的通知》（财库〔2016〕125号）要求，被列入“信用中国”网站 “失信被执行人”、“重大税收违法案件当事人名单”和中国政府采购网“政府采购严重违法失信行为记录名单”栏目中有失信等负面信息的潜在投标人，将拒绝其参加本项目【采购人或采购代理机构开标后可以对所有投标投标人信用记录进行查询，并将查询结果网页打印并存档。投标人不良信用记录以开标后查询结果为准】；</w:t>
            </w:r>
          </w:p>
          <w:p>
            <w:pPr>
              <w:pStyle w:val="51"/>
              <w:spacing w:before="115" w:line="360" w:lineRule="auto"/>
              <w:ind w:left="105"/>
              <w:rPr>
                <w:rFonts w:ascii="宋体" w:hAnsi="宋体" w:eastAsia="宋体" w:cs="宋体"/>
                <w:sz w:val="21"/>
                <w:szCs w:val="21"/>
                <w:lang w:eastAsia="zh-CN"/>
              </w:rPr>
            </w:pPr>
          </w:p>
        </w:tc>
      </w:tr>
      <w:tr>
        <w:tblPrEx>
          <w:tblCellMar>
            <w:top w:w="0" w:type="dxa"/>
            <w:left w:w="0" w:type="dxa"/>
            <w:bottom w:w="0" w:type="dxa"/>
            <w:right w:w="0" w:type="dxa"/>
          </w:tblCellMar>
        </w:tblPrEx>
        <w:trPr>
          <w:trHeight w:val="876" w:hRule="exact"/>
        </w:trPr>
        <w:tc>
          <w:tcPr>
            <w:tcW w:w="1577" w:type="dxa"/>
            <w:vMerge w:val="continue"/>
            <w:tcBorders>
              <w:top w:val="single" w:color="auto" w:sz="4" w:space="0"/>
              <w:left w:val="single" w:color="auto" w:sz="4" w:space="0"/>
              <w:bottom w:val="single" w:color="auto" w:sz="4" w:space="0"/>
              <w:right w:val="single" w:color="auto" w:sz="4" w:space="0"/>
            </w:tcBorders>
          </w:tcPr>
          <w:p>
            <w:pPr>
              <w:rPr>
                <w:rFonts w:ascii="宋体" w:hAnsi="宋体" w:eastAsia="宋体" w:cs="宋体"/>
                <w:lang w:eastAsia="zh-CN"/>
              </w:rPr>
            </w:pPr>
          </w:p>
        </w:tc>
        <w:tc>
          <w:tcPr>
            <w:tcW w:w="7734" w:type="dxa"/>
            <w:tcBorders>
              <w:top w:val="single" w:color="000000" w:sz="6" w:space="0"/>
              <w:left w:val="single" w:color="auto" w:sz="4" w:space="0"/>
              <w:bottom w:val="single" w:color="000000" w:sz="6" w:space="0"/>
              <w:right w:val="single" w:color="000000" w:sz="6" w:space="0"/>
            </w:tcBorders>
          </w:tcPr>
          <w:p>
            <w:pPr>
              <w:spacing w:line="360" w:lineRule="auto"/>
              <w:rPr>
                <w:rFonts w:ascii="宋体" w:hAnsi="宋体" w:eastAsia="宋体" w:cs="宋体"/>
                <w:sz w:val="21"/>
                <w:szCs w:val="21"/>
                <w:lang w:eastAsia="zh-CN"/>
              </w:rPr>
            </w:pPr>
            <w:r>
              <w:rPr>
                <w:rFonts w:hint="eastAsia" w:ascii="宋体" w:hAnsi="宋体" w:eastAsia="宋体" w:cs="宋体"/>
                <w:szCs w:val="21"/>
                <w:highlight w:val="none"/>
              </w:rPr>
              <w:t>单位负责人为同一人或者存在直接控股、管理关系的不同供应商，不得同时参加同一包号的投标，针对此项做出承诺并加盖公章。</w:t>
            </w:r>
          </w:p>
        </w:tc>
      </w:tr>
    </w:tbl>
    <w:p>
      <w:pPr>
        <w:spacing w:before="6"/>
        <w:rPr>
          <w:rFonts w:ascii="宋体" w:hAnsi="宋体" w:eastAsia="宋体" w:cs="宋体"/>
          <w:b/>
          <w:bCs/>
          <w:sz w:val="7"/>
          <w:szCs w:val="7"/>
          <w:lang w:eastAsia="zh-CN"/>
        </w:rPr>
      </w:pPr>
    </w:p>
    <w:p>
      <w:pPr>
        <w:spacing w:line="334" w:lineRule="exact"/>
        <w:ind w:left="106" w:right="9"/>
        <w:rPr>
          <w:rFonts w:ascii="宋体" w:hAnsi="宋体" w:eastAsia="宋体" w:cs="宋体"/>
          <w:sz w:val="21"/>
          <w:szCs w:val="21"/>
          <w:lang w:eastAsia="zh-CN"/>
        </w:rPr>
      </w:pPr>
      <w:r>
        <w:rPr>
          <w:rFonts w:hint="eastAsia" w:ascii="宋体" w:hAnsi="宋体" w:eastAsia="宋体" w:cs="宋体"/>
          <w:b/>
          <w:bCs/>
          <w:spacing w:val="5"/>
          <w:w w:val="105"/>
          <w:sz w:val="21"/>
          <w:szCs w:val="21"/>
          <w:lang w:eastAsia="zh-CN"/>
        </w:rPr>
        <w:t>2.符合性审查</w:t>
      </w:r>
      <w:r>
        <w:rPr>
          <w:rFonts w:hint="eastAsia" w:ascii="宋体" w:hAnsi="宋体" w:eastAsia="宋体" w:cs="宋体"/>
          <w:b/>
          <w:bCs/>
          <w:spacing w:val="5"/>
          <w:w w:val="179"/>
          <w:sz w:val="21"/>
          <w:szCs w:val="21"/>
          <w:lang w:eastAsia="zh-CN"/>
        </w:rPr>
        <w:t xml:space="preserve"> </w:t>
      </w:r>
    </w:p>
    <w:p>
      <w:pPr>
        <w:spacing w:before="9"/>
        <w:rPr>
          <w:rFonts w:ascii="宋体" w:hAnsi="宋体" w:eastAsia="宋体" w:cs="宋体"/>
          <w:b/>
          <w:bCs/>
          <w:sz w:val="15"/>
          <w:szCs w:val="15"/>
          <w:lang w:eastAsia="zh-CN"/>
        </w:rPr>
      </w:pPr>
    </w:p>
    <w:p>
      <w:pPr>
        <w:pStyle w:val="16"/>
        <w:spacing w:line="453" w:lineRule="auto"/>
        <w:ind w:right="9" w:firstLine="420" w:firstLineChars="200"/>
        <w:rPr>
          <w:rFonts w:cs="宋体"/>
          <w:lang w:eastAsia="zh-CN"/>
        </w:rPr>
      </w:pPr>
      <w:r>
        <w:rPr>
          <w:rFonts w:hint="eastAsia" w:cs="宋体"/>
          <w:lang w:eastAsia="zh-CN"/>
        </w:rPr>
        <w:t xml:space="preserve">2.1、评标工作由采购人或其委托的采购代理机构负责组织，具体评标事务由依法组建的评标委员会负责。 </w:t>
      </w:r>
    </w:p>
    <w:p>
      <w:pPr>
        <w:pStyle w:val="16"/>
        <w:spacing w:line="453" w:lineRule="auto"/>
        <w:ind w:right="9" w:firstLine="420" w:firstLineChars="200"/>
        <w:rPr>
          <w:rFonts w:cs="宋体"/>
          <w:lang w:eastAsia="zh-CN"/>
        </w:rPr>
      </w:pPr>
      <w:r>
        <w:rPr>
          <w:rFonts w:hint="eastAsia" w:cs="宋体"/>
          <w:lang w:eastAsia="zh-CN"/>
        </w:rPr>
        <mc:AlternateContent>
          <mc:Choice Requires="wps">
            <w:drawing>
              <wp:anchor distT="0" distB="0" distL="114300" distR="114300" simplePos="0" relativeHeight="251662336" behindDoc="0" locked="0" layoutInCell="1" allowOverlap="1">
                <wp:simplePos x="0" y="0"/>
                <wp:positionH relativeFrom="page">
                  <wp:posOffset>907415</wp:posOffset>
                </wp:positionH>
                <wp:positionV relativeFrom="paragraph">
                  <wp:posOffset>545465</wp:posOffset>
                </wp:positionV>
                <wp:extent cx="5916930" cy="762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5916930" cy="2634615"/>
                        </a:xfrm>
                        <a:prstGeom prst="rect">
                          <a:avLst/>
                        </a:prstGeom>
                        <a:noFill/>
                        <a:ln>
                          <a:noFill/>
                        </a:ln>
                        <a:effectLst/>
                      </wps:spPr>
                      <wps:txbx>
                        <w:txbxContent>
                          <w:p/>
                        </w:txbxContent>
                      </wps:txbx>
                      <wps:bodyPr lIns="0" tIns="0" rIns="0" bIns="0" upright="1"/>
                    </wps:wsp>
                  </a:graphicData>
                </a:graphic>
              </wp:anchor>
            </w:drawing>
          </mc:Choice>
          <mc:Fallback>
            <w:pict>
              <v:shape id="_x0000_s1026" o:spid="_x0000_s1026" o:spt="202" type="#_x0000_t202" style="position:absolute;left:0pt;margin-left:71.45pt;margin-top:42.95pt;height:6pt;width:465.9pt;mso-position-horizontal-relative:page;z-index:251662336;mso-width-relative:page;mso-height-relative:page;" filled="f" stroked="f" coordsize="21600,21600" o:gfxdata="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APhwf2QAAAAoBAAAPAAAAAAAAAAEAIAAAACIAAABkcnMvZG93bnJldi54&#10;bWxQSwECFAAUAAAACACHTuJAzFsPCsABAACBAwAADgAAAAAAAAABACAAAAAoAQAAZHJzL2Uyb0Rv&#10;Yy54bWxQSwUGAAAAAAYABgBZAQAAWgUAAAAA&#10;">
                <v:fill on="f" focussize="0,0"/>
                <v:stroke on="f"/>
                <v:imagedata o:title=""/>
                <o:lock v:ext="edit" aspectratio="f"/>
                <v:textbox inset="0mm,0mm,0mm,0mm">
                  <w:txbxContent>
                    <w:p/>
                  </w:txbxContent>
                </v:textbox>
              </v:shape>
            </w:pict>
          </mc:Fallback>
        </mc:AlternateContent>
      </w:r>
      <w:r>
        <w:rPr>
          <w:rFonts w:hint="eastAsia" w:cs="宋体"/>
          <w:spacing w:val="-2"/>
          <w:lang w:eastAsia="zh-CN"/>
        </w:rPr>
        <w:t>2.2、投标文件初审：初审为符合性检查。在符合性检查过程中，出现一项检查不合格，则不通过检查，</w:t>
      </w:r>
      <w:r>
        <w:rPr>
          <w:rFonts w:hint="eastAsia" w:cs="宋体"/>
          <w:spacing w:val="-90"/>
          <w:lang w:eastAsia="zh-CN"/>
        </w:rPr>
        <w:t xml:space="preserve"> </w:t>
      </w:r>
      <w:r>
        <w:rPr>
          <w:rFonts w:hint="eastAsia" w:cs="宋体"/>
          <w:lang w:eastAsia="zh-CN"/>
        </w:rPr>
        <w:t>按废标处理</w:t>
      </w:r>
    </w:p>
    <w:tbl>
      <w:tblPr>
        <w:tblStyle w:val="34"/>
        <w:tblW w:w="98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67"/>
        <w:gridCol w:w="2261"/>
        <w:gridCol w:w="5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1867" w:type="dxa"/>
            <w:vMerge w:val="restart"/>
          </w:tcPr>
          <w:p>
            <w:pPr>
              <w:pStyle w:val="29"/>
              <w:ind w:firstLine="0" w:firstLineChars="0"/>
              <w:jc w:val="center"/>
              <w:rPr>
                <w:rFonts w:hint="eastAsia" w:ascii="宋体" w:hAnsi="宋体" w:eastAsia="宋体" w:cs="宋体"/>
                <w:sz w:val="21"/>
                <w:szCs w:val="21"/>
              </w:rPr>
            </w:pPr>
          </w:p>
          <w:p>
            <w:pPr>
              <w:pStyle w:val="29"/>
              <w:ind w:firstLine="0" w:firstLineChars="0"/>
              <w:jc w:val="center"/>
              <w:rPr>
                <w:rFonts w:ascii="宋体" w:hAnsi="宋体" w:eastAsia="宋体" w:cs="宋体"/>
              </w:rPr>
            </w:pPr>
            <w:r>
              <w:rPr>
                <w:rFonts w:hint="eastAsia" w:ascii="宋体" w:hAnsi="宋体" w:eastAsia="宋体" w:cs="宋体"/>
                <w:sz w:val="21"/>
                <w:szCs w:val="21"/>
              </w:rPr>
              <w:t>符合性检</w:t>
            </w:r>
            <w:r>
              <w:rPr>
                <w:rFonts w:hint="eastAsia" w:ascii="宋体" w:hAnsi="宋体" w:eastAsia="宋体" w:cs="宋体"/>
                <w:spacing w:val="-1"/>
                <w:sz w:val="21"/>
                <w:szCs w:val="21"/>
              </w:rPr>
              <w:t>查</w:t>
            </w:r>
          </w:p>
        </w:tc>
        <w:tc>
          <w:tcPr>
            <w:tcW w:w="2261" w:type="dxa"/>
          </w:tcPr>
          <w:p>
            <w:pPr>
              <w:pStyle w:val="51"/>
              <w:spacing w:line="255" w:lineRule="exact"/>
              <w:ind w:left="345"/>
              <w:jc w:val="left"/>
              <w:rPr>
                <w:rFonts w:ascii="宋体" w:hAnsi="宋体" w:eastAsia="宋体" w:cs="宋体"/>
                <w:sz w:val="21"/>
                <w:szCs w:val="21"/>
              </w:rPr>
            </w:pPr>
            <w:r>
              <w:rPr>
                <w:rFonts w:hint="eastAsia" w:ascii="宋体" w:hAnsi="宋体" w:eastAsia="宋体" w:cs="宋体"/>
                <w:sz w:val="21"/>
                <w:szCs w:val="21"/>
              </w:rPr>
              <w:t>投标文件格式</w:t>
            </w:r>
          </w:p>
        </w:tc>
        <w:tc>
          <w:tcPr>
            <w:tcW w:w="5698" w:type="dxa"/>
          </w:tcPr>
          <w:p>
            <w:pPr>
              <w:pStyle w:val="51"/>
              <w:spacing w:line="255" w:lineRule="exact"/>
              <w:jc w:val="left"/>
              <w:rPr>
                <w:rFonts w:ascii="宋体" w:hAnsi="宋体" w:eastAsia="宋体" w:cs="宋体"/>
                <w:sz w:val="21"/>
                <w:szCs w:val="21"/>
                <w:lang w:eastAsia="zh-CN"/>
              </w:rPr>
            </w:pPr>
            <w:r>
              <w:rPr>
                <w:rFonts w:hint="eastAsia" w:ascii="宋体" w:hAnsi="宋体" w:eastAsia="宋体" w:cs="宋体"/>
                <w:sz w:val="21"/>
                <w:szCs w:val="21"/>
                <w:lang w:eastAsia="zh-CN"/>
              </w:rPr>
              <w:t>符合第六章“投标文件格式”的要求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867" w:type="dxa"/>
            <w:vMerge w:val="continue"/>
          </w:tcPr>
          <w:p>
            <w:pPr>
              <w:pStyle w:val="29"/>
              <w:ind w:firstLine="480"/>
              <w:jc w:val="both"/>
              <w:rPr>
                <w:rFonts w:ascii="宋体" w:hAnsi="宋体" w:eastAsia="宋体" w:cs="宋体"/>
                <w:lang w:eastAsia="zh-CN"/>
              </w:rPr>
            </w:pPr>
          </w:p>
        </w:tc>
        <w:tc>
          <w:tcPr>
            <w:tcW w:w="2261" w:type="dxa"/>
          </w:tcPr>
          <w:p>
            <w:pPr>
              <w:pStyle w:val="51"/>
              <w:spacing w:line="270" w:lineRule="exact"/>
              <w:ind w:left="240"/>
              <w:jc w:val="left"/>
              <w:rPr>
                <w:rFonts w:ascii="宋体" w:hAnsi="宋体" w:eastAsia="宋体" w:cs="宋体"/>
                <w:sz w:val="21"/>
                <w:szCs w:val="21"/>
              </w:rPr>
            </w:pPr>
            <w:r>
              <w:rPr>
                <w:rFonts w:hint="eastAsia" w:ascii="宋体" w:hAnsi="宋体" w:eastAsia="宋体" w:cs="宋体"/>
                <w:sz w:val="21"/>
                <w:szCs w:val="21"/>
              </w:rPr>
              <w:t>签字、电子签章</w:t>
            </w:r>
          </w:p>
        </w:tc>
        <w:tc>
          <w:tcPr>
            <w:tcW w:w="5698" w:type="dxa"/>
          </w:tcPr>
          <w:p>
            <w:pPr>
              <w:pStyle w:val="51"/>
              <w:spacing w:line="270" w:lineRule="exact"/>
              <w:jc w:val="left"/>
              <w:rPr>
                <w:rFonts w:ascii="宋体" w:hAnsi="宋体" w:eastAsia="宋体" w:cs="宋体"/>
                <w:sz w:val="21"/>
                <w:szCs w:val="21"/>
                <w:lang w:eastAsia="zh-CN"/>
              </w:rPr>
            </w:pPr>
            <w:r>
              <w:rPr>
                <w:rFonts w:hint="eastAsia" w:ascii="宋体" w:hAnsi="宋体" w:eastAsia="宋体" w:cs="宋体"/>
                <w:sz w:val="21"/>
                <w:szCs w:val="21"/>
                <w:lang w:eastAsia="zh-CN"/>
              </w:rPr>
              <w:t>符合招标文件签字、电子签章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1867" w:type="dxa"/>
            <w:vMerge w:val="continue"/>
          </w:tcPr>
          <w:p>
            <w:pPr>
              <w:pStyle w:val="29"/>
              <w:ind w:firstLine="480"/>
              <w:jc w:val="both"/>
              <w:rPr>
                <w:rFonts w:ascii="宋体" w:hAnsi="宋体" w:eastAsia="宋体" w:cs="宋体"/>
                <w:lang w:eastAsia="zh-CN"/>
              </w:rPr>
            </w:pPr>
          </w:p>
        </w:tc>
        <w:tc>
          <w:tcPr>
            <w:tcW w:w="2261" w:type="dxa"/>
          </w:tcPr>
          <w:p>
            <w:pPr>
              <w:pStyle w:val="51"/>
              <w:spacing w:line="269" w:lineRule="exact"/>
              <w:ind w:left="555"/>
              <w:jc w:val="left"/>
              <w:rPr>
                <w:rFonts w:ascii="宋体" w:hAnsi="宋体" w:eastAsia="宋体" w:cs="宋体"/>
                <w:sz w:val="21"/>
                <w:szCs w:val="21"/>
                <w:lang w:eastAsia="zh-CN"/>
              </w:rPr>
            </w:pPr>
            <w:r>
              <w:rPr>
                <w:rFonts w:hint="eastAsia" w:ascii="宋体" w:hAnsi="宋体" w:eastAsia="宋体" w:cs="宋体"/>
                <w:sz w:val="21"/>
                <w:szCs w:val="21"/>
                <w:lang w:eastAsia="zh-CN"/>
              </w:rPr>
              <w:t>报价唯一</w:t>
            </w:r>
          </w:p>
        </w:tc>
        <w:tc>
          <w:tcPr>
            <w:tcW w:w="5698" w:type="dxa"/>
          </w:tcPr>
          <w:p>
            <w:pPr>
              <w:pStyle w:val="51"/>
              <w:spacing w:line="269" w:lineRule="exact"/>
              <w:jc w:val="left"/>
              <w:rPr>
                <w:rFonts w:ascii="宋体" w:hAnsi="宋体" w:eastAsia="宋体" w:cs="宋体"/>
                <w:sz w:val="21"/>
                <w:szCs w:val="21"/>
                <w:lang w:eastAsia="zh-CN"/>
              </w:rPr>
            </w:pPr>
            <w:r>
              <w:rPr>
                <w:rFonts w:hint="eastAsia" w:ascii="宋体" w:hAnsi="宋体" w:eastAsia="宋体" w:cs="宋体"/>
                <w:sz w:val="21"/>
                <w:szCs w:val="21"/>
                <w:lang w:eastAsia="zh-CN"/>
              </w:rPr>
              <w:t>只能有一个有效报价且不超过采购人发布的最高限价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1867" w:type="dxa"/>
            <w:vMerge w:val="continue"/>
          </w:tcPr>
          <w:p>
            <w:pPr>
              <w:pStyle w:val="29"/>
              <w:ind w:firstLine="480"/>
              <w:jc w:val="both"/>
              <w:rPr>
                <w:rFonts w:ascii="宋体" w:hAnsi="宋体" w:eastAsia="宋体" w:cs="宋体"/>
                <w:lang w:eastAsia="zh-CN"/>
              </w:rPr>
            </w:pPr>
          </w:p>
        </w:tc>
        <w:tc>
          <w:tcPr>
            <w:tcW w:w="2261" w:type="dxa"/>
          </w:tcPr>
          <w:p>
            <w:pPr>
              <w:pStyle w:val="51"/>
              <w:spacing w:line="255" w:lineRule="exact"/>
              <w:ind w:left="450"/>
              <w:jc w:val="left"/>
              <w:rPr>
                <w:rFonts w:ascii="宋体" w:hAnsi="宋体" w:eastAsia="宋体" w:cs="宋体"/>
                <w:sz w:val="21"/>
                <w:szCs w:val="21"/>
                <w:lang w:eastAsia="zh-CN"/>
              </w:rPr>
            </w:pPr>
            <w:r>
              <w:rPr>
                <w:rFonts w:hint="eastAsia" w:ascii="宋体" w:hAnsi="宋体" w:eastAsia="宋体" w:cs="宋体"/>
                <w:sz w:val="21"/>
                <w:szCs w:val="21"/>
                <w:lang w:eastAsia="zh-CN"/>
              </w:rPr>
              <w:t>投标有效期</w:t>
            </w:r>
          </w:p>
        </w:tc>
        <w:tc>
          <w:tcPr>
            <w:tcW w:w="5698" w:type="dxa"/>
          </w:tcPr>
          <w:p>
            <w:pPr>
              <w:pStyle w:val="51"/>
              <w:spacing w:line="255" w:lineRule="exact"/>
              <w:jc w:val="left"/>
              <w:rPr>
                <w:rFonts w:ascii="宋体" w:hAnsi="宋体" w:eastAsia="宋体" w:cs="宋体"/>
                <w:sz w:val="21"/>
                <w:szCs w:val="21"/>
                <w:lang w:eastAsia="zh-CN"/>
              </w:rPr>
            </w:pPr>
            <w:r>
              <w:rPr>
                <w:rFonts w:hint="eastAsia" w:ascii="宋体" w:hAnsi="宋体" w:eastAsia="宋体" w:cs="宋体"/>
                <w:sz w:val="21"/>
                <w:szCs w:val="21"/>
                <w:lang w:eastAsia="zh-CN"/>
              </w:rPr>
              <w:t>符合招标文件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67" w:type="dxa"/>
            <w:vMerge w:val="restart"/>
            <w:tcBorders>
              <w:top w:val="single" w:color="auto" w:sz="4" w:space="0"/>
            </w:tcBorders>
          </w:tcPr>
          <w:p>
            <w:pPr>
              <w:pStyle w:val="51"/>
              <w:spacing w:line="240" w:lineRule="exact"/>
              <w:ind w:left="555"/>
              <w:jc w:val="center"/>
              <w:rPr>
                <w:rFonts w:ascii="宋体" w:hAnsi="宋体" w:eastAsia="宋体" w:cs="宋体"/>
                <w:sz w:val="21"/>
                <w:szCs w:val="21"/>
                <w:lang w:eastAsia="zh-CN"/>
              </w:rPr>
            </w:pPr>
          </w:p>
          <w:p>
            <w:pPr>
              <w:pStyle w:val="51"/>
              <w:spacing w:line="240" w:lineRule="exact"/>
              <w:jc w:val="both"/>
              <w:rPr>
                <w:rFonts w:ascii="宋体" w:hAnsi="宋体" w:eastAsia="宋体" w:cs="宋体"/>
                <w:sz w:val="21"/>
                <w:szCs w:val="21"/>
                <w:lang w:eastAsia="zh-CN"/>
              </w:rPr>
            </w:pPr>
          </w:p>
          <w:p>
            <w:pPr>
              <w:pStyle w:val="51"/>
              <w:spacing w:line="240" w:lineRule="exact"/>
              <w:jc w:val="both"/>
              <w:rPr>
                <w:rFonts w:ascii="宋体" w:hAnsi="宋体" w:eastAsia="宋体" w:cs="宋体"/>
                <w:sz w:val="21"/>
                <w:szCs w:val="21"/>
                <w:lang w:eastAsia="zh-CN"/>
              </w:rPr>
            </w:pPr>
          </w:p>
          <w:p>
            <w:pPr>
              <w:pStyle w:val="51"/>
              <w:spacing w:line="240" w:lineRule="exact"/>
              <w:jc w:val="both"/>
              <w:rPr>
                <w:rFonts w:ascii="宋体" w:hAnsi="宋体" w:eastAsia="宋体" w:cs="宋体"/>
              </w:rPr>
            </w:pPr>
            <w:r>
              <w:rPr>
                <w:rFonts w:hint="eastAsia" w:ascii="宋体" w:hAnsi="宋体" w:eastAsia="宋体" w:cs="宋体"/>
                <w:sz w:val="21"/>
                <w:szCs w:val="21"/>
              </w:rPr>
              <w:t>响应性评审标准</w:t>
            </w:r>
          </w:p>
        </w:tc>
        <w:tc>
          <w:tcPr>
            <w:tcW w:w="2261" w:type="dxa"/>
            <w:tcBorders>
              <w:top w:val="single" w:color="auto" w:sz="4" w:space="0"/>
            </w:tcBorders>
          </w:tcPr>
          <w:p>
            <w:pPr>
              <w:pStyle w:val="29"/>
              <w:ind w:firstLine="420"/>
              <w:jc w:val="left"/>
              <w:rPr>
                <w:rFonts w:ascii="宋体" w:hAnsi="宋体" w:eastAsia="宋体" w:cs="宋体"/>
                <w:sz w:val="21"/>
                <w:szCs w:val="21"/>
                <w:lang w:eastAsia="zh-CN"/>
              </w:rPr>
            </w:pPr>
            <w:r>
              <w:rPr>
                <w:rFonts w:hint="eastAsia" w:ascii="宋体" w:hAnsi="宋体" w:eastAsia="宋体" w:cs="宋体"/>
                <w:sz w:val="21"/>
                <w:szCs w:val="21"/>
                <w:lang w:eastAsia="zh-CN"/>
              </w:rPr>
              <w:t>投标范围</w:t>
            </w:r>
          </w:p>
        </w:tc>
        <w:tc>
          <w:tcPr>
            <w:tcW w:w="5698" w:type="dxa"/>
            <w:tcBorders>
              <w:top w:val="single" w:color="auto" w:sz="4" w:space="0"/>
            </w:tcBorders>
          </w:tcPr>
          <w:p>
            <w:pPr>
              <w:pStyle w:val="29"/>
              <w:ind w:left="0" w:leftChars="0" w:firstLine="0" w:firstLineChars="0"/>
              <w:jc w:val="left"/>
              <w:rPr>
                <w:rFonts w:ascii="宋体" w:hAnsi="宋体" w:eastAsia="宋体" w:cs="宋体"/>
                <w:sz w:val="21"/>
                <w:szCs w:val="21"/>
                <w:lang w:eastAsia="zh-CN"/>
              </w:rPr>
            </w:pPr>
            <w:r>
              <w:rPr>
                <w:rFonts w:hint="eastAsia" w:ascii="宋体" w:hAnsi="宋体" w:eastAsia="宋体" w:cs="宋体"/>
                <w:sz w:val="21"/>
                <w:szCs w:val="21"/>
                <w:lang w:eastAsia="zh-CN"/>
              </w:rPr>
              <w:t>符合第二章</w:t>
            </w:r>
            <w:r>
              <w:rPr>
                <w:rFonts w:hint="eastAsia" w:ascii="宋体" w:hAnsi="宋体" w:eastAsia="宋体" w:cs="宋体"/>
                <w:sz w:val="21"/>
              </w:rPr>
              <w:t>1.3.1</w:t>
            </w:r>
            <w:r>
              <w:rPr>
                <w:rFonts w:hint="eastAsia" w:ascii="宋体" w:hAnsi="宋体" w:eastAsia="宋体" w:cs="宋体"/>
                <w:sz w:val="21"/>
                <w:lang w:eastAsia="zh-CN"/>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67" w:type="dxa"/>
            <w:vMerge w:val="continue"/>
          </w:tcPr>
          <w:p>
            <w:pPr>
              <w:pStyle w:val="29"/>
              <w:ind w:firstLine="480"/>
              <w:jc w:val="both"/>
              <w:rPr>
                <w:rFonts w:ascii="宋体" w:hAnsi="宋体" w:eastAsia="宋体" w:cs="宋体"/>
                <w:lang w:eastAsia="zh-CN"/>
              </w:rPr>
            </w:pPr>
          </w:p>
        </w:tc>
        <w:tc>
          <w:tcPr>
            <w:tcW w:w="2261" w:type="dxa"/>
          </w:tcPr>
          <w:p>
            <w:pPr>
              <w:pStyle w:val="29"/>
              <w:ind w:firstLine="420"/>
              <w:jc w:val="left"/>
              <w:rPr>
                <w:rFonts w:ascii="宋体" w:hAnsi="宋体" w:eastAsia="宋体" w:cs="宋体"/>
                <w:sz w:val="21"/>
                <w:szCs w:val="21"/>
                <w:lang w:eastAsia="zh-CN"/>
              </w:rPr>
            </w:pPr>
            <w:r>
              <w:rPr>
                <w:rFonts w:hint="eastAsia" w:ascii="宋体" w:hAnsi="宋体" w:eastAsia="宋体" w:cs="宋体"/>
                <w:sz w:val="21"/>
                <w:szCs w:val="21"/>
                <w:lang w:eastAsia="zh-CN"/>
              </w:rPr>
              <w:t>质量要求</w:t>
            </w:r>
          </w:p>
        </w:tc>
        <w:tc>
          <w:tcPr>
            <w:tcW w:w="5698" w:type="dxa"/>
          </w:tcPr>
          <w:p>
            <w:pPr>
              <w:pStyle w:val="29"/>
              <w:ind w:left="0" w:leftChars="0" w:firstLine="0" w:firstLineChars="0"/>
              <w:jc w:val="left"/>
              <w:rPr>
                <w:rFonts w:ascii="宋体" w:hAnsi="宋体" w:eastAsia="宋体" w:cs="宋体"/>
                <w:sz w:val="21"/>
                <w:szCs w:val="21"/>
                <w:lang w:eastAsia="zh-CN"/>
              </w:rPr>
            </w:pPr>
            <w:r>
              <w:rPr>
                <w:rFonts w:hint="eastAsia" w:ascii="宋体" w:hAnsi="宋体" w:eastAsia="宋体" w:cs="宋体"/>
                <w:sz w:val="21"/>
                <w:szCs w:val="21"/>
                <w:lang w:eastAsia="zh-CN"/>
              </w:rPr>
              <w:t>符合国家、行业质量合格标准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67" w:type="dxa"/>
            <w:vMerge w:val="continue"/>
          </w:tcPr>
          <w:p>
            <w:pPr>
              <w:pStyle w:val="29"/>
              <w:ind w:firstLine="480"/>
              <w:jc w:val="both"/>
              <w:rPr>
                <w:rFonts w:ascii="宋体" w:hAnsi="宋体" w:eastAsia="宋体" w:cs="宋体"/>
                <w:lang w:eastAsia="zh-CN"/>
              </w:rPr>
            </w:pPr>
          </w:p>
        </w:tc>
        <w:tc>
          <w:tcPr>
            <w:tcW w:w="2261" w:type="dxa"/>
          </w:tcPr>
          <w:p>
            <w:pPr>
              <w:pStyle w:val="29"/>
              <w:ind w:firstLine="420"/>
              <w:jc w:val="left"/>
              <w:rPr>
                <w:rFonts w:ascii="宋体" w:hAnsi="宋体" w:eastAsia="宋体" w:cs="宋体"/>
                <w:sz w:val="21"/>
                <w:szCs w:val="21"/>
                <w:lang w:eastAsia="zh-CN"/>
              </w:rPr>
            </w:pPr>
            <w:r>
              <w:rPr>
                <w:rFonts w:hint="eastAsia" w:ascii="宋体" w:hAnsi="宋体" w:eastAsia="宋体" w:cs="宋体"/>
                <w:sz w:val="21"/>
                <w:szCs w:val="21"/>
                <w:lang w:eastAsia="zh-CN"/>
              </w:rPr>
              <w:t>服务周期</w:t>
            </w:r>
          </w:p>
        </w:tc>
        <w:tc>
          <w:tcPr>
            <w:tcW w:w="5698" w:type="dxa"/>
          </w:tcPr>
          <w:p>
            <w:pPr>
              <w:pStyle w:val="29"/>
              <w:ind w:left="0" w:leftChars="0" w:firstLine="0" w:firstLineChars="0"/>
              <w:jc w:val="left"/>
              <w:rPr>
                <w:rFonts w:ascii="宋体" w:hAnsi="宋体" w:eastAsia="宋体" w:cs="宋体"/>
                <w:sz w:val="21"/>
                <w:szCs w:val="21"/>
                <w:lang w:eastAsia="zh-CN"/>
              </w:rPr>
            </w:pPr>
            <w:r>
              <w:rPr>
                <w:rFonts w:hint="eastAsia" w:ascii="宋体" w:hAnsi="宋体" w:eastAsia="宋体" w:cs="宋体"/>
                <w:sz w:val="21"/>
                <w:szCs w:val="21"/>
                <w:lang w:eastAsia="zh-CN"/>
              </w:rPr>
              <w:t>符合招标文件要求</w:t>
            </w:r>
          </w:p>
        </w:tc>
      </w:tr>
    </w:tbl>
    <w:p>
      <w:pPr>
        <w:spacing w:line="334" w:lineRule="exact"/>
        <w:jc w:val="both"/>
        <w:rPr>
          <w:rFonts w:ascii="宋体" w:hAnsi="宋体" w:eastAsia="宋体" w:cs="宋体"/>
          <w:lang w:eastAsia="zh-CN"/>
        </w:rPr>
      </w:pPr>
      <w:r>
        <w:rPr>
          <w:rFonts w:hint="eastAsia" w:ascii="宋体" w:hAnsi="宋体" w:eastAsia="宋体" w:cs="宋体"/>
          <w:spacing w:val="6"/>
          <w:lang w:eastAsia="zh-CN"/>
        </w:rPr>
        <w:t>二、投标文件的澄清</w:t>
      </w:r>
      <w:r>
        <w:rPr>
          <w:rFonts w:hint="eastAsia" w:ascii="宋体" w:hAnsi="宋体" w:eastAsia="宋体" w:cs="宋体"/>
          <w:w w:val="179"/>
          <w:lang w:eastAsia="zh-CN"/>
        </w:rPr>
        <w:t xml:space="preserve"> </w:t>
      </w:r>
    </w:p>
    <w:p>
      <w:pPr>
        <w:pStyle w:val="16"/>
        <w:spacing w:before="121" w:line="367" w:lineRule="auto"/>
        <w:ind w:right="100"/>
        <w:jc w:val="both"/>
        <w:rPr>
          <w:rFonts w:cs="宋体"/>
          <w:lang w:eastAsia="zh-CN"/>
        </w:rPr>
      </w:pPr>
      <w:r>
        <w:rPr>
          <w:rFonts w:hint="eastAsia" w:cs="宋体"/>
          <w:lang w:eastAsia="zh-CN"/>
        </w:rPr>
        <w:t xml:space="preserve">    </w:t>
      </w:r>
      <w:r>
        <w:rPr>
          <w:rFonts w:hint="eastAsia" w:cs="宋体"/>
          <w:spacing w:val="-3"/>
          <w:lang w:eastAsia="zh-CN"/>
        </w:rPr>
        <w:t>评标委员会对投标文件中含义不明确、同类问题表述不一致或者有明显文字和计算错误的内容，评</w:t>
      </w:r>
      <w:r>
        <w:rPr>
          <w:rFonts w:hint="eastAsia" w:cs="宋体"/>
          <w:lang w:eastAsia="zh-CN"/>
        </w:rPr>
        <w:t xml:space="preserve"> </w:t>
      </w:r>
      <w:r>
        <w:rPr>
          <w:rFonts w:hint="eastAsia" w:cs="宋体"/>
          <w:spacing w:val="-3"/>
          <w:lang w:eastAsia="zh-CN"/>
        </w:rPr>
        <w:t>标委员会可以书面形式（应当由评标委员会专家签字）要求供应商作出必要的澄清、说明或者补正。供</w:t>
      </w:r>
      <w:r>
        <w:rPr>
          <w:rFonts w:hint="eastAsia" w:cs="宋体"/>
          <w:spacing w:val="-75"/>
          <w:lang w:eastAsia="zh-CN"/>
        </w:rPr>
        <w:t xml:space="preserve"> </w:t>
      </w:r>
      <w:r>
        <w:rPr>
          <w:rFonts w:hint="eastAsia" w:cs="宋体"/>
          <w:spacing w:val="-2"/>
          <w:lang w:eastAsia="zh-CN"/>
        </w:rPr>
        <w:t>应商的澄清、说明或补正应当采用书面形式，由其授权的代表签字，并不得超出投标文件的范围或者改</w:t>
      </w:r>
      <w:r>
        <w:rPr>
          <w:rFonts w:hint="eastAsia" w:cs="宋体"/>
          <w:lang w:eastAsia="zh-CN"/>
        </w:rPr>
        <w:t xml:space="preserve">变投标文件的实质性内容。 </w:t>
      </w:r>
    </w:p>
    <w:p>
      <w:pPr>
        <w:spacing w:line="333" w:lineRule="exact"/>
        <w:ind w:left="527" w:hanging="421"/>
        <w:rPr>
          <w:rFonts w:ascii="宋体" w:hAnsi="宋体" w:eastAsia="宋体" w:cs="宋体"/>
          <w:lang w:eastAsia="zh-CN"/>
        </w:rPr>
      </w:pPr>
      <w:r>
        <w:rPr>
          <w:rFonts w:hint="eastAsia" w:ascii="宋体" w:hAnsi="宋体" w:eastAsia="宋体" w:cs="宋体"/>
          <w:spacing w:val="4"/>
          <w:lang w:eastAsia="zh-CN"/>
        </w:rPr>
        <w:t>三、算术性错误的修正</w:t>
      </w:r>
      <w:r>
        <w:rPr>
          <w:rFonts w:hint="eastAsia" w:ascii="宋体" w:hAnsi="宋体" w:eastAsia="宋体" w:cs="宋体"/>
          <w:w w:val="179"/>
          <w:lang w:eastAsia="zh-CN"/>
        </w:rPr>
        <w:t xml:space="preserve"> </w:t>
      </w:r>
    </w:p>
    <w:p>
      <w:pPr>
        <w:pStyle w:val="16"/>
        <w:spacing w:before="122" w:line="367" w:lineRule="auto"/>
        <w:ind w:firstLine="420"/>
        <w:rPr>
          <w:rFonts w:cs="宋体"/>
          <w:lang w:eastAsia="zh-CN"/>
        </w:rPr>
      </w:pPr>
      <w:r>
        <w:rPr>
          <w:rFonts w:hint="eastAsia" w:cs="宋体"/>
          <w:spacing w:val="-3"/>
          <w:lang w:eastAsia="zh-CN"/>
        </w:rPr>
        <w:t>投标报价有算术错误的，评标委员会按以下原则对投标报价进行修正，修正的价格经供应商书面确</w:t>
      </w:r>
      <w:r>
        <w:rPr>
          <w:rFonts w:hint="eastAsia" w:cs="宋体"/>
          <w:lang w:eastAsia="zh-CN"/>
        </w:rPr>
        <w:t xml:space="preserve"> 认后具有约束力。供应商不接受修正价格的，其投标作废标处理。 </w:t>
      </w:r>
    </w:p>
    <w:p>
      <w:pPr>
        <w:pStyle w:val="16"/>
        <w:spacing w:before="34"/>
        <w:jc w:val="both"/>
        <w:rPr>
          <w:rFonts w:cs="宋体"/>
          <w:lang w:eastAsia="zh-CN"/>
        </w:rPr>
      </w:pPr>
      <w:r>
        <w:rPr>
          <w:rFonts w:hint="eastAsia" w:cs="宋体"/>
          <w:lang w:eastAsia="zh-CN"/>
        </w:rPr>
        <w:t xml:space="preserve">   （1）投标文件的大写金额与小写金额不一致的，以大写金额为准； </w:t>
      </w:r>
    </w:p>
    <w:p>
      <w:pPr>
        <w:pStyle w:val="16"/>
        <w:spacing w:before="145"/>
        <w:jc w:val="both"/>
        <w:rPr>
          <w:rFonts w:cs="宋体"/>
          <w:lang w:eastAsia="zh-CN"/>
        </w:rPr>
      </w:pPr>
      <w:r>
        <w:rPr>
          <w:rFonts w:hint="eastAsia" w:cs="宋体"/>
          <w:lang w:eastAsia="zh-CN"/>
        </w:rPr>
        <w:t xml:space="preserve">   </w:t>
      </w:r>
      <w:r>
        <w:rPr>
          <w:rFonts w:hint="eastAsia" w:cs="宋体"/>
          <w:spacing w:val="-3"/>
          <w:lang w:eastAsia="zh-CN"/>
        </w:rPr>
        <w:t>（2）总价金额与按单价汇总金额不一致的，以单价金额计算结果为准；单价金额小数点有明显错误</w:t>
      </w:r>
    </w:p>
    <w:p>
      <w:pPr>
        <w:pStyle w:val="16"/>
        <w:spacing w:before="122" w:line="367" w:lineRule="auto"/>
        <w:rPr>
          <w:rFonts w:cs="宋体"/>
          <w:spacing w:val="-3"/>
          <w:lang w:eastAsia="zh-CN"/>
        </w:rPr>
      </w:pPr>
      <w:r>
        <w:rPr>
          <w:rFonts w:hint="eastAsia" w:cs="宋体"/>
          <w:spacing w:val="-3"/>
          <w:lang w:eastAsia="zh-CN"/>
        </w:rPr>
        <w:t xml:space="preserve">的，应以总价为准，并修改单价；对不同文字文本投标文件的解释发生异议的，以中文文本为准。 </w:t>
      </w:r>
    </w:p>
    <w:p>
      <w:pPr>
        <w:pStyle w:val="16"/>
        <w:spacing w:before="122" w:line="367" w:lineRule="auto"/>
        <w:rPr>
          <w:rFonts w:cs="宋体"/>
          <w:spacing w:val="-3"/>
          <w:lang w:eastAsia="zh-CN"/>
        </w:rPr>
      </w:pPr>
      <w:r>
        <w:rPr>
          <w:rFonts w:hint="eastAsia" w:cs="宋体"/>
          <w:spacing w:val="-3"/>
          <w:lang w:eastAsia="zh-CN"/>
        </w:rPr>
        <w:t xml:space="preserve">四、详细评审 </w:t>
      </w:r>
    </w:p>
    <w:p>
      <w:pPr>
        <w:rPr>
          <w:lang w:eastAsia="zh-CN"/>
        </w:rPr>
      </w:pPr>
      <w:r>
        <w:rPr>
          <w:lang w:eastAsia="zh-CN"/>
        </w:rPr>
        <w:br w:type="page"/>
      </w:r>
    </w:p>
    <w:p>
      <w:pPr>
        <w:rPr>
          <w:lang w:eastAsia="zh-CN"/>
        </w:rPr>
      </w:pPr>
    </w:p>
    <w:p>
      <w:pPr>
        <w:spacing w:before="121" w:line="309" w:lineRule="auto"/>
        <w:ind w:left="527" w:hanging="421"/>
        <w:jc w:val="center"/>
        <w:rPr>
          <w:rFonts w:ascii="宋体" w:hAnsi="宋体" w:eastAsia="宋体" w:cs="宋体"/>
          <w:spacing w:val="2"/>
          <w:sz w:val="21"/>
          <w:szCs w:val="21"/>
        </w:rPr>
      </w:pPr>
      <w:r>
        <w:rPr>
          <w:rFonts w:hint="eastAsia" w:ascii="宋体" w:hAnsi="宋体" w:eastAsia="宋体" w:cs="宋体"/>
          <w:spacing w:val="2"/>
          <w:sz w:val="21"/>
          <w:szCs w:val="21"/>
        </w:rPr>
        <w:t>详细评审</w:t>
      </w:r>
    </w:p>
    <w:p>
      <w:pPr>
        <w:spacing w:before="39"/>
        <w:rPr>
          <w:rFonts w:ascii="宋体" w:hAnsi="宋体" w:eastAsia="宋体" w:cs="宋体"/>
          <w:sz w:val="21"/>
          <w:szCs w:val="21"/>
        </w:rPr>
      </w:pPr>
    </w:p>
    <w:tbl>
      <w:tblPr>
        <w:tblStyle w:val="33"/>
        <w:tblW w:w="9131" w:type="dxa"/>
        <w:tblInd w:w="212" w:type="dxa"/>
        <w:tblLayout w:type="fixed"/>
        <w:tblCellMar>
          <w:top w:w="0" w:type="dxa"/>
          <w:left w:w="0" w:type="dxa"/>
          <w:bottom w:w="0" w:type="dxa"/>
          <w:right w:w="0" w:type="dxa"/>
        </w:tblCellMar>
      </w:tblPr>
      <w:tblGrid>
        <w:gridCol w:w="1089"/>
        <w:gridCol w:w="1111"/>
        <w:gridCol w:w="6188"/>
        <w:gridCol w:w="743"/>
      </w:tblGrid>
      <w:tr>
        <w:tblPrEx>
          <w:tblCellMar>
            <w:top w:w="0" w:type="dxa"/>
            <w:left w:w="0" w:type="dxa"/>
            <w:bottom w:w="0" w:type="dxa"/>
            <w:right w:w="0" w:type="dxa"/>
          </w:tblCellMar>
        </w:tblPrEx>
        <w:trPr>
          <w:trHeight w:val="758" w:hRule="exact"/>
        </w:trPr>
        <w:tc>
          <w:tcPr>
            <w:tcW w:w="1089" w:type="dxa"/>
            <w:tcBorders>
              <w:top w:val="single" w:color="000000" w:sz="12" w:space="0"/>
              <w:left w:val="single" w:color="000000" w:sz="12" w:space="0"/>
              <w:bottom w:val="single" w:color="000000" w:sz="6" w:space="0"/>
              <w:right w:val="single" w:color="000000" w:sz="6" w:space="0"/>
            </w:tcBorders>
            <w:noWrap w:val="0"/>
            <w:vAlign w:val="top"/>
          </w:tcPr>
          <w:p>
            <w:pPr>
              <w:pStyle w:val="51"/>
              <w:spacing w:line="354" w:lineRule="exact"/>
              <w:ind w:left="75"/>
              <w:rPr>
                <w:rFonts w:ascii="宋体" w:hAnsi="宋体" w:eastAsia="宋体" w:cs="宋体"/>
                <w:sz w:val="21"/>
                <w:szCs w:val="21"/>
              </w:rPr>
            </w:pPr>
            <w:r>
              <w:rPr>
                <w:rFonts w:hint="eastAsia" w:ascii="宋体" w:hAnsi="宋体" w:eastAsia="宋体" w:cs="宋体"/>
                <w:b/>
                <w:bCs/>
                <w:spacing w:val="11"/>
                <w:sz w:val="21"/>
                <w:szCs w:val="21"/>
              </w:rPr>
              <w:t>评分因素</w:t>
            </w:r>
            <w:r>
              <w:rPr>
                <w:rFonts w:hint="eastAsia" w:ascii="宋体" w:hAnsi="宋体" w:eastAsia="宋体" w:cs="宋体"/>
                <w:b/>
                <w:bCs/>
                <w:w w:val="179"/>
                <w:sz w:val="21"/>
                <w:szCs w:val="21"/>
              </w:rPr>
              <w:t xml:space="preserve"> </w:t>
            </w:r>
          </w:p>
        </w:tc>
        <w:tc>
          <w:tcPr>
            <w:tcW w:w="1111" w:type="dxa"/>
            <w:tcBorders>
              <w:top w:val="single" w:color="000000" w:sz="12" w:space="0"/>
              <w:left w:val="single" w:color="000000" w:sz="6" w:space="0"/>
              <w:bottom w:val="single" w:color="000000" w:sz="6" w:space="0"/>
              <w:right w:val="single" w:color="000000" w:sz="6" w:space="0"/>
            </w:tcBorders>
            <w:noWrap w:val="0"/>
            <w:vAlign w:val="top"/>
          </w:tcPr>
          <w:p>
            <w:pPr>
              <w:pStyle w:val="51"/>
              <w:spacing w:line="354" w:lineRule="exact"/>
              <w:ind w:left="105" w:right="-1"/>
              <w:rPr>
                <w:rFonts w:ascii="宋体" w:hAnsi="宋体" w:eastAsia="宋体" w:cs="宋体"/>
                <w:sz w:val="21"/>
                <w:szCs w:val="21"/>
              </w:rPr>
            </w:pPr>
            <w:r>
              <w:rPr>
                <w:rFonts w:hint="eastAsia" w:ascii="宋体" w:hAnsi="宋体" w:eastAsia="宋体" w:cs="宋体"/>
                <w:b/>
                <w:bCs/>
                <w:spacing w:val="11"/>
                <w:sz w:val="21"/>
                <w:szCs w:val="21"/>
              </w:rPr>
              <w:t>评分内容</w:t>
            </w:r>
            <w:r>
              <w:rPr>
                <w:rFonts w:hint="eastAsia" w:ascii="宋体" w:hAnsi="宋体" w:eastAsia="宋体" w:cs="宋体"/>
                <w:b/>
                <w:bCs/>
                <w:w w:val="179"/>
                <w:sz w:val="21"/>
                <w:szCs w:val="21"/>
              </w:rPr>
              <w:t xml:space="preserve"> </w:t>
            </w:r>
          </w:p>
        </w:tc>
        <w:tc>
          <w:tcPr>
            <w:tcW w:w="6188" w:type="dxa"/>
            <w:tcBorders>
              <w:top w:val="single" w:color="000000" w:sz="12" w:space="0"/>
              <w:left w:val="single" w:color="000000" w:sz="6" w:space="0"/>
              <w:bottom w:val="single" w:color="000000" w:sz="6" w:space="0"/>
              <w:right w:val="single" w:color="000000" w:sz="6" w:space="0"/>
            </w:tcBorders>
            <w:noWrap w:val="0"/>
            <w:vAlign w:val="top"/>
          </w:tcPr>
          <w:p>
            <w:pPr>
              <w:pStyle w:val="51"/>
              <w:spacing w:line="354" w:lineRule="exact"/>
              <w:ind w:left="119"/>
              <w:jc w:val="center"/>
              <w:rPr>
                <w:rFonts w:ascii="宋体" w:hAnsi="宋体" w:eastAsia="宋体" w:cs="宋体"/>
                <w:sz w:val="21"/>
                <w:szCs w:val="21"/>
              </w:rPr>
            </w:pPr>
            <w:r>
              <w:rPr>
                <w:rFonts w:hint="eastAsia" w:ascii="宋体" w:hAnsi="宋体" w:eastAsia="宋体" w:cs="宋体"/>
                <w:b/>
                <w:bCs/>
                <w:spacing w:val="14"/>
                <w:sz w:val="21"/>
                <w:szCs w:val="21"/>
              </w:rPr>
              <w:t>评分标准</w:t>
            </w:r>
            <w:r>
              <w:rPr>
                <w:rFonts w:hint="eastAsia" w:ascii="宋体" w:hAnsi="宋体" w:eastAsia="宋体" w:cs="宋体"/>
                <w:b/>
                <w:bCs/>
                <w:w w:val="179"/>
                <w:sz w:val="21"/>
                <w:szCs w:val="21"/>
              </w:rPr>
              <w:t xml:space="preserve"> </w:t>
            </w:r>
          </w:p>
        </w:tc>
        <w:tc>
          <w:tcPr>
            <w:tcW w:w="743" w:type="dxa"/>
            <w:tcBorders>
              <w:top w:val="single" w:color="000000" w:sz="12" w:space="0"/>
              <w:left w:val="single" w:color="000000" w:sz="6" w:space="0"/>
              <w:bottom w:val="single" w:color="000000" w:sz="6" w:space="0"/>
              <w:right w:val="single" w:color="000000" w:sz="12" w:space="0"/>
            </w:tcBorders>
            <w:noWrap w:val="0"/>
            <w:vAlign w:val="top"/>
          </w:tcPr>
          <w:p>
            <w:pPr>
              <w:pStyle w:val="51"/>
              <w:spacing w:line="354" w:lineRule="exact"/>
              <w:ind w:left="135"/>
              <w:rPr>
                <w:rFonts w:ascii="宋体" w:hAnsi="宋体" w:eastAsia="宋体" w:cs="宋体"/>
                <w:sz w:val="21"/>
                <w:szCs w:val="21"/>
              </w:rPr>
            </w:pPr>
            <w:r>
              <w:rPr>
                <w:rFonts w:hint="eastAsia" w:ascii="宋体" w:hAnsi="宋体" w:eastAsia="宋体" w:cs="宋体"/>
                <w:b/>
                <w:bCs/>
                <w:spacing w:val="14"/>
                <w:sz w:val="21"/>
                <w:szCs w:val="21"/>
              </w:rPr>
              <w:t>分值</w:t>
            </w:r>
            <w:r>
              <w:rPr>
                <w:rFonts w:hint="eastAsia" w:ascii="宋体" w:hAnsi="宋体" w:eastAsia="宋体" w:cs="宋体"/>
                <w:b/>
                <w:bCs/>
                <w:w w:val="179"/>
                <w:sz w:val="21"/>
                <w:szCs w:val="21"/>
              </w:rPr>
              <w:t xml:space="preserve"> </w:t>
            </w:r>
          </w:p>
        </w:tc>
      </w:tr>
      <w:tr>
        <w:tblPrEx>
          <w:tblCellMar>
            <w:top w:w="0" w:type="dxa"/>
            <w:left w:w="0" w:type="dxa"/>
            <w:bottom w:w="0" w:type="dxa"/>
            <w:right w:w="0" w:type="dxa"/>
          </w:tblCellMar>
        </w:tblPrEx>
        <w:trPr>
          <w:trHeight w:val="2208" w:hRule="exact"/>
        </w:trPr>
        <w:tc>
          <w:tcPr>
            <w:tcW w:w="1089" w:type="dxa"/>
            <w:tcBorders>
              <w:top w:val="single" w:color="000000" w:sz="6" w:space="0"/>
              <w:left w:val="single" w:color="000000" w:sz="12" w:space="0"/>
              <w:bottom w:val="single" w:color="auto" w:sz="4" w:space="0"/>
              <w:right w:val="single" w:color="000000" w:sz="6" w:space="0"/>
            </w:tcBorders>
            <w:noWrap w:val="0"/>
            <w:vAlign w:val="top"/>
          </w:tcPr>
          <w:p>
            <w:pPr>
              <w:pStyle w:val="51"/>
              <w:rPr>
                <w:rFonts w:ascii="宋体" w:hAnsi="宋体" w:eastAsia="宋体" w:cs="宋体"/>
                <w:b/>
                <w:bCs/>
                <w:sz w:val="20"/>
                <w:szCs w:val="20"/>
              </w:rPr>
            </w:pPr>
          </w:p>
          <w:p>
            <w:pPr>
              <w:pStyle w:val="51"/>
              <w:spacing w:before="6"/>
              <w:rPr>
                <w:rFonts w:ascii="宋体" w:hAnsi="宋体" w:eastAsia="宋体" w:cs="宋体"/>
                <w:b/>
                <w:bCs/>
              </w:rPr>
            </w:pPr>
          </w:p>
          <w:p>
            <w:pPr>
              <w:pStyle w:val="51"/>
              <w:spacing w:line="247" w:lineRule="auto"/>
              <w:ind w:left="285" w:right="223"/>
              <w:jc w:val="center"/>
              <w:rPr>
                <w:rFonts w:ascii="宋体" w:hAnsi="宋体" w:eastAsia="宋体" w:cs="宋体"/>
                <w:sz w:val="21"/>
                <w:szCs w:val="21"/>
              </w:rPr>
            </w:pPr>
            <w:r>
              <w:rPr>
                <w:rFonts w:hint="eastAsia" w:ascii="宋体" w:hAnsi="宋体" w:eastAsia="宋体" w:cs="宋体"/>
                <w:b/>
                <w:bCs/>
                <w:spacing w:val="15"/>
                <w:sz w:val="21"/>
                <w:szCs w:val="21"/>
              </w:rPr>
              <w:t>价格</w:t>
            </w:r>
            <w:r>
              <w:rPr>
                <w:rFonts w:hint="eastAsia" w:ascii="宋体" w:hAnsi="宋体" w:eastAsia="宋体" w:cs="宋体"/>
                <w:b/>
                <w:bCs/>
                <w:w w:val="179"/>
                <w:sz w:val="21"/>
                <w:szCs w:val="21"/>
              </w:rPr>
              <w:t xml:space="preserve"> </w:t>
            </w:r>
            <w:r>
              <w:rPr>
                <w:rFonts w:hint="eastAsia" w:ascii="宋体" w:hAnsi="宋体" w:eastAsia="宋体" w:cs="宋体"/>
                <w:b/>
                <w:bCs/>
                <w:spacing w:val="15"/>
                <w:sz w:val="21"/>
                <w:szCs w:val="21"/>
              </w:rPr>
              <w:t>部分</w:t>
            </w:r>
            <w:r>
              <w:rPr>
                <w:rFonts w:hint="eastAsia" w:ascii="宋体" w:hAnsi="宋体" w:eastAsia="宋体" w:cs="宋体"/>
                <w:b/>
                <w:bCs/>
                <w:w w:val="179"/>
                <w:sz w:val="21"/>
                <w:szCs w:val="21"/>
              </w:rPr>
              <w:t xml:space="preserve"> </w:t>
            </w:r>
          </w:p>
          <w:p>
            <w:pPr>
              <w:pStyle w:val="51"/>
              <w:spacing w:before="1"/>
              <w:ind w:left="74"/>
              <w:jc w:val="center"/>
              <w:rPr>
                <w:rFonts w:ascii="宋体" w:hAnsi="宋体" w:eastAsia="宋体" w:cs="宋体"/>
                <w:sz w:val="21"/>
                <w:szCs w:val="21"/>
              </w:rPr>
            </w:pPr>
            <w:r>
              <w:rPr>
                <w:rFonts w:hint="eastAsia" w:ascii="宋体" w:hAnsi="宋体" w:eastAsia="宋体" w:cs="宋体"/>
                <w:b/>
                <w:bCs/>
                <w:sz w:val="21"/>
                <w:szCs w:val="21"/>
              </w:rPr>
              <w:t>（</w:t>
            </w:r>
            <w:r>
              <w:rPr>
                <w:rFonts w:hint="eastAsia" w:ascii="宋体" w:hAnsi="宋体" w:eastAsia="宋体" w:cs="宋体"/>
                <w:b/>
                <w:bCs/>
                <w:sz w:val="21"/>
                <w:szCs w:val="21"/>
                <w:lang w:val="en-US" w:eastAsia="zh-CN"/>
              </w:rPr>
              <w:t>30</w:t>
            </w:r>
            <w:r>
              <w:rPr>
                <w:rFonts w:hint="eastAsia" w:ascii="宋体" w:hAnsi="宋体" w:eastAsia="宋体" w:cs="宋体"/>
                <w:b/>
                <w:bCs/>
                <w:spacing w:val="-8"/>
                <w:sz w:val="21"/>
                <w:szCs w:val="21"/>
              </w:rPr>
              <w:t>分）</w:t>
            </w:r>
            <w:r>
              <w:rPr>
                <w:rFonts w:hint="eastAsia" w:ascii="宋体" w:hAnsi="宋体" w:eastAsia="宋体" w:cs="宋体"/>
                <w:sz w:val="21"/>
                <w:szCs w:val="21"/>
              </w:rPr>
              <w:t xml:space="preserve"> </w:t>
            </w:r>
          </w:p>
        </w:tc>
        <w:tc>
          <w:tcPr>
            <w:tcW w:w="1111" w:type="dxa"/>
            <w:tcBorders>
              <w:top w:val="single" w:color="000000" w:sz="6" w:space="0"/>
              <w:left w:val="single" w:color="000000" w:sz="6" w:space="0"/>
              <w:bottom w:val="single" w:color="auto" w:sz="4" w:space="0"/>
              <w:right w:val="single" w:color="000000" w:sz="6" w:space="0"/>
            </w:tcBorders>
            <w:noWrap w:val="0"/>
            <w:vAlign w:val="top"/>
          </w:tcPr>
          <w:p>
            <w:pPr>
              <w:pStyle w:val="51"/>
              <w:rPr>
                <w:rFonts w:ascii="宋体" w:hAnsi="宋体" w:eastAsia="宋体" w:cs="宋体"/>
                <w:b/>
                <w:bCs/>
                <w:sz w:val="20"/>
                <w:szCs w:val="20"/>
              </w:rPr>
            </w:pPr>
          </w:p>
          <w:p>
            <w:pPr>
              <w:pStyle w:val="51"/>
              <w:rPr>
                <w:rFonts w:ascii="宋体" w:hAnsi="宋体" w:eastAsia="宋体" w:cs="宋体"/>
                <w:b/>
                <w:bCs/>
                <w:sz w:val="20"/>
                <w:szCs w:val="20"/>
              </w:rPr>
            </w:pPr>
          </w:p>
          <w:p>
            <w:pPr>
              <w:pStyle w:val="51"/>
              <w:spacing w:before="174"/>
              <w:ind w:left="105" w:right="-1"/>
              <w:rPr>
                <w:rFonts w:ascii="宋体" w:hAnsi="宋体" w:eastAsia="宋体" w:cs="宋体"/>
                <w:sz w:val="21"/>
                <w:szCs w:val="21"/>
              </w:rPr>
            </w:pPr>
            <w:r>
              <w:rPr>
                <w:rFonts w:hint="eastAsia" w:ascii="宋体" w:hAnsi="宋体" w:eastAsia="宋体" w:cs="宋体"/>
                <w:b/>
                <w:bCs/>
                <w:spacing w:val="11"/>
                <w:sz w:val="21"/>
                <w:szCs w:val="21"/>
              </w:rPr>
              <w:t>投标报价</w:t>
            </w:r>
            <w:r>
              <w:rPr>
                <w:rFonts w:hint="eastAsia" w:ascii="宋体" w:hAnsi="宋体" w:eastAsia="宋体" w:cs="宋体"/>
                <w:sz w:val="21"/>
                <w:szCs w:val="21"/>
              </w:rPr>
              <w:t xml:space="preserve"> </w:t>
            </w:r>
          </w:p>
        </w:tc>
        <w:tc>
          <w:tcPr>
            <w:tcW w:w="6188" w:type="dxa"/>
            <w:tcBorders>
              <w:top w:val="single" w:color="000000" w:sz="6" w:space="0"/>
              <w:left w:val="single" w:color="000000" w:sz="6" w:space="0"/>
              <w:bottom w:val="single" w:color="000000" w:sz="6" w:space="0"/>
              <w:right w:val="single" w:color="000000" w:sz="6" w:space="0"/>
            </w:tcBorders>
            <w:noWrap w:val="0"/>
            <w:vAlign w:val="top"/>
          </w:tcPr>
          <w:p>
            <w:pPr>
              <w:keepNext w:val="0"/>
              <w:keepLines w:val="0"/>
              <w:pageBreakBefore w:val="0"/>
              <w:widowControl w:val="0"/>
              <w:kinsoku/>
              <w:wordWrap/>
              <w:overflowPunct/>
              <w:topLinePunct w:val="0"/>
              <w:bidi w:val="0"/>
              <w:spacing w:line="24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rPr>
              <w:t>价格分统一采用低价优先法计算，即满足招标文件要求且投标价格最低的投标报价为评标基准价，其价格分为满分。其他供应商的价格分统一按照下列公式计算：投标报价得分=（评标基准价/投标报价）×</w:t>
            </w:r>
            <w:r>
              <w:rPr>
                <w:rFonts w:hint="eastAsia" w:ascii="宋体" w:hAnsi="宋体" w:eastAsia="宋体" w:cs="宋体"/>
                <w:sz w:val="21"/>
                <w:szCs w:val="21"/>
                <w:lang w:val="en-US" w:eastAsia="zh-CN"/>
              </w:rPr>
              <w:t>30</w:t>
            </w:r>
          </w:p>
          <w:p>
            <w:pPr>
              <w:pStyle w:val="51"/>
              <w:spacing w:before="54"/>
              <w:ind w:left="104"/>
              <w:rPr>
                <w:rFonts w:ascii="宋体" w:hAnsi="宋体" w:eastAsia="宋体" w:cs="宋体"/>
                <w:sz w:val="21"/>
                <w:szCs w:val="21"/>
                <w:lang w:eastAsia="zh-CN"/>
              </w:rPr>
            </w:pPr>
            <w:r>
              <w:rPr>
                <w:rFonts w:hint="eastAsia" w:ascii="宋体" w:hAnsi="宋体" w:cs="宋体"/>
                <w:b/>
                <w:bCs/>
                <w:color w:val="auto"/>
                <w:sz w:val="21"/>
                <w:szCs w:val="21"/>
                <w:lang w:val="en-US" w:eastAsia="zh-CN"/>
              </w:rPr>
              <w:t>本项目专门面向中小企业采购，评审中价格将均不予扣除，供应商应按规定提供《中小企业声明函》</w:t>
            </w:r>
            <w:r>
              <w:rPr>
                <w:rFonts w:hint="eastAsia" w:ascii="宋体" w:hAnsi="宋体" w:cs="宋体"/>
                <w:b/>
                <w:bCs/>
                <w:color w:val="auto"/>
                <w:sz w:val="21"/>
                <w:szCs w:val="21"/>
              </w:rPr>
              <w:t>。</w:t>
            </w:r>
          </w:p>
        </w:tc>
        <w:tc>
          <w:tcPr>
            <w:tcW w:w="743" w:type="dxa"/>
            <w:tcBorders>
              <w:top w:val="single" w:color="000000" w:sz="6" w:space="0"/>
              <w:left w:val="single" w:color="000000" w:sz="6" w:space="0"/>
              <w:bottom w:val="single" w:color="000000" w:sz="6" w:space="0"/>
              <w:right w:val="single" w:color="000000" w:sz="12" w:space="0"/>
            </w:tcBorders>
            <w:noWrap w:val="0"/>
            <w:vAlign w:val="top"/>
          </w:tcPr>
          <w:p>
            <w:pPr>
              <w:pStyle w:val="51"/>
              <w:rPr>
                <w:rFonts w:ascii="宋体" w:hAnsi="宋体" w:eastAsia="宋体" w:cs="宋体"/>
                <w:b/>
                <w:bCs/>
                <w:sz w:val="20"/>
                <w:szCs w:val="20"/>
                <w:lang w:eastAsia="zh-CN"/>
              </w:rPr>
            </w:pPr>
          </w:p>
          <w:p>
            <w:pPr>
              <w:pStyle w:val="51"/>
              <w:rPr>
                <w:rFonts w:ascii="宋体" w:hAnsi="宋体" w:eastAsia="宋体" w:cs="宋体"/>
                <w:b/>
                <w:bCs/>
                <w:sz w:val="20"/>
                <w:szCs w:val="20"/>
                <w:lang w:eastAsia="zh-CN"/>
              </w:rPr>
            </w:pPr>
          </w:p>
          <w:p>
            <w:pPr>
              <w:pStyle w:val="51"/>
              <w:spacing w:before="11"/>
              <w:rPr>
                <w:rFonts w:ascii="宋体" w:hAnsi="宋体" w:eastAsia="宋体" w:cs="宋体"/>
                <w:b/>
                <w:bCs/>
                <w:sz w:val="20"/>
                <w:szCs w:val="20"/>
                <w:lang w:eastAsia="zh-CN"/>
              </w:rPr>
            </w:pPr>
          </w:p>
          <w:p>
            <w:pPr>
              <w:pStyle w:val="51"/>
              <w:ind w:left="255"/>
              <w:rPr>
                <w:rFonts w:hint="default" w:ascii="宋体" w:hAnsi="宋体" w:eastAsia="宋体" w:cs="宋体"/>
                <w:sz w:val="21"/>
                <w:szCs w:val="21"/>
                <w:lang w:val="en-US"/>
              </w:rPr>
            </w:pPr>
            <w:r>
              <w:rPr>
                <w:rFonts w:hint="eastAsia" w:ascii="宋体" w:hAnsi="宋体" w:eastAsia="宋体" w:cs="宋体"/>
                <w:sz w:val="21"/>
                <w:lang w:val="en-US" w:eastAsia="zh-CN"/>
              </w:rPr>
              <w:t>30</w:t>
            </w:r>
          </w:p>
        </w:tc>
      </w:tr>
      <w:tr>
        <w:tblPrEx>
          <w:tblCellMar>
            <w:top w:w="0" w:type="dxa"/>
            <w:left w:w="0" w:type="dxa"/>
            <w:bottom w:w="0" w:type="dxa"/>
            <w:right w:w="0" w:type="dxa"/>
          </w:tblCellMar>
        </w:tblPrEx>
        <w:trPr>
          <w:trHeight w:val="2955" w:hRule="exact"/>
        </w:trPr>
        <w:tc>
          <w:tcPr>
            <w:tcW w:w="1089" w:type="dxa"/>
            <w:vMerge w:val="restart"/>
            <w:tcBorders>
              <w:top w:val="single" w:color="auto" w:sz="4" w:space="0"/>
              <w:left w:val="single" w:color="auto" w:sz="4" w:space="0"/>
              <w:bottom w:val="single" w:color="auto" w:sz="4" w:space="0"/>
              <w:right w:val="single" w:color="000000" w:sz="6" w:space="0"/>
            </w:tcBorders>
            <w:noWrap w:val="0"/>
            <w:vAlign w:val="center"/>
          </w:tcPr>
          <w:p>
            <w:pPr>
              <w:adjustRightInd w:val="0"/>
              <w:snapToGrid w:val="0"/>
              <w:spacing w:line="380" w:lineRule="exact"/>
              <w:jc w:val="center"/>
              <w:rPr>
                <w:rFonts w:ascii="宋体" w:hAnsi="宋体"/>
                <w:szCs w:val="21"/>
              </w:rPr>
            </w:pPr>
          </w:p>
          <w:p>
            <w:pPr>
              <w:adjustRightInd w:val="0"/>
              <w:snapToGrid w:val="0"/>
              <w:spacing w:line="380" w:lineRule="exact"/>
              <w:jc w:val="center"/>
              <w:rPr>
                <w:rFonts w:ascii="宋体" w:hAnsi="宋体"/>
                <w:szCs w:val="21"/>
              </w:rPr>
            </w:pPr>
            <w:r>
              <w:rPr>
                <w:rFonts w:hint="eastAsia" w:eastAsia="宋体"/>
                <w:b/>
                <w:bCs/>
                <w:sz w:val="21"/>
                <w:szCs w:val="21"/>
                <w:lang w:eastAsia="zh-CN"/>
              </w:rPr>
              <w:t>技术</w:t>
            </w:r>
            <w:r>
              <w:rPr>
                <w:rFonts w:hint="eastAsia"/>
                <w:b/>
                <w:bCs/>
                <w:sz w:val="21"/>
                <w:szCs w:val="21"/>
              </w:rPr>
              <w:t>部分</w:t>
            </w:r>
            <w:r>
              <w:rPr>
                <w:rFonts w:hint="eastAsia" w:ascii="宋体" w:hAnsi="宋体"/>
                <w:b/>
                <w:bCs/>
                <w:szCs w:val="21"/>
              </w:rPr>
              <w:t>（</w:t>
            </w:r>
            <w:r>
              <w:rPr>
                <w:rFonts w:hint="eastAsia" w:ascii="宋体" w:hAnsi="宋体"/>
                <w:b/>
                <w:bCs/>
                <w:szCs w:val="21"/>
                <w:lang w:eastAsia="zh-CN"/>
              </w:rPr>
              <w:t>60</w:t>
            </w:r>
            <w:r>
              <w:rPr>
                <w:rFonts w:hint="eastAsia" w:ascii="宋体" w:hAnsi="宋体"/>
                <w:b/>
                <w:bCs/>
                <w:szCs w:val="21"/>
              </w:rPr>
              <w:t>分）</w:t>
            </w:r>
          </w:p>
          <w:p>
            <w:pPr>
              <w:pStyle w:val="51"/>
              <w:spacing w:line="342" w:lineRule="exact"/>
              <w:ind w:left="74"/>
              <w:jc w:val="center"/>
              <w:rPr>
                <w:rFonts w:ascii="宋体" w:hAnsi="宋体" w:eastAsia="宋体" w:cs="宋体"/>
                <w:sz w:val="21"/>
                <w:szCs w:val="21"/>
              </w:rPr>
            </w:pPr>
          </w:p>
        </w:tc>
        <w:tc>
          <w:tcPr>
            <w:tcW w:w="1111" w:type="dxa"/>
            <w:vMerge w:val="restart"/>
            <w:tcBorders>
              <w:top w:val="single" w:color="auto" w:sz="4" w:space="0"/>
              <w:left w:val="single" w:color="000000" w:sz="6" w:space="0"/>
              <w:bottom w:val="single" w:color="auto" w:sz="4" w:space="0"/>
              <w:right w:val="single" w:color="auto" w:sz="4" w:space="0"/>
            </w:tcBorders>
            <w:noWrap w:val="0"/>
            <w:vAlign w:val="center"/>
          </w:tcPr>
          <w:p>
            <w:pPr>
              <w:adjustRightInd w:val="0"/>
              <w:snapToGrid w:val="0"/>
              <w:spacing w:line="380" w:lineRule="exact"/>
              <w:jc w:val="center"/>
              <w:rPr>
                <w:rFonts w:ascii="宋体" w:hAnsi="宋体" w:eastAsia="宋体"/>
                <w:szCs w:val="21"/>
                <w:lang w:eastAsia="zh-CN"/>
              </w:rPr>
            </w:pPr>
            <w:r>
              <w:rPr>
                <w:rFonts w:hint="eastAsia" w:ascii="宋体" w:hAnsi="宋体"/>
                <w:b/>
                <w:bCs/>
                <w:szCs w:val="21"/>
                <w:lang w:eastAsia="zh-CN"/>
              </w:rPr>
              <w:t>服务内容和方案（60分</w:t>
            </w:r>
            <w:r>
              <w:rPr>
                <w:rFonts w:hint="eastAsia" w:ascii="宋体" w:hAnsi="宋体"/>
                <w:szCs w:val="21"/>
                <w:lang w:eastAsia="zh-CN"/>
              </w:rPr>
              <w:t>）</w:t>
            </w:r>
          </w:p>
          <w:p>
            <w:pPr>
              <w:pStyle w:val="51"/>
              <w:spacing w:before="1"/>
              <w:ind w:left="105" w:right="-1"/>
              <w:rPr>
                <w:rFonts w:ascii="宋体" w:hAnsi="宋体" w:eastAsia="宋体" w:cs="宋体"/>
                <w:sz w:val="21"/>
                <w:szCs w:val="21"/>
                <w:lang w:eastAsia="zh-CN"/>
              </w:rPr>
            </w:pPr>
          </w:p>
        </w:tc>
        <w:tc>
          <w:tcPr>
            <w:tcW w:w="6188" w:type="dxa"/>
            <w:tcBorders>
              <w:top w:val="single" w:color="000000" w:sz="6" w:space="0"/>
              <w:left w:val="single" w:color="auto" w:sz="4" w:space="0"/>
              <w:bottom w:val="single" w:color="000000" w:sz="6" w:space="0"/>
              <w:right w:val="single" w:color="000000" w:sz="6" w:space="0"/>
            </w:tcBorders>
            <w:noWrap w:val="0"/>
            <w:vAlign w:val="center"/>
          </w:tcPr>
          <w:p>
            <w:pPr>
              <w:keepNext w:val="0"/>
              <w:keepLines w:val="0"/>
              <w:pageBreakBefore w:val="0"/>
              <w:widowControl w:val="0"/>
              <w:numPr>
                <w:ilvl w:val="0"/>
                <w:numId w:val="2"/>
              </w:numPr>
              <w:kinsoku/>
              <w:wordWrap/>
              <w:overflowPunct/>
              <w:topLinePunct w:val="0"/>
              <w:autoSpaceDE w:val="0"/>
              <w:autoSpaceDN w:val="0"/>
              <w:bidi w:val="0"/>
              <w:adjustRightInd w:val="0"/>
              <w:spacing w:line="360" w:lineRule="auto"/>
              <w:jc w:val="left"/>
              <w:textAlignment w:val="auto"/>
              <w:rPr>
                <w:rFonts w:hint="eastAsia" w:ascii="宋体" w:hAnsi="宋体"/>
                <w:color w:val="000000"/>
                <w:sz w:val="21"/>
                <w:szCs w:val="21"/>
                <w:highlight w:val="none"/>
              </w:rPr>
            </w:pPr>
            <w:r>
              <w:rPr>
                <w:rFonts w:hint="eastAsia" w:ascii="宋体" w:hAnsi="宋体"/>
                <w:color w:val="000000"/>
                <w:sz w:val="21"/>
                <w:szCs w:val="21"/>
                <w:highlight w:val="none"/>
              </w:rPr>
              <w:t>数据监控与污染排查方案</w:t>
            </w:r>
            <w:r>
              <w:rPr>
                <w:rFonts w:hint="eastAsia" w:ascii="宋体" w:hAnsi="宋体"/>
                <w:color w:val="000000"/>
                <w:sz w:val="21"/>
                <w:szCs w:val="21"/>
                <w:highlight w:val="none"/>
                <w:lang w:val="en-US" w:eastAsia="zh-CN"/>
              </w:rPr>
              <w:t>科学、严谨的、</w:t>
            </w:r>
            <w:r>
              <w:rPr>
                <w:rFonts w:hint="eastAsia" w:ascii="宋体" w:hAnsi="宋体" w:cs="宋体"/>
                <w:sz w:val="21"/>
                <w:szCs w:val="21"/>
                <w:highlight w:val="none"/>
              </w:rPr>
              <w:t>内容详实，方案科学、合理、安全，考虑周全，针对性强</w:t>
            </w:r>
            <w:r>
              <w:rPr>
                <w:rFonts w:hint="eastAsia" w:ascii="宋体" w:hAnsi="宋体"/>
                <w:color w:val="000000"/>
                <w:sz w:val="21"/>
                <w:szCs w:val="21"/>
                <w:highlight w:val="none"/>
                <w:lang w:val="en-US" w:eastAsia="zh-CN"/>
              </w:rPr>
              <w:t>，完全满足项目采购需求的,</w:t>
            </w:r>
            <w:r>
              <w:rPr>
                <w:rFonts w:hint="eastAsia" w:ascii="宋体" w:hAnsi="宋体" w:eastAsia="宋体"/>
                <w:color w:val="000000"/>
                <w:sz w:val="21"/>
                <w:szCs w:val="21"/>
                <w:highlight w:val="none"/>
                <w:lang w:val="en-US" w:eastAsia="zh-CN"/>
              </w:rPr>
              <w:t>得10分；</w:t>
            </w:r>
          </w:p>
          <w:p>
            <w:pPr>
              <w:pStyle w:val="58"/>
              <w:spacing w:line="360" w:lineRule="auto"/>
              <w:rPr>
                <w:rFonts w:hint="eastAsia"/>
                <w:lang w:val="en-US" w:eastAsia="zh-CN"/>
              </w:rPr>
            </w:pPr>
            <w:r>
              <w:rPr>
                <w:rFonts w:hint="eastAsia" w:ascii="宋体" w:hAnsi="宋体"/>
                <w:color w:val="000000"/>
                <w:sz w:val="21"/>
                <w:szCs w:val="21"/>
                <w:highlight w:val="none"/>
              </w:rPr>
              <w:t>数据监控与污染排查方案</w:t>
            </w:r>
            <w:r>
              <w:rPr>
                <w:rFonts w:hint="eastAsia"/>
                <w:lang w:val="en-US" w:eastAsia="zh-CN"/>
              </w:rPr>
              <w:t>合理、可行的，得6分；</w:t>
            </w:r>
          </w:p>
          <w:p>
            <w:pPr>
              <w:pStyle w:val="58"/>
              <w:spacing w:line="360" w:lineRule="auto"/>
              <w:rPr>
                <w:rFonts w:hint="eastAsia"/>
                <w:lang w:val="en-US" w:eastAsia="zh-CN"/>
              </w:rPr>
            </w:pPr>
            <w:r>
              <w:rPr>
                <w:rFonts w:hint="eastAsia" w:ascii="宋体" w:hAnsi="宋体"/>
                <w:color w:val="000000"/>
                <w:sz w:val="21"/>
                <w:szCs w:val="21"/>
                <w:highlight w:val="none"/>
              </w:rPr>
              <w:t>数据监控与污染排查方案</w:t>
            </w:r>
            <w:r>
              <w:rPr>
                <w:rFonts w:hint="eastAsia"/>
                <w:lang w:val="en-US" w:eastAsia="zh-CN"/>
              </w:rPr>
              <w:t>不合理、不可行的，得3分；</w:t>
            </w:r>
          </w:p>
          <w:p>
            <w:pPr>
              <w:pStyle w:val="58"/>
              <w:spacing w:line="360" w:lineRule="auto"/>
              <w:rPr>
                <w:rFonts w:hint="eastAsia"/>
                <w:lang w:val="en-US" w:eastAsia="zh-CN"/>
              </w:rPr>
            </w:pPr>
            <w:r>
              <w:rPr>
                <w:rFonts w:hint="eastAsia"/>
                <w:lang w:val="en-US" w:eastAsia="zh-CN"/>
              </w:rPr>
              <w:t>未提供的得 0 分。</w:t>
            </w:r>
          </w:p>
        </w:tc>
        <w:tc>
          <w:tcPr>
            <w:tcW w:w="743" w:type="dxa"/>
            <w:tcBorders>
              <w:top w:val="single" w:color="000000" w:sz="6" w:space="0"/>
              <w:left w:val="single" w:color="000000" w:sz="6" w:space="0"/>
              <w:bottom w:val="single" w:color="000000" w:sz="6" w:space="0"/>
              <w:right w:val="single" w:color="000000" w:sz="12" w:space="0"/>
            </w:tcBorders>
            <w:noWrap w:val="0"/>
            <w:vAlign w:val="center"/>
          </w:tcPr>
          <w:p>
            <w:pPr>
              <w:keepNext w:val="0"/>
              <w:keepLines w:val="0"/>
              <w:pageBreakBefore w:val="0"/>
              <w:widowControl w:val="0"/>
              <w:kinsoku/>
              <w:wordWrap/>
              <w:overflowPunct/>
              <w:topLinePunct w:val="0"/>
              <w:bidi w:val="0"/>
              <w:adjustRightInd w:val="0"/>
              <w:snapToGrid w:val="0"/>
              <w:spacing w:line="240" w:lineRule="auto"/>
              <w:jc w:val="center"/>
              <w:textAlignment w:val="auto"/>
              <w:rPr>
                <w:rFonts w:ascii="宋体" w:hAnsi="宋体" w:eastAsia="Calibri" w:cs="Times New Roman"/>
                <w:color w:val="000000"/>
                <w:sz w:val="21"/>
                <w:szCs w:val="21"/>
                <w:lang w:val="en-US" w:eastAsia="zh-CN" w:bidi="ar-SA"/>
              </w:rPr>
            </w:pPr>
            <w:r>
              <w:rPr>
                <w:rFonts w:hint="eastAsia" w:ascii="宋体" w:hAnsi="宋体"/>
                <w:color w:val="000000"/>
                <w:sz w:val="21"/>
                <w:szCs w:val="21"/>
              </w:rPr>
              <w:t>10</w:t>
            </w:r>
          </w:p>
        </w:tc>
      </w:tr>
      <w:tr>
        <w:tblPrEx>
          <w:tblCellMar>
            <w:top w:w="0" w:type="dxa"/>
            <w:left w:w="0" w:type="dxa"/>
            <w:bottom w:w="0" w:type="dxa"/>
            <w:right w:w="0" w:type="dxa"/>
          </w:tblCellMar>
        </w:tblPrEx>
        <w:trPr>
          <w:trHeight w:val="2749" w:hRule="exact"/>
        </w:trPr>
        <w:tc>
          <w:tcPr>
            <w:tcW w:w="1089" w:type="dxa"/>
            <w:vMerge w:val="continue"/>
            <w:tcBorders>
              <w:left w:val="single" w:color="auto" w:sz="4" w:space="0"/>
              <w:right w:val="single" w:color="000000" w:sz="6" w:space="0"/>
            </w:tcBorders>
            <w:noWrap w:val="0"/>
            <w:vAlign w:val="center"/>
          </w:tcPr>
          <w:p>
            <w:pPr>
              <w:pStyle w:val="51"/>
              <w:spacing w:line="342" w:lineRule="exact"/>
              <w:ind w:left="74"/>
              <w:jc w:val="center"/>
              <w:rPr>
                <w:rFonts w:ascii="宋体" w:hAnsi="宋体" w:eastAsia="宋体" w:cs="宋体"/>
                <w:sz w:val="21"/>
                <w:szCs w:val="21"/>
              </w:rPr>
            </w:pPr>
          </w:p>
        </w:tc>
        <w:tc>
          <w:tcPr>
            <w:tcW w:w="1111" w:type="dxa"/>
            <w:vMerge w:val="continue"/>
            <w:tcBorders>
              <w:left w:val="single" w:color="000000" w:sz="6" w:space="0"/>
              <w:right w:val="single" w:color="auto" w:sz="4" w:space="0"/>
            </w:tcBorders>
            <w:noWrap w:val="0"/>
            <w:vAlign w:val="center"/>
          </w:tcPr>
          <w:p>
            <w:pPr>
              <w:pStyle w:val="51"/>
              <w:spacing w:before="1"/>
              <w:ind w:left="105" w:right="-1"/>
              <w:rPr>
                <w:rFonts w:ascii="宋体" w:hAnsi="宋体" w:eastAsia="宋体" w:cs="宋体"/>
                <w:sz w:val="21"/>
                <w:szCs w:val="21"/>
                <w:lang w:eastAsia="zh-CN"/>
              </w:rPr>
            </w:pPr>
          </w:p>
        </w:tc>
        <w:tc>
          <w:tcPr>
            <w:tcW w:w="6188" w:type="dxa"/>
            <w:tcBorders>
              <w:top w:val="single" w:color="000000" w:sz="6" w:space="0"/>
              <w:left w:val="single" w:color="auto" w:sz="4" w:space="0"/>
              <w:bottom w:val="single" w:color="000000" w:sz="6" w:space="0"/>
              <w:right w:val="single" w:color="000000" w:sz="6" w:space="0"/>
            </w:tcBorders>
            <w:noWrap w:val="0"/>
            <w:vAlign w:val="center"/>
          </w:tcPr>
          <w:p>
            <w:pPr>
              <w:keepNext w:val="0"/>
              <w:keepLines w:val="0"/>
              <w:pageBreakBefore w:val="0"/>
              <w:widowControl w:val="0"/>
              <w:numPr>
                <w:ilvl w:val="0"/>
                <w:numId w:val="2"/>
              </w:numPr>
              <w:kinsoku/>
              <w:wordWrap/>
              <w:overflowPunct/>
              <w:topLinePunct w:val="0"/>
              <w:autoSpaceDE w:val="0"/>
              <w:autoSpaceDN w:val="0"/>
              <w:bidi w:val="0"/>
              <w:adjustRightInd w:val="0"/>
              <w:spacing w:line="360" w:lineRule="auto"/>
              <w:jc w:val="left"/>
              <w:textAlignment w:val="auto"/>
              <w:rPr>
                <w:rFonts w:hint="eastAsia" w:ascii="宋体" w:hAnsi="宋体"/>
                <w:color w:val="000000"/>
                <w:sz w:val="21"/>
                <w:szCs w:val="21"/>
                <w:highlight w:val="none"/>
              </w:rPr>
            </w:pPr>
            <w:r>
              <w:rPr>
                <w:rFonts w:hint="eastAsia" w:ascii="宋体" w:hAnsi="宋体"/>
                <w:color w:val="000000"/>
                <w:sz w:val="21"/>
                <w:szCs w:val="21"/>
                <w:highlight w:val="none"/>
              </w:rPr>
              <w:t>数据研判分析报告编制计划</w:t>
            </w:r>
            <w:r>
              <w:rPr>
                <w:rFonts w:hint="eastAsia" w:ascii="宋体" w:hAnsi="宋体"/>
                <w:color w:val="000000"/>
                <w:sz w:val="21"/>
                <w:szCs w:val="21"/>
                <w:highlight w:val="none"/>
                <w:lang w:val="en-US" w:eastAsia="zh-CN"/>
              </w:rPr>
              <w:t>科学、严谨的、</w:t>
            </w:r>
            <w:r>
              <w:rPr>
                <w:rFonts w:hint="eastAsia" w:ascii="宋体" w:hAnsi="宋体" w:cs="宋体"/>
                <w:sz w:val="21"/>
                <w:szCs w:val="21"/>
                <w:highlight w:val="none"/>
              </w:rPr>
              <w:t>内容详实，方案科学、合理、安全，考虑周全，针对性强</w:t>
            </w:r>
            <w:r>
              <w:rPr>
                <w:rFonts w:hint="eastAsia" w:ascii="宋体" w:hAnsi="宋体"/>
                <w:color w:val="000000"/>
                <w:sz w:val="21"/>
                <w:szCs w:val="21"/>
                <w:highlight w:val="none"/>
                <w:lang w:val="en-US" w:eastAsia="zh-CN"/>
              </w:rPr>
              <w:t>，完全满足项目采购需求的,</w:t>
            </w:r>
            <w:r>
              <w:rPr>
                <w:rFonts w:hint="eastAsia" w:ascii="宋体" w:hAnsi="宋体" w:eastAsia="宋体"/>
                <w:color w:val="000000"/>
                <w:sz w:val="21"/>
                <w:szCs w:val="21"/>
                <w:highlight w:val="none"/>
                <w:lang w:val="en-US" w:eastAsia="zh-CN"/>
              </w:rPr>
              <w:t>得10分；</w:t>
            </w:r>
          </w:p>
          <w:p>
            <w:pPr>
              <w:pStyle w:val="58"/>
              <w:spacing w:line="360" w:lineRule="auto"/>
              <w:rPr>
                <w:rFonts w:hint="eastAsia"/>
                <w:lang w:val="en-US" w:eastAsia="zh-CN"/>
              </w:rPr>
            </w:pPr>
            <w:r>
              <w:rPr>
                <w:rFonts w:hint="eastAsia" w:ascii="宋体" w:hAnsi="宋体"/>
                <w:color w:val="000000"/>
                <w:sz w:val="21"/>
                <w:szCs w:val="21"/>
                <w:highlight w:val="none"/>
              </w:rPr>
              <w:t>数据研判分析报告编制计划</w:t>
            </w:r>
            <w:r>
              <w:rPr>
                <w:rFonts w:hint="eastAsia"/>
                <w:lang w:val="en-US" w:eastAsia="zh-CN"/>
              </w:rPr>
              <w:t>合理、可行的，得6分；</w:t>
            </w:r>
          </w:p>
          <w:p>
            <w:pPr>
              <w:pStyle w:val="58"/>
              <w:spacing w:line="360" w:lineRule="auto"/>
              <w:rPr>
                <w:rFonts w:hint="eastAsia"/>
                <w:lang w:val="en-US" w:eastAsia="zh-CN"/>
              </w:rPr>
            </w:pPr>
            <w:r>
              <w:rPr>
                <w:rFonts w:hint="eastAsia" w:ascii="宋体" w:hAnsi="宋体"/>
                <w:color w:val="000000"/>
                <w:sz w:val="21"/>
                <w:szCs w:val="21"/>
                <w:highlight w:val="none"/>
              </w:rPr>
              <w:t>数据研判分析报告编制计划</w:t>
            </w:r>
            <w:r>
              <w:rPr>
                <w:rFonts w:hint="eastAsia"/>
                <w:lang w:val="en-US" w:eastAsia="zh-CN"/>
              </w:rPr>
              <w:t>不合理、不可行的，得3分；</w:t>
            </w:r>
          </w:p>
          <w:p>
            <w:pPr>
              <w:keepNext w:val="0"/>
              <w:keepLines w:val="0"/>
              <w:pageBreakBefore w:val="0"/>
              <w:widowControl w:val="0"/>
              <w:kinsoku/>
              <w:wordWrap/>
              <w:overflowPunct/>
              <w:topLinePunct w:val="0"/>
              <w:autoSpaceDE w:val="0"/>
              <w:autoSpaceDN w:val="0"/>
              <w:bidi w:val="0"/>
              <w:adjustRightInd w:val="0"/>
              <w:spacing w:line="240" w:lineRule="auto"/>
              <w:jc w:val="left"/>
              <w:textAlignment w:val="auto"/>
              <w:rPr>
                <w:rFonts w:hint="eastAsia" w:ascii="宋体" w:hAnsi="宋体" w:eastAsia="Calibri" w:cs="Times New Roman"/>
                <w:color w:val="000000"/>
                <w:sz w:val="21"/>
                <w:szCs w:val="21"/>
                <w:highlight w:val="none"/>
                <w:lang w:val="en-US" w:eastAsia="zh-CN" w:bidi="ar-SA"/>
              </w:rPr>
            </w:pPr>
            <w:r>
              <w:rPr>
                <w:rFonts w:hint="eastAsia"/>
                <w:lang w:val="en-US" w:eastAsia="zh-CN"/>
              </w:rPr>
              <w:t>未提供的得 0 分。</w:t>
            </w:r>
          </w:p>
        </w:tc>
        <w:tc>
          <w:tcPr>
            <w:tcW w:w="743" w:type="dxa"/>
            <w:tcBorders>
              <w:top w:val="single" w:color="000000" w:sz="6" w:space="0"/>
              <w:left w:val="single" w:color="000000" w:sz="6" w:space="0"/>
              <w:bottom w:val="single" w:color="000000" w:sz="6" w:space="0"/>
              <w:right w:val="single" w:color="000000" w:sz="12" w:space="0"/>
            </w:tcBorders>
            <w:noWrap w:val="0"/>
            <w:vAlign w:val="center"/>
          </w:tcPr>
          <w:p>
            <w:pPr>
              <w:keepNext w:val="0"/>
              <w:keepLines w:val="0"/>
              <w:pageBreakBefore w:val="0"/>
              <w:widowControl w:val="0"/>
              <w:kinsoku/>
              <w:wordWrap/>
              <w:overflowPunct/>
              <w:topLinePunct w:val="0"/>
              <w:bidi w:val="0"/>
              <w:spacing w:line="240" w:lineRule="auto"/>
              <w:jc w:val="center"/>
              <w:textAlignment w:val="auto"/>
              <w:rPr>
                <w:rFonts w:hint="eastAsia" w:ascii="宋体" w:hAnsi="宋体" w:eastAsia="Calibri" w:cs="Times New Roman"/>
                <w:color w:val="000000"/>
                <w:sz w:val="21"/>
                <w:szCs w:val="21"/>
                <w:lang w:val="en-US" w:eastAsia="zh-CN" w:bidi="ar-SA"/>
              </w:rPr>
            </w:pPr>
            <w:r>
              <w:rPr>
                <w:rFonts w:hint="eastAsia" w:ascii="宋体" w:hAnsi="宋体"/>
                <w:color w:val="000000"/>
                <w:sz w:val="21"/>
                <w:szCs w:val="21"/>
              </w:rPr>
              <w:t>10</w:t>
            </w:r>
          </w:p>
        </w:tc>
      </w:tr>
      <w:tr>
        <w:tblPrEx>
          <w:tblCellMar>
            <w:top w:w="0" w:type="dxa"/>
            <w:left w:w="0" w:type="dxa"/>
            <w:bottom w:w="0" w:type="dxa"/>
            <w:right w:w="0" w:type="dxa"/>
          </w:tblCellMar>
        </w:tblPrEx>
        <w:trPr>
          <w:trHeight w:val="2890" w:hRule="exact"/>
        </w:trPr>
        <w:tc>
          <w:tcPr>
            <w:tcW w:w="1089" w:type="dxa"/>
            <w:vMerge w:val="continue"/>
            <w:tcBorders>
              <w:top w:val="single" w:color="auto" w:sz="4" w:space="0"/>
              <w:left w:val="single" w:color="auto" w:sz="4" w:space="0"/>
              <w:bottom w:val="single" w:color="auto" w:sz="4" w:space="0"/>
              <w:right w:val="single" w:color="000000" w:sz="6" w:space="0"/>
            </w:tcBorders>
            <w:noWrap w:val="0"/>
            <w:vAlign w:val="top"/>
          </w:tcPr>
          <w:p>
            <w:pPr>
              <w:rPr>
                <w:rFonts w:ascii="宋体" w:hAnsi="宋体" w:eastAsia="宋体" w:cs="宋体"/>
              </w:rPr>
            </w:pPr>
          </w:p>
        </w:tc>
        <w:tc>
          <w:tcPr>
            <w:tcW w:w="1111" w:type="dxa"/>
            <w:vMerge w:val="continue"/>
            <w:tcBorders>
              <w:top w:val="single" w:color="auto" w:sz="4" w:space="0"/>
              <w:left w:val="single" w:color="000000" w:sz="6" w:space="0"/>
              <w:bottom w:val="single" w:color="auto" w:sz="4" w:space="0"/>
              <w:right w:val="single" w:color="auto" w:sz="4" w:space="0"/>
            </w:tcBorders>
            <w:noWrap w:val="0"/>
            <w:vAlign w:val="top"/>
          </w:tcPr>
          <w:p>
            <w:pPr>
              <w:rPr>
                <w:rFonts w:ascii="宋体" w:hAnsi="宋体" w:eastAsia="宋体" w:cs="宋体"/>
              </w:rPr>
            </w:pPr>
          </w:p>
        </w:tc>
        <w:tc>
          <w:tcPr>
            <w:tcW w:w="6188" w:type="dxa"/>
            <w:tcBorders>
              <w:top w:val="single" w:color="000000" w:sz="6" w:space="0"/>
              <w:left w:val="single" w:color="auto" w:sz="4" w:space="0"/>
              <w:bottom w:val="single" w:color="000000" w:sz="6" w:space="0"/>
              <w:right w:val="single" w:color="000000" w:sz="6" w:space="0"/>
            </w:tcBorders>
            <w:noWrap w:val="0"/>
            <w:vAlign w:val="center"/>
          </w:tcPr>
          <w:p>
            <w:pPr>
              <w:keepNext w:val="0"/>
              <w:keepLines w:val="0"/>
              <w:pageBreakBefore w:val="0"/>
              <w:widowControl w:val="0"/>
              <w:numPr>
                <w:ilvl w:val="0"/>
                <w:numId w:val="2"/>
              </w:numPr>
              <w:kinsoku/>
              <w:wordWrap/>
              <w:overflowPunct/>
              <w:topLinePunct w:val="0"/>
              <w:autoSpaceDE w:val="0"/>
              <w:autoSpaceDN w:val="0"/>
              <w:bidi w:val="0"/>
              <w:adjustRightInd w:val="0"/>
              <w:spacing w:line="360" w:lineRule="auto"/>
              <w:jc w:val="left"/>
              <w:textAlignment w:val="auto"/>
              <w:rPr>
                <w:rFonts w:hint="eastAsia" w:ascii="宋体" w:hAnsi="宋体"/>
                <w:color w:val="000000"/>
                <w:sz w:val="21"/>
                <w:szCs w:val="21"/>
                <w:highlight w:val="none"/>
              </w:rPr>
            </w:pPr>
            <w:r>
              <w:rPr>
                <w:rFonts w:hint="eastAsia" w:ascii="宋体" w:hAnsi="宋体"/>
                <w:color w:val="000000"/>
                <w:sz w:val="21"/>
                <w:szCs w:val="21"/>
                <w:highlight w:val="none"/>
              </w:rPr>
              <w:t>大气污染防治机制建立健全计划</w:t>
            </w:r>
            <w:r>
              <w:rPr>
                <w:rFonts w:hint="eastAsia" w:ascii="宋体" w:hAnsi="宋体"/>
                <w:color w:val="000000"/>
                <w:sz w:val="21"/>
                <w:szCs w:val="21"/>
                <w:highlight w:val="none"/>
                <w:lang w:val="en-US" w:eastAsia="zh-CN"/>
              </w:rPr>
              <w:t>科学、严谨的、</w:t>
            </w:r>
            <w:r>
              <w:rPr>
                <w:rFonts w:hint="eastAsia" w:ascii="宋体" w:hAnsi="宋体" w:cs="宋体"/>
                <w:sz w:val="21"/>
                <w:szCs w:val="21"/>
                <w:highlight w:val="none"/>
              </w:rPr>
              <w:t>内容详实，方案科学、合理、安全，考虑周全，针对性强</w:t>
            </w:r>
            <w:r>
              <w:rPr>
                <w:rFonts w:hint="eastAsia" w:ascii="宋体" w:hAnsi="宋体"/>
                <w:color w:val="000000"/>
                <w:sz w:val="21"/>
                <w:szCs w:val="21"/>
                <w:highlight w:val="none"/>
                <w:lang w:val="en-US" w:eastAsia="zh-CN"/>
              </w:rPr>
              <w:t>，完全满足项目采购需求的,</w:t>
            </w:r>
            <w:r>
              <w:rPr>
                <w:rFonts w:hint="eastAsia" w:ascii="宋体" w:hAnsi="宋体" w:eastAsia="宋体"/>
                <w:color w:val="000000"/>
                <w:sz w:val="21"/>
                <w:szCs w:val="21"/>
                <w:highlight w:val="none"/>
                <w:lang w:val="en-US" w:eastAsia="zh-CN"/>
              </w:rPr>
              <w:t>得10分；</w:t>
            </w:r>
          </w:p>
          <w:p>
            <w:pPr>
              <w:pStyle w:val="58"/>
              <w:spacing w:line="360" w:lineRule="auto"/>
              <w:rPr>
                <w:rFonts w:hint="eastAsia"/>
                <w:lang w:val="en-US" w:eastAsia="zh-CN"/>
              </w:rPr>
            </w:pPr>
            <w:r>
              <w:rPr>
                <w:rFonts w:hint="eastAsia" w:ascii="宋体" w:hAnsi="宋体"/>
                <w:color w:val="000000"/>
                <w:sz w:val="21"/>
                <w:szCs w:val="21"/>
                <w:highlight w:val="none"/>
              </w:rPr>
              <w:t>大气污染防治机制建立健全计划</w:t>
            </w:r>
            <w:r>
              <w:rPr>
                <w:rFonts w:hint="eastAsia"/>
                <w:lang w:val="en-US" w:eastAsia="zh-CN"/>
              </w:rPr>
              <w:t>合理、可行的，得6分；</w:t>
            </w:r>
          </w:p>
          <w:p>
            <w:pPr>
              <w:pStyle w:val="58"/>
              <w:spacing w:line="360" w:lineRule="auto"/>
              <w:rPr>
                <w:rFonts w:hint="eastAsia"/>
                <w:lang w:val="en-US" w:eastAsia="zh-CN"/>
              </w:rPr>
            </w:pPr>
            <w:r>
              <w:rPr>
                <w:rFonts w:hint="eastAsia" w:ascii="宋体" w:hAnsi="宋体"/>
                <w:color w:val="000000"/>
                <w:sz w:val="21"/>
                <w:szCs w:val="21"/>
                <w:highlight w:val="none"/>
              </w:rPr>
              <w:t>大气污染防治机制建立健全计划</w:t>
            </w:r>
            <w:r>
              <w:rPr>
                <w:rFonts w:hint="eastAsia"/>
                <w:lang w:val="en-US" w:eastAsia="zh-CN"/>
              </w:rPr>
              <w:t>不合理、不可行的，得3分；</w:t>
            </w:r>
          </w:p>
          <w:p>
            <w:pPr>
              <w:keepNext w:val="0"/>
              <w:keepLines w:val="0"/>
              <w:pageBreakBefore w:val="0"/>
              <w:widowControl w:val="0"/>
              <w:kinsoku/>
              <w:wordWrap/>
              <w:overflowPunct/>
              <w:topLinePunct w:val="0"/>
              <w:autoSpaceDE w:val="0"/>
              <w:autoSpaceDN w:val="0"/>
              <w:bidi w:val="0"/>
              <w:adjustRightInd w:val="0"/>
              <w:spacing w:line="240" w:lineRule="auto"/>
              <w:jc w:val="left"/>
              <w:textAlignment w:val="auto"/>
              <w:rPr>
                <w:rFonts w:hint="eastAsia" w:ascii="宋体" w:hAnsi="宋体" w:eastAsia="Calibri" w:cs="Times New Roman"/>
                <w:color w:val="000000"/>
                <w:sz w:val="21"/>
                <w:szCs w:val="21"/>
                <w:highlight w:val="none"/>
                <w:lang w:val="en-US" w:eastAsia="zh-CN" w:bidi="ar-SA"/>
              </w:rPr>
            </w:pPr>
            <w:r>
              <w:rPr>
                <w:rFonts w:hint="eastAsia"/>
                <w:lang w:val="en-US" w:eastAsia="zh-CN"/>
              </w:rPr>
              <w:t>未提供的得 0 分。</w:t>
            </w:r>
          </w:p>
        </w:tc>
        <w:tc>
          <w:tcPr>
            <w:tcW w:w="743" w:type="dxa"/>
            <w:tcBorders>
              <w:top w:val="single" w:color="000000" w:sz="6" w:space="0"/>
              <w:left w:val="single" w:color="000000" w:sz="6" w:space="0"/>
              <w:bottom w:val="single" w:color="000000" w:sz="6" w:space="0"/>
              <w:right w:val="single" w:color="000000" w:sz="12" w:space="0"/>
            </w:tcBorders>
            <w:noWrap w:val="0"/>
            <w:vAlign w:val="center"/>
          </w:tcPr>
          <w:p>
            <w:pPr>
              <w:keepNext w:val="0"/>
              <w:keepLines w:val="0"/>
              <w:pageBreakBefore w:val="0"/>
              <w:widowControl w:val="0"/>
              <w:kinsoku/>
              <w:wordWrap/>
              <w:overflowPunct/>
              <w:topLinePunct w:val="0"/>
              <w:bidi w:val="0"/>
              <w:adjustRightInd w:val="0"/>
              <w:snapToGrid w:val="0"/>
              <w:spacing w:line="240" w:lineRule="auto"/>
              <w:jc w:val="center"/>
              <w:textAlignment w:val="auto"/>
              <w:rPr>
                <w:rFonts w:ascii="宋体" w:hAnsi="宋体" w:eastAsia="Calibri" w:cs="Times New Roman"/>
                <w:color w:val="000000"/>
                <w:sz w:val="21"/>
                <w:szCs w:val="21"/>
                <w:lang w:val="en-US" w:eastAsia="zh-CN" w:bidi="ar-SA"/>
              </w:rPr>
            </w:pPr>
            <w:r>
              <w:rPr>
                <w:rFonts w:hint="eastAsia" w:ascii="宋体" w:hAnsi="宋体"/>
                <w:color w:val="000000"/>
                <w:sz w:val="21"/>
                <w:szCs w:val="21"/>
              </w:rPr>
              <w:t>10</w:t>
            </w:r>
          </w:p>
        </w:tc>
      </w:tr>
      <w:tr>
        <w:tblPrEx>
          <w:tblCellMar>
            <w:top w:w="0" w:type="dxa"/>
            <w:left w:w="0" w:type="dxa"/>
            <w:bottom w:w="0" w:type="dxa"/>
            <w:right w:w="0" w:type="dxa"/>
          </w:tblCellMar>
        </w:tblPrEx>
        <w:trPr>
          <w:trHeight w:val="2908" w:hRule="exact"/>
        </w:trPr>
        <w:tc>
          <w:tcPr>
            <w:tcW w:w="1089" w:type="dxa"/>
            <w:vMerge w:val="continue"/>
            <w:tcBorders>
              <w:top w:val="single" w:color="auto" w:sz="4" w:space="0"/>
              <w:left w:val="single" w:color="auto" w:sz="4" w:space="0"/>
              <w:bottom w:val="single" w:color="auto" w:sz="4" w:space="0"/>
              <w:right w:val="single" w:color="000000" w:sz="6" w:space="0"/>
            </w:tcBorders>
            <w:noWrap w:val="0"/>
            <w:vAlign w:val="top"/>
          </w:tcPr>
          <w:p>
            <w:pPr>
              <w:rPr>
                <w:rFonts w:ascii="宋体" w:hAnsi="宋体" w:eastAsia="宋体" w:cs="宋体"/>
              </w:rPr>
            </w:pPr>
          </w:p>
        </w:tc>
        <w:tc>
          <w:tcPr>
            <w:tcW w:w="1111" w:type="dxa"/>
            <w:vMerge w:val="continue"/>
            <w:tcBorders>
              <w:top w:val="single" w:color="auto" w:sz="4" w:space="0"/>
              <w:left w:val="single" w:color="000000" w:sz="6" w:space="0"/>
              <w:bottom w:val="single" w:color="auto" w:sz="4" w:space="0"/>
              <w:right w:val="single" w:color="auto" w:sz="4" w:space="0"/>
            </w:tcBorders>
            <w:noWrap w:val="0"/>
            <w:vAlign w:val="top"/>
          </w:tcPr>
          <w:p>
            <w:pPr>
              <w:rPr>
                <w:rFonts w:ascii="宋体" w:hAnsi="宋体" w:eastAsia="宋体" w:cs="宋体"/>
              </w:rPr>
            </w:pPr>
          </w:p>
        </w:tc>
        <w:tc>
          <w:tcPr>
            <w:tcW w:w="6188" w:type="dxa"/>
            <w:tcBorders>
              <w:top w:val="single" w:color="000000" w:sz="6" w:space="0"/>
              <w:left w:val="single" w:color="auto" w:sz="4" w:space="0"/>
              <w:bottom w:val="single" w:color="000000" w:sz="6" w:space="0"/>
              <w:right w:val="single" w:color="000000" w:sz="6" w:space="0"/>
            </w:tcBorders>
            <w:noWrap w:val="0"/>
            <w:vAlign w:val="center"/>
          </w:tcPr>
          <w:p>
            <w:pPr>
              <w:keepNext w:val="0"/>
              <w:keepLines w:val="0"/>
              <w:pageBreakBefore w:val="0"/>
              <w:widowControl w:val="0"/>
              <w:numPr>
                <w:ilvl w:val="0"/>
                <w:numId w:val="2"/>
              </w:numPr>
              <w:kinsoku/>
              <w:wordWrap/>
              <w:overflowPunct/>
              <w:topLinePunct w:val="0"/>
              <w:autoSpaceDE w:val="0"/>
              <w:autoSpaceDN w:val="0"/>
              <w:bidi w:val="0"/>
              <w:adjustRightInd w:val="0"/>
              <w:spacing w:line="360" w:lineRule="auto"/>
              <w:jc w:val="left"/>
              <w:textAlignment w:val="auto"/>
              <w:rPr>
                <w:rFonts w:hint="eastAsia" w:ascii="宋体" w:hAnsi="宋体"/>
                <w:color w:val="000000"/>
                <w:sz w:val="21"/>
                <w:szCs w:val="21"/>
                <w:highlight w:val="none"/>
              </w:rPr>
            </w:pPr>
            <w:r>
              <w:rPr>
                <w:rFonts w:hint="eastAsia" w:ascii="宋体" w:hAnsi="宋体"/>
                <w:color w:val="000000"/>
                <w:sz w:val="21"/>
                <w:szCs w:val="21"/>
                <w:highlight w:val="none"/>
              </w:rPr>
              <w:t>重污染天气预警管控</w:t>
            </w:r>
            <w:r>
              <w:rPr>
                <w:rFonts w:hint="eastAsia" w:ascii="宋体" w:hAnsi="宋体" w:eastAsia="宋体"/>
                <w:color w:val="000000"/>
                <w:sz w:val="21"/>
                <w:szCs w:val="21"/>
                <w:highlight w:val="none"/>
                <w:lang w:eastAsia="zh-CN"/>
              </w:rPr>
              <w:t>方案</w:t>
            </w:r>
            <w:r>
              <w:rPr>
                <w:rFonts w:hint="eastAsia" w:ascii="宋体" w:hAnsi="宋体"/>
                <w:color w:val="000000"/>
                <w:sz w:val="21"/>
                <w:szCs w:val="21"/>
                <w:highlight w:val="none"/>
                <w:lang w:val="en-US" w:eastAsia="zh-CN"/>
              </w:rPr>
              <w:t>科学、严谨的、</w:t>
            </w:r>
            <w:r>
              <w:rPr>
                <w:rFonts w:hint="eastAsia" w:ascii="宋体" w:hAnsi="宋体" w:cs="宋体"/>
                <w:sz w:val="21"/>
                <w:szCs w:val="21"/>
                <w:highlight w:val="none"/>
              </w:rPr>
              <w:t>内容详实，方案科学、合理、安全，考虑周全，针对性强</w:t>
            </w:r>
            <w:r>
              <w:rPr>
                <w:rFonts w:hint="eastAsia" w:ascii="宋体" w:hAnsi="宋体"/>
                <w:color w:val="000000"/>
                <w:sz w:val="21"/>
                <w:szCs w:val="21"/>
                <w:highlight w:val="none"/>
                <w:lang w:val="en-US" w:eastAsia="zh-CN"/>
              </w:rPr>
              <w:t>，完全满足项目采购需求的,</w:t>
            </w:r>
            <w:r>
              <w:rPr>
                <w:rFonts w:hint="eastAsia" w:ascii="宋体" w:hAnsi="宋体" w:eastAsia="宋体"/>
                <w:color w:val="000000"/>
                <w:sz w:val="21"/>
                <w:szCs w:val="21"/>
                <w:highlight w:val="none"/>
                <w:lang w:val="en-US" w:eastAsia="zh-CN"/>
              </w:rPr>
              <w:t>得10分；</w:t>
            </w:r>
          </w:p>
          <w:p>
            <w:pPr>
              <w:pStyle w:val="58"/>
              <w:spacing w:line="360" w:lineRule="auto"/>
              <w:rPr>
                <w:rFonts w:hint="eastAsia"/>
                <w:lang w:val="en-US" w:eastAsia="zh-CN"/>
              </w:rPr>
            </w:pPr>
            <w:r>
              <w:rPr>
                <w:rFonts w:hint="eastAsia" w:ascii="宋体" w:hAnsi="宋体"/>
                <w:color w:val="000000"/>
                <w:sz w:val="21"/>
                <w:szCs w:val="21"/>
                <w:highlight w:val="none"/>
              </w:rPr>
              <w:t>重污染天气预警管控</w:t>
            </w:r>
            <w:r>
              <w:rPr>
                <w:rFonts w:hint="eastAsia" w:ascii="宋体" w:hAnsi="宋体" w:eastAsia="宋体"/>
                <w:color w:val="000000"/>
                <w:sz w:val="21"/>
                <w:szCs w:val="21"/>
                <w:highlight w:val="none"/>
                <w:lang w:eastAsia="zh-CN"/>
              </w:rPr>
              <w:t>方案</w:t>
            </w:r>
            <w:r>
              <w:rPr>
                <w:rFonts w:hint="eastAsia"/>
                <w:lang w:val="en-US" w:eastAsia="zh-CN"/>
              </w:rPr>
              <w:t>合理、可行的，得6分；</w:t>
            </w:r>
          </w:p>
          <w:p>
            <w:pPr>
              <w:pStyle w:val="58"/>
              <w:spacing w:line="360" w:lineRule="auto"/>
              <w:rPr>
                <w:rFonts w:hint="eastAsia"/>
                <w:lang w:val="en-US" w:eastAsia="zh-CN"/>
              </w:rPr>
            </w:pPr>
            <w:r>
              <w:rPr>
                <w:rFonts w:hint="eastAsia" w:ascii="宋体" w:hAnsi="宋体"/>
                <w:color w:val="000000"/>
                <w:sz w:val="21"/>
                <w:szCs w:val="21"/>
                <w:highlight w:val="none"/>
              </w:rPr>
              <w:t>重污染天气预警管控</w:t>
            </w:r>
            <w:r>
              <w:rPr>
                <w:rFonts w:hint="eastAsia" w:ascii="宋体" w:hAnsi="宋体" w:eastAsia="宋体"/>
                <w:color w:val="000000"/>
                <w:sz w:val="21"/>
                <w:szCs w:val="21"/>
                <w:highlight w:val="none"/>
                <w:lang w:eastAsia="zh-CN"/>
              </w:rPr>
              <w:t>方案</w:t>
            </w:r>
            <w:r>
              <w:rPr>
                <w:rFonts w:hint="eastAsia"/>
                <w:lang w:val="en-US" w:eastAsia="zh-CN"/>
              </w:rPr>
              <w:t>不合理、不可行的，得3分；</w:t>
            </w:r>
          </w:p>
          <w:p>
            <w:pPr>
              <w:keepNext w:val="0"/>
              <w:keepLines w:val="0"/>
              <w:pageBreakBefore w:val="0"/>
              <w:widowControl w:val="0"/>
              <w:kinsoku/>
              <w:wordWrap/>
              <w:overflowPunct/>
              <w:topLinePunct w:val="0"/>
              <w:autoSpaceDE w:val="0"/>
              <w:autoSpaceDN w:val="0"/>
              <w:bidi w:val="0"/>
              <w:adjustRightInd w:val="0"/>
              <w:spacing w:line="240" w:lineRule="auto"/>
              <w:jc w:val="left"/>
              <w:textAlignment w:val="auto"/>
              <w:rPr>
                <w:rFonts w:hint="default" w:ascii="宋体" w:hAnsi="宋体" w:eastAsia="Calibri" w:cs="Times New Roman"/>
                <w:color w:val="000000"/>
                <w:sz w:val="21"/>
                <w:szCs w:val="21"/>
                <w:highlight w:val="none"/>
                <w:lang w:val="en-US" w:eastAsia="zh-CN" w:bidi="ar-SA"/>
              </w:rPr>
            </w:pPr>
            <w:r>
              <w:rPr>
                <w:rFonts w:hint="eastAsia"/>
                <w:lang w:val="en-US" w:eastAsia="zh-CN"/>
              </w:rPr>
              <w:t>未提供的得 0 分。</w:t>
            </w:r>
          </w:p>
        </w:tc>
        <w:tc>
          <w:tcPr>
            <w:tcW w:w="743" w:type="dxa"/>
            <w:tcBorders>
              <w:top w:val="single" w:color="000000" w:sz="6" w:space="0"/>
              <w:left w:val="single" w:color="000000" w:sz="6" w:space="0"/>
              <w:bottom w:val="single" w:color="000000" w:sz="6" w:space="0"/>
              <w:right w:val="single" w:color="000000" w:sz="12" w:space="0"/>
            </w:tcBorders>
            <w:noWrap w:val="0"/>
            <w:vAlign w:val="center"/>
          </w:tcPr>
          <w:p>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Calibri" w:cs="Times New Roman"/>
                <w:color w:val="000000"/>
                <w:sz w:val="21"/>
                <w:szCs w:val="21"/>
                <w:lang w:val="en-US" w:eastAsia="en-US" w:bidi="ar-SA"/>
              </w:rPr>
            </w:pPr>
            <w:r>
              <w:rPr>
                <w:rFonts w:hint="eastAsia" w:ascii="宋体" w:hAnsi="宋体"/>
                <w:color w:val="000000"/>
                <w:sz w:val="21"/>
                <w:szCs w:val="21"/>
              </w:rPr>
              <w:t>10</w:t>
            </w:r>
          </w:p>
        </w:tc>
      </w:tr>
      <w:tr>
        <w:tblPrEx>
          <w:tblCellMar>
            <w:top w:w="0" w:type="dxa"/>
            <w:left w:w="0" w:type="dxa"/>
            <w:bottom w:w="0" w:type="dxa"/>
            <w:right w:w="0" w:type="dxa"/>
          </w:tblCellMar>
        </w:tblPrEx>
        <w:trPr>
          <w:trHeight w:val="2733" w:hRule="exact"/>
        </w:trPr>
        <w:tc>
          <w:tcPr>
            <w:tcW w:w="1089" w:type="dxa"/>
            <w:vMerge w:val="continue"/>
            <w:tcBorders>
              <w:top w:val="single" w:color="auto" w:sz="4" w:space="0"/>
              <w:left w:val="single" w:color="auto" w:sz="4" w:space="0"/>
              <w:bottom w:val="single" w:color="auto" w:sz="4" w:space="0"/>
              <w:right w:val="single" w:color="000000" w:sz="6" w:space="0"/>
            </w:tcBorders>
            <w:noWrap w:val="0"/>
            <w:vAlign w:val="top"/>
          </w:tcPr>
          <w:p>
            <w:pPr>
              <w:rPr>
                <w:rFonts w:ascii="宋体" w:hAnsi="宋体" w:eastAsia="宋体" w:cs="宋体"/>
              </w:rPr>
            </w:pPr>
          </w:p>
        </w:tc>
        <w:tc>
          <w:tcPr>
            <w:tcW w:w="1111" w:type="dxa"/>
            <w:vMerge w:val="continue"/>
            <w:tcBorders>
              <w:top w:val="single" w:color="auto" w:sz="4" w:space="0"/>
              <w:left w:val="single" w:color="000000" w:sz="6" w:space="0"/>
              <w:bottom w:val="single" w:color="auto" w:sz="4" w:space="0"/>
              <w:right w:val="single" w:color="auto" w:sz="4" w:space="0"/>
            </w:tcBorders>
            <w:noWrap w:val="0"/>
            <w:vAlign w:val="top"/>
          </w:tcPr>
          <w:p>
            <w:pPr>
              <w:rPr>
                <w:rFonts w:ascii="宋体" w:hAnsi="宋体" w:eastAsia="宋体" w:cs="宋体"/>
              </w:rPr>
            </w:pPr>
          </w:p>
        </w:tc>
        <w:tc>
          <w:tcPr>
            <w:tcW w:w="6188" w:type="dxa"/>
            <w:tcBorders>
              <w:top w:val="single" w:color="000000" w:sz="6" w:space="0"/>
              <w:left w:val="single" w:color="auto" w:sz="4" w:space="0"/>
              <w:bottom w:val="single" w:color="000000" w:sz="6" w:space="0"/>
              <w:right w:val="single" w:color="000000" w:sz="6" w:space="0"/>
            </w:tcBorders>
            <w:noWrap w:val="0"/>
            <w:vAlign w:val="center"/>
          </w:tcPr>
          <w:p>
            <w:pPr>
              <w:keepNext w:val="0"/>
              <w:keepLines w:val="0"/>
              <w:pageBreakBefore w:val="0"/>
              <w:widowControl w:val="0"/>
              <w:numPr>
                <w:ilvl w:val="0"/>
                <w:numId w:val="2"/>
              </w:numPr>
              <w:kinsoku/>
              <w:wordWrap/>
              <w:overflowPunct/>
              <w:topLinePunct w:val="0"/>
              <w:autoSpaceDE w:val="0"/>
              <w:autoSpaceDN w:val="0"/>
              <w:bidi w:val="0"/>
              <w:adjustRightInd w:val="0"/>
              <w:spacing w:line="360" w:lineRule="auto"/>
              <w:jc w:val="left"/>
              <w:textAlignment w:val="auto"/>
              <w:rPr>
                <w:rFonts w:hint="eastAsia" w:ascii="宋体" w:hAnsi="宋体"/>
                <w:color w:val="000000"/>
                <w:sz w:val="21"/>
                <w:szCs w:val="21"/>
                <w:highlight w:val="none"/>
              </w:rPr>
            </w:pPr>
            <w:r>
              <w:rPr>
                <w:rFonts w:hint="eastAsia" w:ascii="宋体" w:hAnsi="宋体"/>
                <w:color w:val="000000"/>
                <w:sz w:val="21"/>
                <w:szCs w:val="21"/>
              </w:rPr>
              <w:t>科技设备监测服务方案</w:t>
            </w:r>
            <w:r>
              <w:rPr>
                <w:rFonts w:hint="eastAsia" w:ascii="宋体" w:hAnsi="宋体"/>
                <w:color w:val="000000"/>
                <w:sz w:val="21"/>
                <w:szCs w:val="21"/>
                <w:highlight w:val="none"/>
                <w:lang w:val="en-US" w:eastAsia="zh-CN"/>
              </w:rPr>
              <w:t>科学、严谨的、</w:t>
            </w:r>
            <w:r>
              <w:rPr>
                <w:rFonts w:hint="eastAsia" w:ascii="宋体" w:hAnsi="宋体" w:cs="宋体"/>
                <w:sz w:val="21"/>
                <w:szCs w:val="21"/>
                <w:highlight w:val="none"/>
              </w:rPr>
              <w:t>内容详实，方案科学、合理、安全，考虑周全，针对性强</w:t>
            </w:r>
            <w:r>
              <w:rPr>
                <w:rFonts w:hint="eastAsia" w:ascii="宋体" w:hAnsi="宋体"/>
                <w:color w:val="000000"/>
                <w:sz w:val="21"/>
                <w:szCs w:val="21"/>
                <w:highlight w:val="none"/>
                <w:lang w:val="en-US" w:eastAsia="zh-CN"/>
              </w:rPr>
              <w:t>，完全满足项目采购需求的,</w:t>
            </w:r>
            <w:r>
              <w:rPr>
                <w:rFonts w:hint="eastAsia" w:ascii="宋体" w:hAnsi="宋体" w:eastAsia="宋体"/>
                <w:color w:val="000000"/>
                <w:sz w:val="21"/>
                <w:szCs w:val="21"/>
                <w:highlight w:val="none"/>
                <w:lang w:val="en-US" w:eastAsia="zh-CN"/>
              </w:rPr>
              <w:t>得10分；</w:t>
            </w:r>
          </w:p>
          <w:p>
            <w:pPr>
              <w:pStyle w:val="58"/>
              <w:spacing w:line="360" w:lineRule="auto"/>
              <w:rPr>
                <w:rFonts w:hint="eastAsia"/>
                <w:lang w:val="en-US" w:eastAsia="zh-CN"/>
              </w:rPr>
            </w:pPr>
            <w:r>
              <w:rPr>
                <w:rFonts w:hint="eastAsia" w:ascii="宋体" w:hAnsi="宋体"/>
                <w:color w:val="000000"/>
                <w:sz w:val="21"/>
                <w:szCs w:val="21"/>
              </w:rPr>
              <w:t>科技设备监测服务方案</w:t>
            </w:r>
            <w:r>
              <w:rPr>
                <w:rFonts w:hint="eastAsia"/>
                <w:lang w:val="en-US" w:eastAsia="zh-CN"/>
              </w:rPr>
              <w:t>合理、可行的，得6分；</w:t>
            </w:r>
          </w:p>
          <w:p>
            <w:pPr>
              <w:pStyle w:val="58"/>
              <w:spacing w:line="360" w:lineRule="auto"/>
              <w:rPr>
                <w:rFonts w:hint="eastAsia"/>
                <w:lang w:val="en-US" w:eastAsia="zh-CN"/>
              </w:rPr>
            </w:pPr>
            <w:r>
              <w:rPr>
                <w:rFonts w:hint="eastAsia" w:ascii="宋体" w:hAnsi="宋体"/>
                <w:color w:val="000000"/>
                <w:sz w:val="21"/>
                <w:szCs w:val="21"/>
              </w:rPr>
              <w:t>科技设备监测服务方案</w:t>
            </w:r>
            <w:r>
              <w:rPr>
                <w:rFonts w:hint="eastAsia"/>
                <w:lang w:val="en-US" w:eastAsia="zh-CN"/>
              </w:rPr>
              <w:t>不合理、不可行的，得3分；</w:t>
            </w:r>
          </w:p>
          <w:p>
            <w:pPr>
              <w:keepNext w:val="0"/>
              <w:keepLines w:val="0"/>
              <w:pageBreakBefore w:val="0"/>
              <w:widowControl w:val="0"/>
              <w:kinsoku/>
              <w:wordWrap/>
              <w:overflowPunct/>
              <w:topLinePunct w:val="0"/>
              <w:autoSpaceDE w:val="0"/>
              <w:autoSpaceDN w:val="0"/>
              <w:bidi w:val="0"/>
              <w:adjustRightInd w:val="0"/>
              <w:spacing w:line="240" w:lineRule="auto"/>
              <w:jc w:val="left"/>
              <w:textAlignment w:val="auto"/>
              <w:rPr>
                <w:rFonts w:hint="eastAsia" w:ascii="宋体" w:hAnsi="宋体" w:eastAsia="Calibri" w:cs="Times New Roman"/>
                <w:color w:val="000000"/>
                <w:sz w:val="21"/>
                <w:szCs w:val="21"/>
                <w:lang w:val="en-US" w:eastAsia="zh-CN" w:bidi="ar-SA"/>
              </w:rPr>
            </w:pPr>
            <w:r>
              <w:rPr>
                <w:rFonts w:hint="eastAsia"/>
                <w:lang w:val="en-US" w:eastAsia="zh-CN"/>
              </w:rPr>
              <w:t>未提供的得 0 分。</w:t>
            </w:r>
          </w:p>
        </w:tc>
        <w:tc>
          <w:tcPr>
            <w:tcW w:w="743" w:type="dxa"/>
            <w:tcBorders>
              <w:top w:val="single" w:color="000000" w:sz="6" w:space="0"/>
              <w:left w:val="single" w:color="000000" w:sz="6" w:space="0"/>
              <w:bottom w:val="single" w:color="000000" w:sz="6" w:space="0"/>
              <w:right w:val="single" w:color="000000" w:sz="12" w:space="0"/>
            </w:tcBorders>
            <w:noWrap w:val="0"/>
            <w:vAlign w:val="center"/>
          </w:tcPr>
          <w:p>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Calibri" w:cs="Times New Roman"/>
                <w:color w:val="000000"/>
                <w:sz w:val="21"/>
                <w:szCs w:val="21"/>
                <w:lang w:val="en-US" w:eastAsia="en-US" w:bidi="ar-SA"/>
              </w:rPr>
            </w:pPr>
            <w:r>
              <w:rPr>
                <w:rFonts w:hint="eastAsia" w:ascii="宋体" w:hAnsi="宋体"/>
                <w:color w:val="000000"/>
                <w:sz w:val="21"/>
                <w:szCs w:val="21"/>
              </w:rPr>
              <w:t>10</w:t>
            </w:r>
          </w:p>
        </w:tc>
      </w:tr>
      <w:tr>
        <w:tblPrEx>
          <w:tblCellMar>
            <w:top w:w="0" w:type="dxa"/>
            <w:left w:w="0" w:type="dxa"/>
            <w:bottom w:w="0" w:type="dxa"/>
            <w:right w:w="0" w:type="dxa"/>
          </w:tblCellMar>
        </w:tblPrEx>
        <w:trPr>
          <w:trHeight w:val="2438" w:hRule="exact"/>
        </w:trPr>
        <w:tc>
          <w:tcPr>
            <w:tcW w:w="1089" w:type="dxa"/>
            <w:vMerge w:val="continue"/>
            <w:tcBorders>
              <w:top w:val="single" w:color="auto" w:sz="4" w:space="0"/>
              <w:left w:val="single" w:color="auto" w:sz="4" w:space="0"/>
              <w:bottom w:val="single" w:color="auto" w:sz="4" w:space="0"/>
              <w:right w:val="single" w:color="000000" w:sz="6" w:space="0"/>
            </w:tcBorders>
            <w:noWrap w:val="0"/>
            <w:vAlign w:val="top"/>
          </w:tcPr>
          <w:p>
            <w:pPr>
              <w:rPr>
                <w:rFonts w:ascii="宋体" w:hAnsi="宋体" w:eastAsia="宋体" w:cs="宋体"/>
              </w:rPr>
            </w:pPr>
          </w:p>
        </w:tc>
        <w:tc>
          <w:tcPr>
            <w:tcW w:w="1111" w:type="dxa"/>
            <w:vMerge w:val="continue"/>
            <w:tcBorders>
              <w:top w:val="single" w:color="auto" w:sz="4" w:space="0"/>
              <w:left w:val="single" w:color="000000" w:sz="6" w:space="0"/>
              <w:bottom w:val="single" w:color="auto" w:sz="4" w:space="0"/>
              <w:right w:val="single" w:color="auto" w:sz="4" w:space="0"/>
            </w:tcBorders>
            <w:noWrap w:val="0"/>
            <w:vAlign w:val="top"/>
          </w:tcPr>
          <w:p>
            <w:pPr>
              <w:rPr>
                <w:rFonts w:ascii="宋体" w:hAnsi="宋体" w:eastAsia="宋体" w:cs="宋体"/>
              </w:rPr>
            </w:pPr>
          </w:p>
        </w:tc>
        <w:tc>
          <w:tcPr>
            <w:tcW w:w="6188" w:type="dxa"/>
            <w:tcBorders>
              <w:top w:val="single" w:color="000000" w:sz="6" w:space="0"/>
              <w:left w:val="single" w:color="auto" w:sz="4" w:space="0"/>
              <w:bottom w:val="single" w:color="000000" w:sz="6" w:space="0"/>
              <w:right w:val="single" w:color="000000" w:sz="6" w:space="0"/>
            </w:tcBorders>
            <w:noWrap w:val="0"/>
            <w:vAlign w:val="center"/>
          </w:tcPr>
          <w:p>
            <w:pPr>
              <w:keepNext w:val="0"/>
              <w:keepLines w:val="0"/>
              <w:pageBreakBefore w:val="0"/>
              <w:widowControl w:val="0"/>
              <w:numPr>
                <w:ilvl w:val="0"/>
                <w:numId w:val="2"/>
              </w:numPr>
              <w:kinsoku/>
              <w:wordWrap/>
              <w:overflowPunct/>
              <w:topLinePunct w:val="0"/>
              <w:autoSpaceDE w:val="0"/>
              <w:autoSpaceDN w:val="0"/>
              <w:bidi w:val="0"/>
              <w:adjustRightInd w:val="0"/>
              <w:spacing w:line="360" w:lineRule="auto"/>
              <w:jc w:val="left"/>
              <w:textAlignment w:val="auto"/>
              <w:rPr>
                <w:rFonts w:hint="eastAsia" w:ascii="宋体" w:hAnsi="宋体"/>
                <w:color w:val="000000"/>
                <w:sz w:val="21"/>
                <w:szCs w:val="21"/>
                <w:highlight w:val="none"/>
              </w:rPr>
            </w:pPr>
            <w:r>
              <w:rPr>
                <w:rFonts w:hint="eastAsia" w:ascii="宋体" w:hAnsi="宋体" w:cs="宋体"/>
                <w:color w:val="000000"/>
                <w:kern w:val="0"/>
                <w:sz w:val="21"/>
                <w:szCs w:val="21"/>
              </w:rPr>
              <w:t>项目实施方案</w:t>
            </w:r>
            <w:r>
              <w:rPr>
                <w:rFonts w:hint="eastAsia" w:ascii="宋体" w:hAnsi="宋体"/>
                <w:color w:val="000000"/>
                <w:sz w:val="21"/>
                <w:szCs w:val="21"/>
                <w:highlight w:val="none"/>
                <w:lang w:val="en-US" w:eastAsia="zh-CN"/>
              </w:rPr>
              <w:t>科学、严谨的、</w:t>
            </w:r>
            <w:r>
              <w:rPr>
                <w:rFonts w:hint="eastAsia" w:ascii="宋体" w:hAnsi="宋体" w:cs="宋体"/>
                <w:sz w:val="21"/>
                <w:szCs w:val="21"/>
                <w:highlight w:val="none"/>
              </w:rPr>
              <w:t>内容详实，方案科学、合理、安全，考虑周全，针对性强</w:t>
            </w:r>
            <w:r>
              <w:rPr>
                <w:rFonts w:hint="eastAsia" w:ascii="宋体" w:hAnsi="宋体"/>
                <w:color w:val="000000"/>
                <w:sz w:val="21"/>
                <w:szCs w:val="21"/>
                <w:highlight w:val="none"/>
                <w:lang w:val="en-US" w:eastAsia="zh-CN"/>
              </w:rPr>
              <w:t>，完全满足项目采购需求的,</w:t>
            </w:r>
            <w:r>
              <w:rPr>
                <w:rFonts w:hint="eastAsia" w:ascii="宋体" w:hAnsi="宋体" w:eastAsia="宋体"/>
                <w:color w:val="000000"/>
                <w:sz w:val="21"/>
                <w:szCs w:val="21"/>
                <w:highlight w:val="none"/>
                <w:lang w:val="en-US" w:eastAsia="zh-CN"/>
              </w:rPr>
              <w:t>得10分；</w:t>
            </w:r>
          </w:p>
          <w:p>
            <w:pPr>
              <w:pStyle w:val="58"/>
              <w:spacing w:line="360" w:lineRule="auto"/>
              <w:rPr>
                <w:rFonts w:hint="eastAsia"/>
                <w:lang w:val="en-US" w:eastAsia="zh-CN"/>
              </w:rPr>
            </w:pPr>
            <w:r>
              <w:rPr>
                <w:rFonts w:hint="eastAsia" w:ascii="宋体" w:hAnsi="宋体" w:cs="宋体"/>
                <w:color w:val="000000"/>
                <w:kern w:val="0"/>
                <w:sz w:val="21"/>
                <w:szCs w:val="21"/>
              </w:rPr>
              <w:t>项目实施方案</w:t>
            </w:r>
            <w:r>
              <w:rPr>
                <w:rFonts w:hint="eastAsia"/>
                <w:lang w:val="en-US" w:eastAsia="zh-CN"/>
              </w:rPr>
              <w:t>合理、可行的，得6分；</w:t>
            </w:r>
          </w:p>
          <w:p>
            <w:pPr>
              <w:pStyle w:val="58"/>
              <w:spacing w:line="360" w:lineRule="auto"/>
              <w:rPr>
                <w:rFonts w:hint="eastAsia"/>
                <w:lang w:val="en-US" w:eastAsia="zh-CN"/>
              </w:rPr>
            </w:pPr>
            <w:r>
              <w:rPr>
                <w:rFonts w:hint="eastAsia" w:ascii="宋体" w:hAnsi="宋体" w:cs="宋体"/>
                <w:color w:val="000000"/>
                <w:kern w:val="0"/>
                <w:sz w:val="21"/>
                <w:szCs w:val="21"/>
              </w:rPr>
              <w:t>项目实施方案</w:t>
            </w:r>
            <w:r>
              <w:rPr>
                <w:rFonts w:hint="eastAsia"/>
                <w:lang w:val="en-US" w:eastAsia="zh-CN"/>
              </w:rPr>
              <w:t>不合理、不可行的，得3分；</w:t>
            </w:r>
          </w:p>
          <w:p>
            <w:pPr>
              <w:keepNext w:val="0"/>
              <w:keepLines w:val="0"/>
              <w:pageBreakBefore w:val="0"/>
              <w:widowControl w:val="0"/>
              <w:kinsoku/>
              <w:wordWrap/>
              <w:overflowPunct/>
              <w:topLinePunct w:val="0"/>
              <w:autoSpaceDE w:val="0"/>
              <w:autoSpaceDN w:val="0"/>
              <w:bidi w:val="0"/>
              <w:adjustRightInd w:val="0"/>
              <w:spacing w:line="240" w:lineRule="auto"/>
              <w:jc w:val="left"/>
              <w:textAlignment w:val="auto"/>
              <w:rPr>
                <w:rFonts w:hint="default" w:ascii="宋体" w:hAnsi="宋体" w:eastAsia="Calibri" w:cs="Times New Roman"/>
                <w:color w:val="000000"/>
                <w:sz w:val="21"/>
                <w:szCs w:val="21"/>
                <w:lang w:val="en-US" w:eastAsia="zh-CN" w:bidi="ar-SA"/>
              </w:rPr>
            </w:pPr>
            <w:r>
              <w:rPr>
                <w:rFonts w:hint="eastAsia"/>
                <w:lang w:val="en-US" w:eastAsia="zh-CN"/>
              </w:rPr>
              <w:t>未提供的得 0 分。</w:t>
            </w:r>
          </w:p>
        </w:tc>
        <w:tc>
          <w:tcPr>
            <w:tcW w:w="743" w:type="dxa"/>
            <w:tcBorders>
              <w:top w:val="single" w:color="000000" w:sz="6" w:space="0"/>
              <w:left w:val="single" w:color="000000" w:sz="6" w:space="0"/>
              <w:bottom w:val="single" w:color="000000" w:sz="6" w:space="0"/>
              <w:right w:val="single" w:color="000000" w:sz="12" w:space="0"/>
            </w:tcBorders>
            <w:noWrap w:val="0"/>
            <w:vAlign w:val="center"/>
          </w:tcPr>
          <w:p>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Calibri" w:cs="Times New Roman"/>
                <w:color w:val="000000"/>
                <w:sz w:val="21"/>
                <w:szCs w:val="21"/>
                <w:lang w:val="en-US" w:eastAsia="en-US" w:bidi="ar-SA"/>
              </w:rPr>
            </w:pPr>
            <w:r>
              <w:rPr>
                <w:rFonts w:hint="eastAsia" w:ascii="宋体" w:hAnsi="宋体"/>
                <w:color w:val="000000"/>
                <w:sz w:val="21"/>
                <w:szCs w:val="21"/>
              </w:rPr>
              <w:t>10</w:t>
            </w:r>
          </w:p>
        </w:tc>
      </w:tr>
      <w:tr>
        <w:tblPrEx>
          <w:tblCellMar>
            <w:top w:w="0" w:type="dxa"/>
            <w:left w:w="0" w:type="dxa"/>
            <w:bottom w:w="0" w:type="dxa"/>
            <w:right w:w="0" w:type="dxa"/>
          </w:tblCellMar>
        </w:tblPrEx>
        <w:trPr>
          <w:trHeight w:val="1738" w:hRule="exact"/>
        </w:trPr>
        <w:tc>
          <w:tcPr>
            <w:tcW w:w="1089" w:type="dxa"/>
            <w:vMerge w:val="restart"/>
            <w:tcBorders>
              <w:top w:val="single" w:color="auto" w:sz="4" w:space="0"/>
              <w:left w:val="single" w:color="auto" w:sz="4" w:space="0"/>
              <w:right w:val="single" w:color="000000" w:sz="6" w:space="0"/>
            </w:tcBorders>
            <w:noWrap w:val="0"/>
            <w:vAlign w:val="top"/>
          </w:tcPr>
          <w:p>
            <w:pPr>
              <w:pStyle w:val="51"/>
              <w:rPr>
                <w:rFonts w:ascii="宋体" w:hAnsi="宋体" w:eastAsia="宋体" w:cs="宋体"/>
                <w:b/>
                <w:bCs/>
                <w:sz w:val="20"/>
                <w:szCs w:val="20"/>
                <w:lang w:eastAsia="zh-CN"/>
              </w:rPr>
            </w:pPr>
          </w:p>
          <w:p>
            <w:pPr>
              <w:pStyle w:val="51"/>
              <w:ind w:left="75"/>
              <w:rPr>
                <w:rFonts w:ascii="宋体" w:hAnsi="宋体" w:eastAsia="宋体" w:cs="宋体"/>
                <w:b/>
                <w:bCs/>
                <w:spacing w:val="15"/>
                <w:sz w:val="21"/>
                <w:szCs w:val="21"/>
              </w:rPr>
            </w:pPr>
          </w:p>
          <w:p>
            <w:pPr>
              <w:pStyle w:val="51"/>
              <w:ind w:left="75"/>
              <w:rPr>
                <w:rFonts w:ascii="宋体" w:hAnsi="宋体" w:eastAsia="宋体" w:cs="宋体"/>
                <w:sz w:val="21"/>
                <w:szCs w:val="21"/>
              </w:rPr>
            </w:pPr>
            <w:r>
              <w:rPr>
                <w:rFonts w:hint="eastAsia" w:ascii="宋体" w:hAnsi="宋体" w:eastAsia="宋体" w:cs="宋体"/>
                <w:b/>
                <w:bCs/>
                <w:spacing w:val="15"/>
                <w:sz w:val="21"/>
                <w:szCs w:val="21"/>
              </w:rPr>
              <w:t>综合部分</w:t>
            </w:r>
          </w:p>
          <w:p>
            <w:pPr>
              <w:pStyle w:val="51"/>
              <w:spacing w:before="10"/>
              <w:ind w:left="75" w:leftChars="0"/>
              <w:rPr>
                <w:rFonts w:ascii="宋体" w:hAnsi="宋体" w:eastAsia="宋体" w:cs="宋体"/>
                <w:sz w:val="21"/>
                <w:szCs w:val="21"/>
                <w:lang w:val="en-US" w:eastAsia="en-US" w:bidi="ar-SA"/>
              </w:rPr>
            </w:pPr>
            <w:r>
              <w:rPr>
                <w:rFonts w:hint="eastAsia" w:ascii="宋体" w:hAnsi="宋体" w:eastAsia="宋体" w:cs="宋体"/>
                <w:b/>
                <w:bCs/>
                <w:spacing w:val="5"/>
                <w:sz w:val="21"/>
                <w:szCs w:val="21"/>
              </w:rPr>
              <w:t>（</w:t>
            </w:r>
            <w:r>
              <w:rPr>
                <w:rFonts w:hint="eastAsia" w:ascii="宋体" w:hAnsi="宋体" w:eastAsia="宋体" w:cs="宋体"/>
                <w:b/>
                <w:bCs/>
                <w:spacing w:val="5"/>
                <w:sz w:val="21"/>
                <w:szCs w:val="21"/>
                <w:lang w:val="en-US" w:eastAsia="zh-CN"/>
              </w:rPr>
              <w:t>10</w:t>
            </w:r>
            <w:r>
              <w:rPr>
                <w:rFonts w:hint="eastAsia" w:ascii="宋体" w:hAnsi="宋体" w:eastAsia="宋体" w:cs="宋体"/>
                <w:b/>
                <w:bCs/>
                <w:spacing w:val="-8"/>
                <w:sz w:val="21"/>
                <w:szCs w:val="21"/>
              </w:rPr>
              <w:t>分）</w:t>
            </w:r>
            <w:r>
              <w:rPr>
                <w:rFonts w:hint="eastAsia" w:ascii="宋体" w:hAnsi="宋体" w:eastAsia="宋体" w:cs="宋体"/>
                <w:sz w:val="21"/>
                <w:szCs w:val="21"/>
              </w:rPr>
              <w:t xml:space="preserve"> </w:t>
            </w:r>
          </w:p>
        </w:tc>
        <w:tc>
          <w:tcPr>
            <w:tcW w:w="1111" w:type="dxa"/>
            <w:tcBorders>
              <w:top w:val="single" w:color="auto" w:sz="4" w:space="0"/>
              <w:left w:val="single" w:color="000000" w:sz="6"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bidi w:val="0"/>
              <w:adjustRightInd w:val="0"/>
              <w:snapToGrid w:val="0"/>
              <w:spacing w:line="240" w:lineRule="auto"/>
              <w:ind w:left="0" w:leftChars="0" w:right="0" w:rightChars="0"/>
              <w:jc w:val="center"/>
              <w:textAlignment w:val="auto"/>
              <w:rPr>
                <w:rFonts w:hint="eastAsia" w:ascii="宋体" w:hAnsi="宋体"/>
                <w:sz w:val="21"/>
                <w:szCs w:val="21"/>
              </w:rPr>
            </w:pPr>
            <w:r>
              <w:rPr>
                <w:rFonts w:hint="eastAsia" w:ascii="宋体" w:hAnsi="宋体"/>
                <w:sz w:val="21"/>
                <w:szCs w:val="21"/>
              </w:rPr>
              <w:t>人员配置（</w:t>
            </w:r>
            <w:r>
              <w:rPr>
                <w:rFonts w:hint="eastAsia" w:ascii="宋体" w:hAnsi="宋体"/>
                <w:sz w:val="21"/>
                <w:szCs w:val="21"/>
                <w:lang w:val="en-US" w:eastAsia="zh-CN"/>
              </w:rPr>
              <w:t>8</w:t>
            </w:r>
            <w:r>
              <w:rPr>
                <w:rFonts w:hint="eastAsia" w:ascii="宋体" w:hAnsi="宋体"/>
                <w:sz w:val="21"/>
                <w:szCs w:val="21"/>
              </w:rPr>
              <w:t>分）</w:t>
            </w:r>
          </w:p>
          <w:p>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Times New Roman"/>
                <w:color w:val="000000"/>
                <w:sz w:val="21"/>
                <w:szCs w:val="21"/>
                <w:lang w:val="en-US" w:eastAsia="zh-CN" w:bidi="ar-SA"/>
              </w:rPr>
            </w:pPr>
          </w:p>
        </w:tc>
        <w:tc>
          <w:tcPr>
            <w:tcW w:w="6188" w:type="dxa"/>
            <w:tcBorders>
              <w:top w:val="single" w:color="000000" w:sz="6" w:space="0"/>
              <w:left w:val="single" w:color="auto" w:sz="4" w:space="0"/>
              <w:bottom w:val="single" w:color="000000" w:sz="6" w:space="0"/>
              <w:right w:val="single" w:color="000000" w:sz="6" w:space="0"/>
            </w:tcBorders>
            <w:noWrap w:val="0"/>
            <w:vAlign w:val="center"/>
          </w:tcPr>
          <w:p>
            <w:pPr>
              <w:keepNext w:val="0"/>
              <w:keepLines w:val="0"/>
              <w:pageBreakBefore w:val="0"/>
              <w:widowControl w:val="0"/>
              <w:tabs>
                <w:tab w:val="left" w:pos="948"/>
                <w:tab w:val="left" w:pos="1128"/>
              </w:tabs>
              <w:kinsoku/>
              <w:wordWrap/>
              <w:overflowPunct/>
              <w:topLinePunct w:val="0"/>
              <w:bidi w:val="0"/>
              <w:spacing w:line="240" w:lineRule="auto"/>
              <w:ind w:left="0" w:leftChars="0" w:right="0" w:rightChars="0"/>
              <w:jc w:val="left"/>
              <w:textAlignment w:val="auto"/>
              <w:rPr>
                <w:rFonts w:hint="eastAsia" w:ascii="宋体" w:hAnsi="宋体"/>
                <w:b w:val="0"/>
                <w:bCs w:val="0"/>
                <w:color w:val="000000"/>
                <w:sz w:val="21"/>
                <w:szCs w:val="21"/>
              </w:rPr>
            </w:pPr>
            <w:r>
              <w:rPr>
                <w:rFonts w:hint="eastAsia" w:ascii="宋体" w:hAnsi="宋体"/>
                <w:b w:val="0"/>
                <w:bCs w:val="0"/>
                <w:color w:val="000000"/>
                <w:sz w:val="21"/>
                <w:szCs w:val="21"/>
              </w:rPr>
              <w:t>供应商为本项目配置的专业技术人员中具有环保相关专业本科及以上学历的,每提供一人得</w:t>
            </w:r>
            <w:r>
              <w:rPr>
                <w:rFonts w:hint="eastAsia" w:ascii="宋体" w:hAnsi="宋体"/>
                <w:b w:val="0"/>
                <w:bCs w:val="0"/>
                <w:color w:val="000000"/>
                <w:sz w:val="21"/>
                <w:szCs w:val="21"/>
                <w:lang w:val="en-US" w:eastAsia="zh-CN"/>
              </w:rPr>
              <w:t>0.5</w:t>
            </w:r>
            <w:r>
              <w:rPr>
                <w:rFonts w:hint="eastAsia" w:ascii="宋体" w:hAnsi="宋体"/>
                <w:b w:val="0"/>
                <w:bCs w:val="0"/>
                <w:color w:val="000000"/>
                <w:sz w:val="21"/>
                <w:szCs w:val="21"/>
              </w:rPr>
              <w:t>分,最多得</w:t>
            </w:r>
            <w:r>
              <w:rPr>
                <w:rFonts w:hint="eastAsia" w:ascii="宋体" w:hAnsi="宋体"/>
                <w:b w:val="0"/>
                <w:bCs w:val="0"/>
                <w:color w:val="000000"/>
                <w:sz w:val="21"/>
                <w:szCs w:val="21"/>
                <w:lang w:val="en-US" w:eastAsia="zh-CN"/>
              </w:rPr>
              <w:t>4</w:t>
            </w:r>
            <w:r>
              <w:rPr>
                <w:rFonts w:hint="eastAsia" w:ascii="宋体" w:hAnsi="宋体"/>
                <w:b w:val="0"/>
                <w:bCs w:val="0"/>
                <w:color w:val="000000"/>
                <w:sz w:val="21"/>
                <w:szCs w:val="21"/>
              </w:rPr>
              <w:t>分</w:t>
            </w:r>
            <w:r>
              <w:rPr>
                <w:rFonts w:hint="eastAsia" w:ascii="宋体" w:hAnsi="宋体"/>
                <w:b w:val="0"/>
                <w:bCs w:val="0"/>
                <w:color w:val="000000"/>
                <w:sz w:val="21"/>
                <w:szCs w:val="21"/>
                <w:lang w:eastAsia="zh-CN"/>
              </w:rPr>
              <w:t>；</w:t>
            </w:r>
            <w:r>
              <w:rPr>
                <w:rFonts w:hint="eastAsia" w:ascii="宋体" w:hAnsi="宋体" w:eastAsia="宋体"/>
                <w:b w:val="0"/>
                <w:bCs w:val="0"/>
                <w:color w:val="000000"/>
                <w:sz w:val="21"/>
                <w:szCs w:val="21"/>
                <w:lang w:eastAsia="zh-CN"/>
              </w:rPr>
              <w:t>供应商提供</w:t>
            </w:r>
            <w:r>
              <w:rPr>
                <w:rFonts w:hint="eastAsia" w:ascii="宋体" w:hAnsi="宋体"/>
                <w:b w:val="0"/>
                <w:bCs w:val="0"/>
                <w:color w:val="000000"/>
                <w:sz w:val="21"/>
                <w:szCs w:val="21"/>
                <w:lang w:val="en-US" w:eastAsia="zh-CN"/>
              </w:rPr>
              <w:t>具有</w:t>
            </w:r>
            <w:r>
              <w:rPr>
                <w:rFonts w:hint="eastAsia" w:ascii="宋体" w:hAnsi="宋体"/>
                <w:b w:val="0"/>
                <w:bCs w:val="0"/>
                <w:color w:val="000000"/>
                <w:sz w:val="21"/>
                <w:szCs w:val="21"/>
              </w:rPr>
              <w:t>环保类高级</w:t>
            </w:r>
            <w:r>
              <w:rPr>
                <w:rFonts w:hint="eastAsia" w:ascii="宋体" w:hAnsi="宋体"/>
                <w:b w:val="0"/>
                <w:bCs w:val="0"/>
                <w:color w:val="000000"/>
                <w:sz w:val="21"/>
                <w:szCs w:val="21"/>
                <w:lang w:val="en-US" w:eastAsia="zh-CN"/>
              </w:rPr>
              <w:t>及以上</w:t>
            </w:r>
            <w:r>
              <w:rPr>
                <w:rFonts w:hint="eastAsia" w:ascii="宋体" w:hAnsi="宋体"/>
                <w:b w:val="0"/>
                <w:bCs w:val="0"/>
                <w:color w:val="000000"/>
                <w:sz w:val="21"/>
                <w:szCs w:val="21"/>
              </w:rPr>
              <w:t>职称证书</w:t>
            </w:r>
            <w:r>
              <w:rPr>
                <w:rFonts w:hint="eastAsia" w:ascii="宋体" w:hAnsi="宋体"/>
                <w:b w:val="0"/>
                <w:bCs w:val="0"/>
                <w:color w:val="000000"/>
                <w:sz w:val="21"/>
                <w:szCs w:val="21"/>
                <w:lang w:val="en-US" w:eastAsia="zh-CN"/>
              </w:rPr>
              <w:t>的，</w:t>
            </w:r>
            <w:r>
              <w:rPr>
                <w:rFonts w:hint="eastAsia" w:ascii="宋体" w:hAnsi="宋体"/>
                <w:b w:val="0"/>
                <w:bCs w:val="0"/>
                <w:color w:val="000000"/>
                <w:sz w:val="21"/>
                <w:szCs w:val="21"/>
              </w:rPr>
              <w:t>每提供一人得</w:t>
            </w:r>
            <w:r>
              <w:rPr>
                <w:rFonts w:hint="eastAsia" w:ascii="宋体" w:hAnsi="宋体"/>
                <w:b w:val="0"/>
                <w:bCs w:val="0"/>
                <w:color w:val="000000"/>
                <w:sz w:val="21"/>
                <w:szCs w:val="21"/>
                <w:lang w:val="en-US" w:eastAsia="zh-CN"/>
              </w:rPr>
              <w:t>2</w:t>
            </w:r>
            <w:r>
              <w:rPr>
                <w:rFonts w:hint="eastAsia" w:ascii="宋体" w:hAnsi="宋体"/>
                <w:b w:val="0"/>
                <w:bCs w:val="0"/>
                <w:color w:val="000000"/>
                <w:sz w:val="21"/>
                <w:szCs w:val="21"/>
              </w:rPr>
              <w:t>分</w:t>
            </w:r>
            <w:r>
              <w:rPr>
                <w:rFonts w:hint="eastAsia" w:ascii="宋体" w:hAnsi="宋体"/>
                <w:b w:val="0"/>
                <w:bCs w:val="0"/>
                <w:color w:val="000000"/>
                <w:sz w:val="21"/>
                <w:szCs w:val="21"/>
                <w:lang w:eastAsia="zh-CN"/>
              </w:rPr>
              <w:t>，</w:t>
            </w:r>
            <w:r>
              <w:rPr>
                <w:rFonts w:hint="eastAsia" w:ascii="宋体" w:hAnsi="宋体"/>
                <w:b w:val="0"/>
                <w:bCs w:val="0"/>
                <w:color w:val="000000"/>
                <w:sz w:val="21"/>
                <w:szCs w:val="21"/>
              </w:rPr>
              <w:t>最多得</w:t>
            </w:r>
            <w:r>
              <w:rPr>
                <w:rFonts w:hint="eastAsia" w:ascii="宋体" w:hAnsi="宋体"/>
                <w:b w:val="0"/>
                <w:bCs w:val="0"/>
                <w:color w:val="000000"/>
                <w:sz w:val="21"/>
                <w:szCs w:val="21"/>
                <w:lang w:val="en-US" w:eastAsia="zh-CN"/>
              </w:rPr>
              <w:t>4</w:t>
            </w:r>
            <w:r>
              <w:rPr>
                <w:rFonts w:hint="eastAsia" w:ascii="宋体" w:hAnsi="宋体"/>
                <w:b w:val="0"/>
                <w:bCs w:val="0"/>
                <w:color w:val="000000"/>
                <w:sz w:val="21"/>
                <w:szCs w:val="21"/>
              </w:rPr>
              <w:t>分。</w:t>
            </w:r>
          </w:p>
          <w:p>
            <w:pPr>
              <w:keepNext w:val="0"/>
              <w:keepLines w:val="0"/>
              <w:pageBreakBefore w:val="0"/>
              <w:widowControl w:val="0"/>
              <w:tabs>
                <w:tab w:val="left" w:pos="948"/>
                <w:tab w:val="left" w:pos="1128"/>
              </w:tabs>
              <w:kinsoku/>
              <w:wordWrap/>
              <w:overflowPunct/>
              <w:topLinePunct w:val="0"/>
              <w:bidi w:val="0"/>
              <w:spacing w:line="240" w:lineRule="auto"/>
              <w:ind w:left="0" w:leftChars="0" w:right="0" w:rightChars="0"/>
              <w:jc w:val="left"/>
              <w:textAlignment w:val="auto"/>
              <w:rPr>
                <w:rFonts w:hint="eastAsia" w:ascii="宋体" w:hAnsi="宋体" w:eastAsia="宋体" w:cs="宋体"/>
                <w:color w:val="000000"/>
                <w:sz w:val="21"/>
                <w:szCs w:val="21"/>
                <w:lang w:val="en-US" w:eastAsia="zh-CN" w:bidi="zh-CN"/>
              </w:rPr>
            </w:pPr>
            <w:r>
              <w:rPr>
                <w:rFonts w:hint="eastAsia" w:ascii="宋体" w:hAnsi="宋体"/>
                <w:b/>
                <w:bCs/>
                <w:color w:val="000000"/>
                <w:sz w:val="21"/>
                <w:szCs w:val="21"/>
              </w:rPr>
              <w:t>(注：标书中附学历证书及劳动合同</w:t>
            </w:r>
            <w:r>
              <w:rPr>
                <w:rFonts w:hint="eastAsia" w:ascii="宋体" w:hAnsi="宋体"/>
                <w:b/>
                <w:bCs/>
                <w:sz w:val="21"/>
                <w:szCs w:val="21"/>
              </w:rPr>
              <w:t>扫描件加盖电子签章</w:t>
            </w:r>
            <w:r>
              <w:rPr>
                <w:rFonts w:hint="eastAsia" w:ascii="宋体" w:hAnsi="宋体" w:eastAsia="宋体"/>
                <w:b/>
                <w:bCs/>
                <w:sz w:val="21"/>
                <w:szCs w:val="21"/>
                <w:lang w:eastAsia="zh-CN"/>
              </w:rPr>
              <w:t>；</w:t>
            </w:r>
            <w:r>
              <w:rPr>
                <w:rFonts w:hint="eastAsia" w:ascii="宋体" w:hAnsi="宋体"/>
                <w:b/>
                <w:bCs/>
                <w:color w:val="000000"/>
                <w:sz w:val="21"/>
                <w:szCs w:val="21"/>
              </w:rPr>
              <w:t>高级</w:t>
            </w:r>
            <w:r>
              <w:rPr>
                <w:rFonts w:hint="eastAsia" w:ascii="宋体" w:hAnsi="宋体"/>
                <w:b/>
                <w:bCs/>
                <w:color w:val="000000"/>
                <w:sz w:val="21"/>
                <w:szCs w:val="21"/>
                <w:lang w:val="en-US" w:eastAsia="zh-CN"/>
              </w:rPr>
              <w:t>及以上</w:t>
            </w:r>
            <w:r>
              <w:rPr>
                <w:rFonts w:hint="eastAsia" w:ascii="宋体" w:hAnsi="宋体"/>
                <w:b/>
                <w:bCs/>
                <w:color w:val="000000"/>
                <w:sz w:val="21"/>
                <w:szCs w:val="21"/>
              </w:rPr>
              <w:t>职称证书</w:t>
            </w:r>
            <w:r>
              <w:rPr>
                <w:rFonts w:hint="eastAsia" w:ascii="宋体" w:hAnsi="宋体" w:eastAsia="宋体"/>
                <w:b/>
                <w:bCs/>
                <w:color w:val="000000"/>
                <w:sz w:val="21"/>
                <w:szCs w:val="21"/>
                <w:lang w:eastAsia="zh-CN"/>
              </w:rPr>
              <w:t>需提供职称证书扫描件及劳动合同扫描件并</w:t>
            </w:r>
            <w:r>
              <w:rPr>
                <w:rFonts w:hint="eastAsia" w:ascii="宋体" w:hAnsi="宋体"/>
                <w:b/>
                <w:bCs/>
                <w:sz w:val="21"/>
                <w:szCs w:val="21"/>
              </w:rPr>
              <w:t>加盖电子签章</w:t>
            </w:r>
            <w:r>
              <w:rPr>
                <w:rFonts w:hint="eastAsia" w:ascii="宋体" w:hAnsi="宋体"/>
                <w:b/>
                <w:bCs/>
                <w:color w:val="000000"/>
                <w:sz w:val="21"/>
                <w:szCs w:val="21"/>
              </w:rPr>
              <w:t>)</w:t>
            </w:r>
          </w:p>
        </w:tc>
        <w:tc>
          <w:tcPr>
            <w:tcW w:w="743" w:type="dxa"/>
            <w:tcBorders>
              <w:top w:val="single" w:color="000000" w:sz="6" w:space="0"/>
              <w:left w:val="single" w:color="000000" w:sz="6" w:space="0"/>
              <w:bottom w:val="single" w:color="000000" w:sz="6" w:space="0"/>
              <w:right w:val="single" w:color="000000" w:sz="12" w:space="0"/>
            </w:tcBorders>
            <w:noWrap w:val="0"/>
            <w:vAlign w:val="center"/>
          </w:tcPr>
          <w:p>
            <w:pPr>
              <w:keepNext w:val="0"/>
              <w:keepLines w:val="0"/>
              <w:pageBreakBefore w:val="0"/>
              <w:widowControl w:val="0"/>
              <w:kinsoku/>
              <w:wordWrap/>
              <w:overflowPunct/>
              <w:topLinePunct w:val="0"/>
              <w:bidi w:val="0"/>
              <w:adjustRightInd w:val="0"/>
              <w:snapToGrid w:val="0"/>
              <w:spacing w:line="240" w:lineRule="auto"/>
              <w:ind w:left="0" w:leftChars="0" w:right="0" w:rightChars="0"/>
              <w:jc w:val="center"/>
              <w:textAlignment w:val="auto"/>
              <w:rPr>
                <w:rFonts w:hint="eastAsia" w:ascii="宋体" w:hAnsi="宋体" w:eastAsia="宋体" w:cs="宋体"/>
                <w:sz w:val="21"/>
                <w:szCs w:val="21"/>
                <w:lang w:val="en-US" w:eastAsia="zh-CN" w:bidi="zh-CN"/>
              </w:rPr>
            </w:pPr>
            <w:r>
              <w:rPr>
                <w:rFonts w:hint="eastAsia" w:ascii="宋体" w:hAnsi="宋体" w:eastAsia="宋体"/>
                <w:sz w:val="21"/>
                <w:szCs w:val="21"/>
                <w:lang w:val="en-US" w:eastAsia="zh-CN"/>
              </w:rPr>
              <w:t>8</w:t>
            </w:r>
          </w:p>
        </w:tc>
      </w:tr>
      <w:tr>
        <w:tblPrEx>
          <w:tblCellMar>
            <w:top w:w="0" w:type="dxa"/>
            <w:left w:w="0" w:type="dxa"/>
            <w:bottom w:w="0" w:type="dxa"/>
            <w:right w:w="0" w:type="dxa"/>
          </w:tblCellMar>
        </w:tblPrEx>
        <w:trPr>
          <w:trHeight w:val="2023" w:hRule="exact"/>
        </w:trPr>
        <w:tc>
          <w:tcPr>
            <w:tcW w:w="1089" w:type="dxa"/>
            <w:vMerge w:val="continue"/>
            <w:tcBorders>
              <w:left w:val="single" w:color="auto" w:sz="4" w:space="0"/>
              <w:bottom w:val="single" w:color="auto" w:sz="4" w:space="0"/>
              <w:right w:val="single" w:color="000000" w:sz="6" w:space="0"/>
            </w:tcBorders>
            <w:noWrap w:val="0"/>
            <w:vAlign w:val="top"/>
          </w:tcPr>
          <w:p>
            <w:pPr>
              <w:pStyle w:val="51"/>
              <w:spacing w:before="10"/>
              <w:ind w:left="75" w:leftChars="0"/>
              <w:rPr>
                <w:rFonts w:hint="eastAsia" w:ascii="宋体" w:hAnsi="宋体" w:eastAsia="宋体" w:cs="宋体"/>
                <w:b/>
                <w:bCs/>
                <w:spacing w:val="5"/>
                <w:sz w:val="21"/>
                <w:szCs w:val="21"/>
              </w:rPr>
            </w:pPr>
          </w:p>
        </w:tc>
        <w:tc>
          <w:tcPr>
            <w:tcW w:w="1111" w:type="dxa"/>
            <w:tcBorders>
              <w:top w:val="single" w:color="auto" w:sz="4" w:space="0"/>
              <w:left w:val="single" w:color="000000" w:sz="6" w:space="0"/>
              <w:bottom w:val="single" w:color="auto" w:sz="4" w:space="0"/>
              <w:right w:val="single" w:color="auto" w:sz="4" w:space="0"/>
            </w:tcBorders>
            <w:noWrap w:val="0"/>
            <w:vAlign w:val="center"/>
          </w:tcPr>
          <w:p>
            <w:pPr>
              <w:keepNext w:val="0"/>
              <w:keepLines w:val="0"/>
              <w:pageBreakBefore w:val="0"/>
              <w:widowControl w:val="0"/>
              <w:tabs>
                <w:tab w:val="left" w:pos="948"/>
                <w:tab w:val="left" w:pos="1128"/>
              </w:tabs>
              <w:kinsoku/>
              <w:wordWrap/>
              <w:overflowPunct/>
              <w:topLinePunct w:val="0"/>
              <w:bidi w:val="0"/>
              <w:spacing w:line="240" w:lineRule="auto"/>
              <w:ind w:left="210" w:leftChars="0" w:hanging="210" w:hangingChars="100"/>
              <w:textAlignment w:val="auto"/>
              <w:rPr>
                <w:rFonts w:hint="default" w:ascii="宋体" w:hAnsi="宋体" w:eastAsia="宋体" w:cs="Times New Roman"/>
                <w:color w:val="000000"/>
                <w:sz w:val="21"/>
                <w:szCs w:val="21"/>
                <w:lang w:val="en-US" w:eastAsia="zh-CN" w:bidi="ar-SA"/>
              </w:rPr>
            </w:pPr>
            <w:r>
              <w:rPr>
                <w:rFonts w:hint="eastAsia" w:ascii="宋体" w:hAnsi="宋体"/>
                <w:sz w:val="21"/>
                <w:szCs w:val="21"/>
                <w:lang w:eastAsia="zh-CN"/>
              </w:rPr>
              <w:t>业绩</w:t>
            </w:r>
            <w:r>
              <w:rPr>
                <w:rFonts w:hint="eastAsia" w:ascii="宋体" w:hAnsi="宋体"/>
                <w:sz w:val="21"/>
                <w:szCs w:val="21"/>
              </w:rPr>
              <w:t>(</w:t>
            </w:r>
            <w:r>
              <w:rPr>
                <w:rFonts w:hint="eastAsia" w:ascii="宋体" w:hAnsi="宋体"/>
                <w:sz w:val="21"/>
                <w:szCs w:val="21"/>
                <w:lang w:val="en-US" w:eastAsia="zh-CN"/>
              </w:rPr>
              <w:t>2</w:t>
            </w:r>
            <w:r>
              <w:rPr>
                <w:rFonts w:hint="eastAsia" w:ascii="宋体" w:hAnsi="宋体"/>
                <w:sz w:val="21"/>
                <w:szCs w:val="21"/>
              </w:rPr>
              <w:t>分)</w:t>
            </w:r>
          </w:p>
        </w:tc>
        <w:tc>
          <w:tcPr>
            <w:tcW w:w="6188" w:type="dxa"/>
            <w:tcBorders>
              <w:top w:val="single" w:color="000000" w:sz="6" w:space="0"/>
              <w:left w:val="single" w:color="auto" w:sz="4" w:space="0"/>
              <w:bottom w:val="single" w:color="000000" w:sz="6" w:space="0"/>
              <w:right w:val="single" w:color="000000" w:sz="6" w:space="0"/>
            </w:tcBorders>
            <w:noWrap w:val="0"/>
            <w:vAlign w:val="center"/>
          </w:tcPr>
          <w:p>
            <w:pPr>
              <w:pStyle w:val="21"/>
              <w:keepNext w:val="0"/>
              <w:keepLines w:val="0"/>
              <w:pageBreakBefore w:val="0"/>
              <w:widowControl w:val="0"/>
              <w:kinsoku/>
              <w:wordWrap/>
              <w:overflowPunct/>
              <w:topLinePunct w:val="0"/>
              <w:bidi w:val="0"/>
              <w:spacing w:line="240" w:lineRule="auto"/>
              <w:jc w:val="left"/>
              <w:textAlignment w:val="auto"/>
              <w:rPr>
                <w:rFonts w:hint="eastAsia" w:ascii="宋体" w:hAnsi="宋体" w:eastAsia="宋体" w:cs="Times New Roman"/>
                <w:color w:val="000000"/>
                <w:kern w:val="2"/>
                <w:sz w:val="21"/>
                <w:szCs w:val="21"/>
                <w:lang w:val="en-US" w:eastAsia="zh-CN" w:bidi="ar-SA"/>
              </w:rPr>
            </w:pPr>
            <w:r>
              <w:rPr>
                <w:rFonts w:hint="eastAsia" w:ascii="宋体" w:hAnsi="宋体" w:eastAsia="宋体" w:cs="Times New Roman"/>
                <w:color w:val="000000"/>
                <w:kern w:val="2"/>
                <w:sz w:val="21"/>
                <w:szCs w:val="21"/>
                <w:lang w:val="en-US" w:eastAsia="zh-CN" w:bidi="ar-SA"/>
              </w:rPr>
              <w:t>提供 2020 年 1 月 1 日至今的类似项目业绩一份得2分，此项满分 2分。</w:t>
            </w:r>
          </w:p>
          <w:p>
            <w:pPr>
              <w:keepNext w:val="0"/>
              <w:keepLines w:val="0"/>
              <w:pageBreakBefore w:val="0"/>
              <w:widowControl w:val="0"/>
              <w:tabs>
                <w:tab w:val="left" w:pos="948"/>
                <w:tab w:val="left" w:pos="1128"/>
              </w:tabs>
              <w:kinsoku/>
              <w:wordWrap/>
              <w:overflowPunct/>
              <w:topLinePunct w:val="0"/>
              <w:bidi w:val="0"/>
              <w:spacing w:line="240" w:lineRule="auto"/>
              <w:textAlignment w:val="auto"/>
              <w:rPr>
                <w:rFonts w:hint="eastAsia" w:ascii="宋体" w:hAnsi="宋体"/>
                <w:b/>
                <w:bCs/>
                <w:color w:val="000000"/>
                <w:sz w:val="21"/>
                <w:szCs w:val="21"/>
              </w:rPr>
            </w:pPr>
            <w:r>
              <w:rPr>
                <w:rFonts w:hint="eastAsia"/>
                <w:b/>
                <w:bCs/>
                <w:sz w:val="21"/>
                <w:lang w:eastAsia="zh-CN"/>
              </w:rPr>
              <w:t>（注</w:t>
            </w:r>
            <w:r>
              <w:rPr>
                <w:rFonts w:hint="eastAsia"/>
                <w:b/>
                <w:bCs/>
                <w:sz w:val="21"/>
                <w:lang w:val="en-US" w:eastAsia="zh-CN"/>
              </w:rPr>
              <w:t>;</w:t>
            </w:r>
            <w:r>
              <w:rPr>
                <w:rFonts w:hint="eastAsia" w:ascii="宋体" w:hAnsi="宋体" w:eastAsia="宋体" w:cs="宋体"/>
                <w:b/>
                <w:bCs/>
                <w:szCs w:val="21"/>
              </w:rPr>
              <w:t>证明材料需提供政府采购网站公示截图</w:t>
            </w:r>
            <w:r>
              <w:rPr>
                <w:rFonts w:hint="eastAsia" w:ascii="宋体" w:hAnsi="宋体" w:eastAsia="宋体" w:cs="宋体"/>
                <w:b/>
                <w:bCs/>
                <w:szCs w:val="21"/>
                <w:lang w:eastAsia="zh-CN"/>
              </w:rPr>
              <w:t>或</w:t>
            </w:r>
            <w:r>
              <w:rPr>
                <w:rFonts w:hint="eastAsia" w:ascii="宋体" w:hAnsi="宋体" w:eastAsia="宋体" w:cs="宋体"/>
                <w:b/>
                <w:bCs/>
                <w:szCs w:val="21"/>
              </w:rPr>
              <w:t>中标通知书</w:t>
            </w:r>
            <w:r>
              <w:rPr>
                <w:rFonts w:hint="eastAsia" w:ascii="宋体" w:hAnsi="宋体" w:eastAsia="宋体" w:cs="宋体"/>
                <w:b/>
                <w:bCs/>
                <w:szCs w:val="21"/>
                <w:lang w:eastAsia="zh-CN"/>
              </w:rPr>
              <w:t>或</w:t>
            </w:r>
            <w:r>
              <w:rPr>
                <w:rFonts w:hint="eastAsia" w:ascii="宋体" w:hAnsi="宋体" w:eastAsia="宋体" w:cs="宋体"/>
                <w:b/>
                <w:bCs/>
                <w:szCs w:val="21"/>
              </w:rPr>
              <w:t>合同供应商必须在投标文件中附相应的原件扫描件加盖电子签章</w:t>
            </w:r>
            <w:r>
              <w:rPr>
                <w:rFonts w:hint="eastAsia" w:ascii="宋体" w:hAnsi="宋体" w:eastAsia="宋体" w:cs="宋体"/>
                <w:b/>
                <w:bCs/>
                <w:szCs w:val="21"/>
                <w:lang w:eastAsia="zh-CN"/>
              </w:rPr>
              <w:t>，不提供者</w:t>
            </w:r>
            <w:r>
              <w:rPr>
                <w:rFonts w:hint="eastAsia" w:ascii="宋体" w:hAnsi="宋体" w:eastAsia="宋体" w:cs="宋体"/>
                <w:b/>
                <w:bCs/>
                <w:szCs w:val="21"/>
              </w:rPr>
              <w:t>此项不得分</w:t>
            </w:r>
            <w:r>
              <w:rPr>
                <w:rFonts w:hint="eastAsia" w:ascii="宋体" w:hAnsi="宋体" w:eastAsia="宋体" w:cs="宋体"/>
                <w:b/>
                <w:bCs/>
                <w:szCs w:val="21"/>
                <w:lang w:eastAsia="zh-CN"/>
              </w:rPr>
              <w:t>）</w:t>
            </w:r>
            <w:r>
              <w:rPr>
                <w:rFonts w:hint="eastAsia" w:hAnsi="宋体" w:eastAsia="宋体"/>
                <w:b/>
                <w:bCs/>
                <w:color w:val="auto"/>
                <w:sz w:val="24"/>
                <w:szCs w:val="24"/>
                <w:highlight w:val="none"/>
              </w:rPr>
              <w:t>。</w:t>
            </w:r>
          </w:p>
        </w:tc>
        <w:tc>
          <w:tcPr>
            <w:tcW w:w="743" w:type="dxa"/>
            <w:tcBorders>
              <w:top w:val="single" w:color="000000" w:sz="6" w:space="0"/>
              <w:left w:val="single" w:color="000000" w:sz="6" w:space="0"/>
              <w:bottom w:val="single" w:color="000000" w:sz="6" w:space="0"/>
              <w:right w:val="single" w:color="000000" w:sz="12" w:space="0"/>
            </w:tcBorders>
            <w:noWrap w:val="0"/>
            <w:vAlign w:val="center"/>
          </w:tcPr>
          <w:p>
            <w:pPr>
              <w:keepNext w:val="0"/>
              <w:keepLines w:val="0"/>
              <w:pageBreakBefore w:val="0"/>
              <w:widowControl w:val="0"/>
              <w:numPr>
                <w:ilvl w:val="0"/>
                <w:numId w:val="0"/>
              </w:numPr>
              <w:tabs>
                <w:tab w:val="left" w:pos="948"/>
                <w:tab w:val="left" w:pos="1128"/>
              </w:tabs>
              <w:kinsoku/>
              <w:wordWrap/>
              <w:overflowPunct/>
              <w:topLinePunct w:val="0"/>
              <w:bidi w:val="0"/>
              <w:spacing w:line="240" w:lineRule="auto"/>
              <w:ind w:left="0" w:leftChars="0" w:firstLine="0" w:firstLineChars="0"/>
              <w:jc w:val="center"/>
              <w:textAlignment w:val="auto"/>
              <w:rPr>
                <w:rFonts w:hint="eastAsia" w:ascii="宋体" w:hAnsi="宋体" w:eastAsia="宋体"/>
                <w:sz w:val="21"/>
                <w:szCs w:val="21"/>
                <w:lang w:val="en-US" w:eastAsia="zh-CN"/>
              </w:rPr>
            </w:pPr>
            <w:r>
              <w:rPr>
                <w:rFonts w:hint="eastAsia" w:ascii="宋体" w:hAnsi="宋体"/>
                <w:color w:val="000000"/>
                <w:sz w:val="21"/>
                <w:szCs w:val="21"/>
                <w:lang w:val="en-US" w:eastAsia="zh-CN"/>
              </w:rPr>
              <w:t>2</w:t>
            </w:r>
          </w:p>
        </w:tc>
      </w:tr>
      <w:tr>
        <w:tblPrEx>
          <w:tblCellMar>
            <w:top w:w="0" w:type="dxa"/>
            <w:left w:w="0" w:type="dxa"/>
            <w:bottom w:w="0" w:type="dxa"/>
            <w:right w:w="0" w:type="dxa"/>
          </w:tblCellMar>
        </w:tblPrEx>
        <w:trPr>
          <w:trHeight w:val="598" w:hRule="exact"/>
        </w:trPr>
        <w:tc>
          <w:tcPr>
            <w:tcW w:w="9131" w:type="dxa"/>
            <w:gridSpan w:val="4"/>
            <w:tcBorders>
              <w:top w:val="single" w:color="auto" w:sz="4" w:space="0"/>
              <w:left w:val="single" w:color="auto" w:sz="4" w:space="0"/>
              <w:bottom w:val="single" w:color="auto" w:sz="4" w:space="0"/>
              <w:right w:val="single" w:color="000000" w:sz="12" w:space="0"/>
            </w:tcBorders>
            <w:noWrap w:val="0"/>
            <w:vAlign w:val="top"/>
          </w:tcPr>
          <w:p>
            <w:pPr>
              <w:keepNext w:val="0"/>
              <w:keepLines w:val="0"/>
              <w:pageBreakBefore w:val="0"/>
              <w:widowControl w:val="0"/>
              <w:kinsoku/>
              <w:wordWrap/>
              <w:overflowPunct/>
              <w:topLinePunct w:val="0"/>
              <w:bidi w:val="0"/>
              <w:adjustRightInd w:val="0"/>
              <w:snapToGrid w:val="0"/>
              <w:spacing w:line="240" w:lineRule="auto"/>
              <w:ind w:left="0" w:leftChars="0" w:right="0" w:rightChars="0"/>
              <w:jc w:val="center"/>
              <w:textAlignment w:val="auto"/>
              <w:rPr>
                <w:rFonts w:hint="eastAsia" w:ascii="宋体" w:hAnsi="宋体" w:eastAsia="宋体"/>
                <w:sz w:val="21"/>
                <w:szCs w:val="21"/>
                <w:lang w:val="en-US" w:eastAsia="zh-CN"/>
              </w:rPr>
            </w:pPr>
            <w:r>
              <w:rPr>
                <w:rFonts w:hint="eastAsia" w:ascii="宋体" w:hAnsi="宋体" w:eastAsia="宋体" w:cs="宋体"/>
                <w:sz w:val="21"/>
                <w:szCs w:val="21"/>
                <w:lang w:eastAsia="zh-CN"/>
              </w:rPr>
              <w:t>综合得分=报价得分+服务部分得分+综合部分得分； 供应商最终得分：在评标委员会完成对报价、技术部分、综合部分汇总后取算术平均值，作为该 供应商的最终得分。</w:t>
            </w:r>
          </w:p>
        </w:tc>
      </w:tr>
    </w:tbl>
    <w:p>
      <w:pPr>
        <w:spacing w:before="1"/>
        <w:rPr>
          <w:rFonts w:ascii="宋体" w:hAnsi="宋体" w:eastAsia="宋体" w:cs="宋体"/>
          <w:b/>
          <w:bCs/>
          <w:sz w:val="7"/>
          <w:szCs w:val="7"/>
          <w:lang w:eastAsia="zh-CN"/>
        </w:rPr>
      </w:pPr>
    </w:p>
    <w:p>
      <w:pPr>
        <w:spacing w:line="264" w:lineRule="exact"/>
        <w:ind w:left="106"/>
        <w:rPr>
          <w:rFonts w:ascii="宋体" w:hAnsi="宋体" w:eastAsia="宋体" w:cs="宋体"/>
          <w:sz w:val="21"/>
          <w:szCs w:val="21"/>
          <w:lang w:eastAsia="zh-CN"/>
        </w:rPr>
      </w:pPr>
      <w:r>
        <w:rPr>
          <w:rFonts w:hint="eastAsia" w:ascii="宋体" w:hAnsi="宋体" w:eastAsia="宋体" w:cs="宋体"/>
          <w:b/>
          <w:bCs/>
          <w:w w:val="179"/>
          <w:sz w:val="21"/>
          <w:szCs w:val="21"/>
          <w:lang w:eastAsia="zh-CN"/>
        </w:rPr>
        <w:t xml:space="preserve"> </w:t>
      </w:r>
    </w:p>
    <w:p>
      <w:pPr>
        <w:spacing w:line="360" w:lineRule="auto"/>
        <w:ind w:firstLine="422" w:firstLineChars="200"/>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六、评标方法 </w:t>
      </w:r>
    </w:p>
    <w:p>
      <w:pPr>
        <w:spacing w:line="360" w:lineRule="auto"/>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 xml:space="preserve">6.1 本次评标采用综合评分法。评标委员会对满足招标文件实质性要求的投标文件，按照本章详细评审标准进行打分，本项目按综合得分由高到低顺序推荐3名中标候选人。综合评分相等时，以投标报 价低的优先；投标报价也相等的，以技术标得分高低优先。  </w:t>
      </w:r>
    </w:p>
    <w:p>
      <w:pPr>
        <w:spacing w:line="360" w:lineRule="auto"/>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 xml:space="preserve">6.2 经评标委员会初步评审后有效投标不足 3 个，采购人应重新招标或经省财政部门批准采用其他 方式采购。 </w:t>
      </w:r>
    </w:p>
    <w:p>
      <w:pPr>
        <w:spacing w:line="360" w:lineRule="auto"/>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 xml:space="preserve">6.3 评标委员会按本章详细评审内容规定的量化因素和分值进行打分，计算出综合评估得分。 </w:t>
      </w:r>
    </w:p>
    <w:p>
      <w:pPr>
        <w:spacing w:line="360" w:lineRule="auto"/>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 xml:space="preserve">6.4 评分分值计算保留小数点后两位，小数点后第三位“四舍五入”。 </w:t>
      </w:r>
    </w:p>
    <w:p>
      <w:pPr>
        <w:spacing w:line="360" w:lineRule="auto"/>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 xml:space="preserve">6.5 供应商的最终得分为全部评委打分的算术平均值。 </w:t>
      </w:r>
    </w:p>
    <w:p>
      <w:pPr>
        <w:spacing w:line="360" w:lineRule="auto"/>
        <w:ind w:firstLine="422" w:firstLineChars="200"/>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七、评标结果 </w:t>
      </w:r>
    </w:p>
    <w:p>
      <w:pPr>
        <w:spacing w:line="360" w:lineRule="auto"/>
        <w:ind w:firstLine="420" w:firstLineChars="200"/>
        <w:rPr>
          <w:rFonts w:ascii="宋体" w:hAnsi="宋体" w:eastAsia="宋体" w:cs="宋体"/>
          <w:sz w:val="21"/>
          <w:szCs w:val="21"/>
          <w:lang w:eastAsia="zh-CN"/>
        </w:rPr>
        <w:sectPr>
          <w:pgSz w:w="11910" w:h="16850"/>
          <w:pgMar w:top="1417" w:right="1417" w:bottom="1417" w:left="1417" w:header="0" w:footer="1221" w:gutter="0"/>
          <w:cols w:equalWidth="0" w:num="1">
            <w:col w:w="9610"/>
          </w:cols>
        </w:sectPr>
      </w:pPr>
      <w:r>
        <w:rPr>
          <w:rFonts w:hint="eastAsia" w:ascii="宋体" w:hAnsi="宋体" w:eastAsia="宋体" w:cs="宋体"/>
          <w:sz w:val="21"/>
          <w:szCs w:val="21"/>
          <w:lang w:eastAsia="zh-CN"/>
        </w:rPr>
        <w:t xml:space="preserve">采购代理机构应当自评审结束之日起 2 个工作日内将评标报告送交采购人。采购人应当自收到评标报告之日起 5 个工作日内在评标报告推荐的中标或者成交候选人中按顺序确定中标或者成交供应商。 </w:t>
      </w:r>
    </w:p>
    <w:p>
      <w:pPr>
        <w:spacing w:before="56" w:line="278" w:lineRule="auto"/>
        <w:rPr>
          <w:rFonts w:ascii="宋体" w:hAnsi="宋体" w:eastAsia="宋体" w:cs="宋体"/>
          <w:spacing w:val="2"/>
          <w:sz w:val="21"/>
          <w:szCs w:val="21"/>
          <w:lang w:eastAsia="zh-CN"/>
        </w:rPr>
      </w:pPr>
      <w:r>
        <w:rPr>
          <w:rFonts w:hint="eastAsia" w:ascii="宋体" w:hAnsi="宋体" w:eastAsia="宋体" w:cs="宋体"/>
          <w:w w:val="179"/>
          <w:lang w:eastAsia="zh-CN"/>
        </w:rPr>
        <w:t xml:space="preserve"> </w:t>
      </w:r>
      <w:bookmarkStart w:id="11" w:name="_bookmark14"/>
      <w:bookmarkEnd w:id="11"/>
      <w:bookmarkStart w:id="12" w:name="附件：无效投标的条件"/>
      <w:bookmarkEnd w:id="12"/>
      <w:r>
        <w:rPr>
          <w:rFonts w:hint="eastAsia" w:ascii="宋体" w:hAnsi="宋体" w:eastAsia="宋体" w:cs="宋体"/>
          <w:w w:val="179"/>
          <w:lang w:eastAsia="zh-CN"/>
        </w:rPr>
        <w:t xml:space="preserve"> </w:t>
      </w:r>
      <w:r>
        <w:rPr>
          <w:rFonts w:hint="eastAsia" w:ascii="宋体" w:hAnsi="宋体" w:eastAsia="宋体" w:cs="宋体"/>
          <w:spacing w:val="2"/>
          <w:sz w:val="21"/>
          <w:szCs w:val="21"/>
          <w:lang w:eastAsia="zh-CN"/>
        </w:rPr>
        <w:t xml:space="preserve">附件：废标的条件 </w:t>
      </w:r>
    </w:p>
    <w:p>
      <w:pPr>
        <w:rPr>
          <w:rFonts w:ascii="宋体" w:hAnsi="宋体" w:eastAsia="宋体" w:cs="宋体"/>
          <w:b/>
          <w:bCs/>
          <w:sz w:val="28"/>
          <w:szCs w:val="28"/>
          <w:lang w:eastAsia="zh-CN"/>
        </w:rPr>
      </w:pPr>
      <w:r>
        <w:rPr>
          <w:rFonts w:hint="eastAsia" w:ascii="宋体" w:hAnsi="宋体" w:eastAsia="宋体" w:cs="宋体"/>
          <w:lang w:eastAsia="zh-CN"/>
        </w:rPr>
        <w:br w:type="column"/>
      </w:r>
    </w:p>
    <w:p>
      <w:pPr>
        <w:spacing w:before="1"/>
        <w:rPr>
          <w:rFonts w:ascii="宋体" w:hAnsi="宋体" w:eastAsia="宋体" w:cs="宋体"/>
          <w:b/>
          <w:bCs/>
          <w:sz w:val="32"/>
          <w:szCs w:val="32"/>
          <w:lang w:eastAsia="zh-CN"/>
        </w:rPr>
      </w:pPr>
    </w:p>
    <w:p>
      <w:pPr>
        <w:ind w:left="107"/>
        <w:rPr>
          <w:rFonts w:ascii="宋体" w:hAnsi="宋体" w:eastAsia="宋体" w:cs="宋体"/>
          <w:sz w:val="28"/>
          <w:szCs w:val="28"/>
          <w:lang w:eastAsia="zh-CN"/>
        </w:rPr>
      </w:pPr>
      <w:r>
        <w:rPr>
          <w:rFonts w:hint="eastAsia" w:ascii="宋体" w:hAnsi="宋体" w:eastAsia="宋体" w:cs="宋体"/>
          <w:b/>
          <w:bCs/>
          <w:spacing w:val="13"/>
          <w:sz w:val="28"/>
          <w:szCs w:val="28"/>
          <w:lang w:eastAsia="zh-CN"/>
        </w:rPr>
        <w:t>废标的条件</w:t>
      </w:r>
      <w:r>
        <w:rPr>
          <w:rFonts w:hint="eastAsia" w:ascii="宋体" w:hAnsi="宋体" w:eastAsia="宋体" w:cs="宋体"/>
          <w:b/>
          <w:bCs/>
          <w:w w:val="183"/>
          <w:sz w:val="28"/>
          <w:szCs w:val="28"/>
          <w:lang w:eastAsia="zh-CN"/>
        </w:rPr>
        <w:t xml:space="preserve"> </w:t>
      </w:r>
    </w:p>
    <w:p>
      <w:pPr>
        <w:rPr>
          <w:rFonts w:ascii="宋体" w:hAnsi="宋体" w:eastAsia="宋体" w:cs="宋体"/>
          <w:sz w:val="28"/>
          <w:szCs w:val="28"/>
          <w:lang w:eastAsia="zh-CN"/>
        </w:rPr>
        <w:sectPr>
          <w:pgSz w:w="11910" w:h="16850"/>
          <w:pgMar w:top="1417" w:right="1417" w:bottom="1417" w:left="1417" w:header="0" w:footer="1221" w:gutter="0"/>
          <w:cols w:equalWidth="0" w:num="2">
            <w:col w:w="2616" w:space="1192"/>
            <w:col w:w="5268"/>
          </w:cols>
        </w:sectPr>
      </w:pPr>
    </w:p>
    <w:p>
      <w:pPr>
        <w:spacing w:before="2"/>
        <w:rPr>
          <w:rFonts w:ascii="宋体" w:hAnsi="宋体" w:eastAsia="宋体" w:cs="宋体"/>
          <w:b/>
          <w:bCs/>
          <w:sz w:val="11"/>
          <w:szCs w:val="11"/>
          <w:lang w:eastAsia="zh-CN"/>
        </w:rPr>
      </w:pPr>
    </w:p>
    <w:p>
      <w:pPr>
        <w:spacing w:line="360" w:lineRule="auto"/>
        <w:ind w:left="527" w:right="242"/>
        <w:rPr>
          <w:rFonts w:ascii="宋体" w:hAnsi="宋体" w:eastAsia="宋体" w:cs="宋体"/>
          <w:sz w:val="21"/>
          <w:szCs w:val="21"/>
          <w:lang w:eastAsia="zh-CN"/>
        </w:rPr>
      </w:pPr>
      <w:r>
        <w:rPr>
          <w:rFonts w:hint="eastAsia" w:ascii="宋体" w:hAnsi="宋体" w:eastAsia="宋体" w:cs="宋体"/>
          <w:spacing w:val="2"/>
          <w:sz w:val="21"/>
          <w:szCs w:val="21"/>
          <w:lang w:eastAsia="zh-CN"/>
        </w:rPr>
        <w:t>1.投标文件的关键内容字迹模糊，无法辨认的；</w:t>
      </w:r>
      <w:r>
        <w:rPr>
          <w:rFonts w:hint="eastAsia" w:ascii="宋体" w:hAnsi="宋体" w:eastAsia="宋体" w:cs="宋体"/>
          <w:w w:val="179"/>
          <w:sz w:val="21"/>
          <w:szCs w:val="21"/>
          <w:lang w:eastAsia="zh-CN"/>
        </w:rPr>
        <w:t xml:space="preserve"> </w:t>
      </w:r>
    </w:p>
    <w:p>
      <w:pPr>
        <w:spacing w:line="360" w:lineRule="auto"/>
        <w:ind w:left="527" w:right="242"/>
        <w:rPr>
          <w:rFonts w:ascii="宋体" w:hAnsi="宋体" w:eastAsia="宋体" w:cs="宋体"/>
          <w:spacing w:val="2"/>
          <w:sz w:val="21"/>
          <w:szCs w:val="21"/>
          <w:lang w:eastAsia="zh-CN"/>
        </w:rPr>
      </w:pPr>
      <w:r>
        <w:rPr>
          <w:rFonts w:hint="eastAsia" w:ascii="宋体" w:hAnsi="宋体" w:eastAsia="宋体" w:cs="宋体"/>
          <w:spacing w:val="2"/>
          <w:sz w:val="21"/>
          <w:szCs w:val="21"/>
          <w:lang w:eastAsia="zh-CN"/>
        </w:rPr>
        <w:t xml:space="preserve">2.供应商递交两份或两份以上内容不同又未在投标文件中声明哪一份为有效的投标文件的； </w:t>
      </w:r>
    </w:p>
    <w:p>
      <w:pPr>
        <w:spacing w:line="360" w:lineRule="auto"/>
        <w:ind w:left="527" w:right="242"/>
        <w:rPr>
          <w:rFonts w:ascii="宋体" w:hAnsi="宋体" w:eastAsia="宋体" w:cs="宋体"/>
          <w:spacing w:val="2"/>
          <w:sz w:val="21"/>
          <w:szCs w:val="21"/>
          <w:lang w:eastAsia="zh-CN"/>
        </w:rPr>
      </w:pPr>
      <w:r>
        <w:rPr>
          <w:rFonts w:hint="eastAsia" w:ascii="宋体" w:hAnsi="宋体" w:eastAsia="宋体" w:cs="宋体"/>
          <w:spacing w:val="2"/>
          <w:sz w:val="21"/>
          <w:szCs w:val="21"/>
          <w:lang w:eastAsia="zh-CN"/>
        </w:rPr>
        <w:t xml:space="preserve">3.未通过评标办法初步评审的；  </w:t>
      </w:r>
    </w:p>
    <w:p>
      <w:pPr>
        <w:spacing w:line="360" w:lineRule="auto"/>
        <w:ind w:left="527" w:right="242"/>
        <w:rPr>
          <w:rFonts w:ascii="宋体" w:hAnsi="宋体" w:eastAsia="宋体" w:cs="宋体"/>
          <w:spacing w:val="2"/>
          <w:sz w:val="21"/>
          <w:szCs w:val="21"/>
          <w:lang w:eastAsia="zh-CN"/>
        </w:rPr>
      </w:pPr>
      <w:r>
        <w:rPr>
          <w:rFonts w:hint="eastAsia" w:ascii="宋体" w:hAnsi="宋体" w:eastAsia="宋体" w:cs="宋体"/>
          <w:spacing w:val="2"/>
          <w:sz w:val="21"/>
          <w:szCs w:val="21"/>
          <w:lang w:eastAsia="zh-CN"/>
        </w:rPr>
        <w:t xml:space="preserve">4.不按评标委员会要求澄清、说明或补正的； </w:t>
      </w:r>
    </w:p>
    <w:p>
      <w:pPr>
        <w:spacing w:line="360" w:lineRule="auto"/>
        <w:ind w:left="527" w:right="242"/>
        <w:rPr>
          <w:rFonts w:ascii="宋体" w:hAnsi="宋体" w:eastAsia="宋体" w:cs="宋体"/>
          <w:spacing w:val="2"/>
          <w:sz w:val="21"/>
          <w:szCs w:val="21"/>
          <w:lang w:eastAsia="zh-CN"/>
        </w:rPr>
      </w:pPr>
      <w:r>
        <w:rPr>
          <w:rFonts w:hint="eastAsia" w:ascii="宋体" w:hAnsi="宋体" w:eastAsia="宋体" w:cs="宋体"/>
          <w:spacing w:val="2"/>
          <w:sz w:val="21"/>
          <w:szCs w:val="21"/>
          <w:lang w:eastAsia="zh-CN"/>
        </w:rPr>
        <w:t xml:space="preserve">5.投标有效期不满足招标文件要求的； </w:t>
      </w:r>
    </w:p>
    <w:p>
      <w:pPr>
        <w:spacing w:line="360" w:lineRule="auto"/>
        <w:ind w:left="527" w:right="242"/>
        <w:rPr>
          <w:rFonts w:ascii="宋体" w:hAnsi="宋体" w:eastAsia="宋体" w:cs="宋体"/>
          <w:spacing w:val="2"/>
          <w:sz w:val="21"/>
          <w:szCs w:val="21"/>
          <w:lang w:eastAsia="zh-CN"/>
        </w:rPr>
      </w:pPr>
      <w:r>
        <w:rPr>
          <w:rFonts w:hint="eastAsia" w:ascii="宋体" w:hAnsi="宋体" w:eastAsia="宋体" w:cs="宋体"/>
          <w:spacing w:val="2"/>
          <w:sz w:val="21"/>
          <w:szCs w:val="21"/>
          <w:lang w:eastAsia="zh-CN"/>
        </w:rPr>
        <w:t xml:space="preserve">6.投标报价有算术性错误，供应商不接受修正价格的； </w:t>
      </w:r>
    </w:p>
    <w:p>
      <w:pPr>
        <w:spacing w:line="360" w:lineRule="auto"/>
        <w:ind w:left="527" w:right="242"/>
        <w:rPr>
          <w:rFonts w:ascii="宋体" w:hAnsi="宋体" w:eastAsia="宋体" w:cs="宋体"/>
          <w:spacing w:val="2"/>
          <w:sz w:val="21"/>
          <w:szCs w:val="21"/>
          <w:lang w:eastAsia="zh-CN"/>
        </w:rPr>
      </w:pPr>
      <w:r>
        <w:rPr>
          <w:rFonts w:hint="eastAsia" w:ascii="宋体" w:hAnsi="宋体" w:eastAsia="宋体" w:cs="宋体"/>
          <w:spacing w:val="2"/>
          <w:sz w:val="21"/>
          <w:szCs w:val="21"/>
          <w:lang w:eastAsia="zh-CN"/>
        </w:rPr>
        <w:t xml:space="preserve">7.以他人的名义投标、以行贿手段谋取中标或者以其他弄虚作假方式投标的； </w:t>
      </w:r>
    </w:p>
    <w:p>
      <w:pPr>
        <w:spacing w:line="360" w:lineRule="auto"/>
        <w:ind w:left="527" w:right="242"/>
        <w:rPr>
          <w:rFonts w:ascii="宋体" w:hAnsi="宋体" w:eastAsia="宋体" w:cs="宋体"/>
          <w:spacing w:val="2"/>
          <w:sz w:val="21"/>
          <w:szCs w:val="21"/>
          <w:lang w:eastAsia="zh-CN"/>
        </w:rPr>
      </w:pPr>
      <w:r>
        <w:rPr>
          <w:rFonts w:hint="eastAsia" w:ascii="宋体" w:hAnsi="宋体" w:eastAsia="宋体" w:cs="宋体"/>
          <w:spacing w:val="2"/>
          <w:sz w:val="21"/>
          <w:szCs w:val="21"/>
          <w:lang w:eastAsia="zh-CN"/>
        </w:rPr>
        <w:t xml:space="preserve">8.属于串（围）标行为的； </w:t>
      </w:r>
    </w:p>
    <w:p>
      <w:pPr>
        <w:spacing w:line="360" w:lineRule="auto"/>
        <w:ind w:left="527" w:right="242"/>
        <w:rPr>
          <w:rFonts w:ascii="宋体" w:hAnsi="宋体" w:eastAsia="宋体" w:cs="宋体"/>
          <w:spacing w:val="2"/>
          <w:sz w:val="21"/>
          <w:szCs w:val="21"/>
          <w:lang w:eastAsia="zh-CN"/>
        </w:rPr>
      </w:pPr>
      <w:r>
        <w:rPr>
          <w:rFonts w:hint="eastAsia" w:ascii="宋体" w:hAnsi="宋体" w:eastAsia="宋体" w:cs="宋体"/>
          <w:spacing w:val="2"/>
          <w:sz w:val="21"/>
          <w:szCs w:val="21"/>
          <w:lang w:eastAsia="zh-CN"/>
        </w:rPr>
        <w:t xml:space="preserve">9.不符合招标文件规定的其他实质性要求及相关法律、法规或规章规定可以否决投标的其他情形。 </w:t>
      </w:r>
    </w:p>
    <w:p>
      <w:pPr>
        <w:spacing w:before="55"/>
        <w:ind w:left="106" w:right="242"/>
        <w:rPr>
          <w:rFonts w:ascii="宋体" w:hAnsi="宋体" w:eastAsia="宋体" w:cs="宋体"/>
          <w:b/>
          <w:bCs/>
          <w:spacing w:val="2"/>
          <w:w w:val="105"/>
          <w:sz w:val="21"/>
          <w:szCs w:val="21"/>
          <w:lang w:eastAsia="zh-CN"/>
        </w:rPr>
        <w:sectPr>
          <w:type w:val="continuous"/>
          <w:pgSz w:w="11910" w:h="16850"/>
          <w:pgMar w:top="1417" w:right="1417" w:bottom="1417" w:left="1417" w:header="720" w:footer="720" w:gutter="0"/>
          <w:cols w:equalWidth="0" w:num="1">
            <w:col w:w="9530"/>
          </w:cols>
        </w:sectPr>
      </w:pPr>
    </w:p>
    <w:p>
      <w:pPr>
        <w:spacing w:before="7"/>
        <w:rPr>
          <w:rFonts w:ascii="宋体" w:hAnsi="宋体" w:eastAsia="宋体" w:cs="宋体"/>
          <w:b/>
          <w:bCs/>
          <w:sz w:val="18"/>
          <w:szCs w:val="18"/>
          <w:lang w:eastAsia="zh-CN"/>
        </w:rPr>
      </w:pPr>
    </w:p>
    <w:p>
      <w:pPr>
        <w:numPr>
          <w:ilvl w:val="0"/>
          <w:numId w:val="3"/>
        </w:numPr>
        <w:spacing w:line="435" w:lineRule="exact"/>
        <w:ind w:left="3245"/>
        <w:outlineLvl w:val="0"/>
        <w:rPr>
          <w:rFonts w:ascii="宋体" w:hAnsi="宋体" w:eastAsia="宋体" w:cs="宋体"/>
          <w:b/>
          <w:bCs/>
          <w:spacing w:val="14"/>
          <w:sz w:val="32"/>
          <w:szCs w:val="32"/>
        </w:rPr>
      </w:pPr>
      <w:bookmarkStart w:id="13" w:name="第四章_采购内容及要求"/>
      <w:bookmarkEnd w:id="13"/>
      <w:bookmarkStart w:id="14" w:name="_bookmark15"/>
      <w:bookmarkEnd w:id="14"/>
      <w:r>
        <w:rPr>
          <w:rFonts w:hint="eastAsia" w:ascii="宋体" w:hAnsi="宋体" w:eastAsia="宋体" w:cs="宋体"/>
          <w:b/>
          <w:bCs/>
          <w:spacing w:val="15"/>
          <w:sz w:val="32"/>
          <w:szCs w:val="32"/>
          <w:lang w:eastAsia="zh-CN"/>
        </w:rPr>
        <w:t xml:space="preserve">  </w:t>
      </w:r>
      <w:bookmarkStart w:id="15" w:name="_Toc6157"/>
      <w:r>
        <w:rPr>
          <w:rFonts w:hint="eastAsia" w:ascii="宋体" w:hAnsi="宋体" w:eastAsia="宋体" w:cs="宋体"/>
          <w:b/>
          <w:bCs/>
          <w:spacing w:val="14"/>
          <w:sz w:val="32"/>
          <w:szCs w:val="32"/>
        </w:rPr>
        <w:t>采购内容及要求</w:t>
      </w:r>
      <w:bookmarkEnd w:id="15"/>
    </w:p>
    <w:p>
      <w:pPr>
        <w:pStyle w:val="31"/>
        <w:ind w:left="0" w:firstLine="0" w:firstLineChars="0"/>
        <w:rPr>
          <w:rFonts w:cs="宋体"/>
        </w:rPr>
      </w:pPr>
    </w:p>
    <w:p>
      <w:pPr>
        <w:rPr>
          <w:rFonts w:ascii="宋体" w:hAnsi="宋体" w:eastAsia="宋体" w:cs="宋体"/>
          <w:b/>
          <w:bCs/>
          <w:spacing w:val="14"/>
          <w:sz w:val="31"/>
          <w:szCs w:val="31"/>
          <w:lang w:eastAsia="zh-CN"/>
        </w:rPr>
      </w:pPr>
      <w:bookmarkStart w:id="16" w:name="第五章__合同主要条款及格式"/>
      <w:bookmarkEnd w:id="16"/>
      <w:bookmarkStart w:id="17" w:name="_bookmark16"/>
      <w:bookmarkEnd w:id="17"/>
    </w:p>
    <w:p>
      <w:pPr>
        <w:keepNext w:val="0"/>
        <w:keepLines w:val="0"/>
        <w:pageBreakBefore w:val="0"/>
        <w:numPr>
          <w:ilvl w:val="0"/>
          <w:numId w:val="4"/>
        </w:numPr>
        <w:kinsoku/>
        <w:wordWrap/>
        <w:overflowPunct/>
        <w:topLinePunct w:val="0"/>
        <w:autoSpaceDE/>
        <w:autoSpaceDN/>
        <w:bidi w:val="0"/>
        <w:adjustRightInd/>
        <w:snapToGrid/>
        <w:spacing w:line="360" w:lineRule="auto"/>
        <w:ind w:firstLine="478" w:firstLineChars="200"/>
        <w:jc w:val="center"/>
        <w:textAlignment w:val="auto"/>
        <w:outlineLvl w:val="9"/>
        <w:rPr>
          <w:rFonts w:ascii="宋体" w:hAnsi="宋体" w:eastAsia="宋体" w:cs="宋体"/>
          <w:b/>
          <w:bCs/>
          <w:spacing w:val="14"/>
          <w:sz w:val="21"/>
          <w:szCs w:val="21"/>
        </w:rPr>
      </w:pPr>
      <w:r>
        <w:rPr>
          <w:rFonts w:hint="eastAsia" w:ascii="宋体" w:hAnsi="宋体" w:eastAsia="宋体" w:cs="宋体"/>
          <w:b/>
          <w:bCs/>
          <w:spacing w:val="14"/>
          <w:sz w:val="21"/>
          <w:szCs w:val="21"/>
        </w:rPr>
        <w:t>采购内容</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ascii="宋体" w:hAnsi="宋体" w:eastAsia="宋体" w:cs="宋体"/>
          <w:b/>
          <w:bCs/>
          <w:spacing w:val="14"/>
          <w:sz w:val="21"/>
          <w:szCs w:val="21"/>
          <w:lang w:eastAsia="zh-CN"/>
        </w:rPr>
      </w:pPr>
      <w:r>
        <w:rPr>
          <w:rFonts w:hint="eastAsia" w:ascii="宋体" w:hAnsi="宋体" w:eastAsia="宋体" w:cs="宋体"/>
          <w:color w:val="000000"/>
          <w:sz w:val="21"/>
          <w:szCs w:val="21"/>
          <w:lang w:eastAsia="zh-CN" w:bidi="ar"/>
        </w:rPr>
        <w:t>驻场团队通过空气质量平台对数据进行监控管理，及时发现并分析研判数据升高原因，提出管控建议；对辖区空气质量监测指标进行统计分析形成空气质量分析研判日报、周报、月报、季报、年报等，根据特殊污染情况不定期提交分析专报、评估报告等内容。依据数据变化及调度提醒，运用先进科技手段对现场污染问题进行污染排查、溯源分析，为污染防治提供数据支撑；在高值时段，开展 24 小时检查工作，督导管控措施落实；整理统计巡查发现问题，按区域、类型形成台账并编写巡查日报、周报，结合联合督导情况形成专项报告。在重污染天气期间，提前研判污染过程，对重污染天气进行预警管控，降低污染影响，因地制宜结合业主工作重点量身制定大气污染防治体系。</w:t>
      </w:r>
    </w:p>
    <w:p>
      <w:pPr>
        <w:keepNext w:val="0"/>
        <w:keepLines w:val="0"/>
        <w:pageBreakBefore w:val="0"/>
        <w:widowControl/>
        <w:kinsoku/>
        <w:wordWrap/>
        <w:overflowPunct/>
        <w:topLinePunct w:val="0"/>
        <w:autoSpaceDE/>
        <w:autoSpaceDN/>
        <w:bidi w:val="0"/>
        <w:adjustRightInd/>
        <w:snapToGrid/>
        <w:spacing w:line="360" w:lineRule="auto"/>
        <w:ind w:firstLine="478" w:firstLineChars="200"/>
        <w:jc w:val="both"/>
        <w:textAlignment w:val="auto"/>
        <w:rPr>
          <w:rFonts w:ascii="宋体" w:hAnsi="宋体" w:eastAsia="宋体" w:cs="宋体"/>
          <w:b/>
          <w:bCs/>
          <w:spacing w:val="14"/>
          <w:sz w:val="21"/>
          <w:szCs w:val="21"/>
          <w:lang w:eastAsia="zh-CN"/>
        </w:rPr>
      </w:pPr>
      <w:r>
        <w:rPr>
          <w:rFonts w:hint="eastAsia" w:ascii="宋体" w:hAnsi="宋体" w:eastAsia="宋体" w:cs="宋体"/>
          <w:b/>
          <w:bCs/>
          <w:spacing w:val="14"/>
          <w:sz w:val="21"/>
          <w:szCs w:val="21"/>
          <w:lang w:eastAsia="zh-CN"/>
        </w:rPr>
        <w:t>技术要求</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ascii="宋体" w:hAnsi="宋体" w:eastAsia="宋体" w:cs="宋体"/>
          <w:b/>
          <w:bCs/>
          <w:sz w:val="21"/>
          <w:szCs w:val="21"/>
          <w:lang w:eastAsia="zh-CN"/>
        </w:rPr>
      </w:pPr>
      <w:r>
        <w:rPr>
          <w:rFonts w:hint="eastAsia" w:ascii="宋体" w:hAnsi="宋体" w:eastAsia="宋体" w:cs="宋体"/>
          <w:b/>
          <w:bCs/>
          <w:sz w:val="21"/>
          <w:szCs w:val="21"/>
          <w:lang w:eastAsia="zh-CN"/>
        </w:rPr>
        <w:t>（一）数据监控与污染排查</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lang w:eastAsia="zh-CN"/>
        </w:rPr>
      </w:pPr>
      <w:r>
        <w:rPr>
          <w:rFonts w:hint="eastAsia" w:ascii="宋体" w:hAnsi="宋体" w:eastAsia="宋体" w:cs="宋体"/>
          <w:sz w:val="21"/>
          <w:szCs w:val="21"/>
          <w:lang w:eastAsia="zh-CN"/>
        </w:rPr>
        <w:t>1、驻场服务（人员：6-8人）</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sz w:val="21"/>
          <w:szCs w:val="21"/>
          <w:lang w:eastAsia="zh-CN"/>
        </w:rPr>
      </w:pPr>
      <w:r>
        <w:rPr>
          <w:rFonts w:hint="eastAsia" w:ascii="宋体" w:hAnsi="宋体" w:eastAsia="宋体" w:cs="宋体"/>
          <w:sz w:val="21"/>
          <w:szCs w:val="21"/>
          <w:lang w:eastAsia="zh-CN"/>
        </w:rPr>
        <w:t>派驻专业人员组建服务团队到河医国控点和城乡点专责组，进行联合办公。</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lang w:eastAsia="zh-CN"/>
        </w:rPr>
      </w:pPr>
      <w:r>
        <w:rPr>
          <w:rFonts w:hint="eastAsia" w:ascii="宋体" w:hAnsi="宋体" w:eastAsia="宋体" w:cs="宋体"/>
          <w:sz w:val="21"/>
          <w:szCs w:val="21"/>
          <w:lang w:eastAsia="zh-CN"/>
        </w:rPr>
        <w:t>2、数据监控服务（服务期：一年）</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结合大数据分析研判平台，驻场专家组 24 小时紧盯站点监测数据。当发现监测数据升高时，立即结合实时数据、历史数据、气象数据、污染源情况、现场巡查情况等进行综合分析，找出污染原因，提出对应管控建议或治理对策，第一时间在调度工作群中发布管控指令，指导各部门单位开展污染排查、管控、治理及联防联控等工作，降低污染影响。</w:t>
      </w:r>
    </w:p>
    <w:p>
      <w:pPr>
        <w:keepNext w:val="0"/>
        <w:keepLines w:val="0"/>
        <w:pageBreakBefore w:val="0"/>
        <w:widowControl/>
        <w:numPr>
          <w:ilvl w:val="0"/>
          <w:numId w:val="5"/>
        </w:numPr>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lang w:eastAsia="zh-CN"/>
        </w:rPr>
      </w:pPr>
      <w:r>
        <w:rPr>
          <w:rFonts w:hint="eastAsia" w:ascii="宋体" w:hAnsi="宋体" w:eastAsia="宋体" w:cs="宋体"/>
          <w:sz w:val="21"/>
          <w:szCs w:val="21"/>
          <w:lang w:eastAsia="zh-CN"/>
        </w:rPr>
        <w:t>现场巡查（服务期：一年）</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ascii="宋体" w:hAnsi="宋体" w:eastAsia="宋体" w:cs="宋体"/>
          <w:sz w:val="21"/>
          <w:szCs w:val="21"/>
          <w:lang w:eastAsia="zh-CN"/>
        </w:rPr>
      </w:pPr>
      <w:r>
        <w:rPr>
          <w:rFonts w:hint="eastAsia" w:ascii="宋体" w:hAnsi="宋体" w:eastAsia="宋体" w:cs="宋体"/>
          <w:color w:val="000000"/>
          <w:sz w:val="21"/>
          <w:szCs w:val="21"/>
          <w:lang w:eastAsia="zh-CN" w:bidi="ar"/>
        </w:rPr>
        <w:t>驻场团队组成第三方督查巡查小组，对二七区 A 类、B 类、C 类污染源进行全面排查，</w:t>
      </w:r>
      <w:r>
        <w:rPr>
          <w:rFonts w:hint="eastAsia" w:ascii="宋体" w:hAnsi="宋体" w:eastAsia="宋体" w:cs="宋体"/>
          <w:sz w:val="21"/>
          <w:szCs w:val="21"/>
          <w:lang w:eastAsia="zh-CN"/>
        </w:rPr>
        <w:t>必要时运用便携设备对污染源进行溯源分析。发现污染问题时，</w:t>
      </w:r>
      <w:r>
        <w:rPr>
          <w:rFonts w:hint="eastAsia" w:ascii="宋体" w:hAnsi="宋体" w:eastAsia="宋体" w:cs="宋体"/>
          <w:color w:val="000000"/>
          <w:sz w:val="21"/>
          <w:szCs w:val="21"/>
          <w:lang w:eastAsia="zh-CN" w:bidi="ar"/>
        </w:rPr>
        <w:t>现场及时制止并提出整改建议，同时将问题按照“图片+定位+问题描述”的方式推送至调度群或其他相关群内，督促责任单位和办事处做好监管。巡查结束后，将巡查问题形成污染台账并定期存档归类，进行清单化、台账化、精细化管理。</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ascii="宋体" w:hAnsi="宋体" w:eastAsia="宋体" w:cs="宋体"/>
          <w:b/>
          <w:bCs/>
          <w:sz w:val="21"/>
          <w:szCs w:val="21"/>
          <w:lang w:eastAsia="zh-CN"/>
        </w:rPr>
      </w:pPr>
      <w:r>
        <w:rPr>
          <w:rFonts w:hint="eastAsia" w:ascii="宋体" w:hAnsi="宋体" w:eastAsia="宋体" w:cs="宋体"/>
          <w:b/>
          <w:bCs/>
          <w:sz w:val="21"/>
          <w:szCs w:val="21"/>
          <w:lang w:eastAsia="zh-CN"/>
        </w:rPr>
        <w:t>（二）数据研判分析报告</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lang w:eastAsia="zh-CN"/>
        </w:rPr>
      </w:pPr>
      <w:r>
        <w:rPr>
          <w:rFonts w:hint="eastAsia" w:ascii="宋体" w:hAnsi="宋体" w:eastAsia="宋体" w:cs="宋体"/>
          <w:sz w:val="21"/>
          <w:szCs w:val="21"/>
          <w:lang w:eastAsia="zh-CN"/>
        </w:rPr>
        <w:t>1、综合分析报告＞400份：驻场团队数据分析人员，对辖区空气质量情况进行整理，包含但不限于国控站点、城乡结合部站点综合指数情况、与竞比辖区对比情况、监测指标浓度情况以及同比变化情况等，形成空气质量日报、周报、月报、季报、年报，对特殊污染过程及形势，进行专项分析形成专报。</w:t>
      </w:r>
    </w:p>
    <w:p>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ascii="宋体" w:hAnsi="宋体" w:eastAsia="宋体" w:cs="宋体"/>
          <w:sz w:val="21"/>
          <w:szCs w:val="21"/>
          <w:lang w:eastAsia="zh-CN"/>
        </w:rPr>
      </w:pPr>
      <w:r>
        <w:rPr>
          <w:rFonts w:hint="eastAsia" w:ascii="宋体" w:hAnsi="宋体" w:eastAsia="宋体" w:cs="宋体"/>
          <w:sz w:val="21"/>
          <w:szCs w:val="21"/>
          <w:lang w:eastAsia="zh-CN"/>
        </w:rPr>
        <w:t>2、现场督导报告（服务期：一年）：驻场团队现场巡查人员结合辖区督导情况，形成巡查日报、巡查周报、巡查月报等，针对联合督查巡查发现问题形成专项治理报告提交区攻坚办确保治理效果。</w:t>
      </w:r>
    </w:p>
    <w:p>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ascii="宋体" w:hAnsi="宋体" w:eastAsia="宋体" w:cs="宋体"/>
          <w:sz w:val="21"/>
          <w:szCs w:val="21"/>
          <w:lang w:eastAsia="zh-CN"/>
        </w:rPr>
      </w:pPr>
      <w:r>
        <w:rPr>
          <w:rFonts w:hint="eastAsia" w:ascii="宋体" w:hAnsi="宋体" w:eastAsia="宋体" w:cs="宋体"/>
          <w:sz w:val="21"/>
          <w:szCs w:val="21"/>
          <w:lang w:eastAsia="zh-CN"/>
        </w:rPr>
        <w:t>3、月度攻坚方案（服务期：一年）：结合辖区污染形势、考核压力、目标完成难度等，依据辖区实际情况每月制定管控措施形成攻坚方案，提交区攻坚办或政府实施，全力保障辖区排名及目标任务。</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ascii="宋体" w:hAnsi="宋体" w:eastAsia="宋体" w:cs="宋体"/>
          <w:b/>
          <w:bCs/>
          <w:sz w:val="21"/>
          <w:szCs w:val="21"/>
          <w:lang w:eastAsia="zh-CN"/>
        </w:rPr>
      </w:pPr>
      <w:r>
        <w:rPr>
          <w:rFonts w:hint="eastAsia" w:ascii="宋体" w:hAnsi="宋体" w:eastAsia="宋体" w:cs="宋体"/>
          <w:b/>
          <w:bCs/>
          <w:sz w:val="21"/>
          <w:szCs w:val="21"/>
          <w:lang w:eastAsia="zh-CN"/>
        </w:rPr>
        <w:t>（三）因地制宜建立大气污染防治体系</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lang w:eastAsia="zh-CN"/>
        </w:rPr>
      </w:pPr>
      <w:r>
        <w:rPr>
          <w:rFonts w:hint="eastAsia" w:ascii="宋体" w:hAnsi="宋体" w:eastAsia="宋体" w:cs="宋体"/>
          <w:sz w:val="21"/>
          <w:szCs w:val="21"/>
          <w:lang w:eastAsia="zh-CN"/>
        </w:rPr>
        <w:t>1、大气污染防治管理机制建立（服务期：一年）：</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ascii="宋体" w:hAnsi="宋体" w:eastAsia="宋体" w:cs="宋体"/>
          <w:sz w:val="21"/>
          <w:szCs w:val="21"/>
          <w:lang w:eastAsia="zh-CN"/>
        </w:rPr>
      </w:pPr>
      <w:r>
        <w:rPr>
          <w:rFonts w:hint="eastAsia" w:ascii="宋体" w:hAnsi="宋体" w:eastAsia="宋体" w:cs="宋体"/>
          <w:color w:val="000000"/>
          <w:sz w:val="21"/>
          <w:szCs w:val="21"/>
          <w:lang w:eastAsia="zh-CN" w:bidi="ar"/>
        </w:rPr>
        <w:t>驻场团队配合区</w:t>
      </w:r>
      <w:r>
        <w:rPr>
          <w:rFonts w:hint="eastAsia" w:ascii="宋体" w:hAnsi="宋体" w:eastAsia="宋体" w:cs="宋体"/>
          <w:color w:val="000000"/>
          <w:sz w:val="21"/>
          <w:szCs w:val="21"/>
          <w:highlight w:val="none"/>
          <w:lang w:eastAsia="zh-CN" w:bidi="ar"/>
        </w:rPr>
        <w:t>攻坚办</w:t>
      </w:r>
      <w:r>
        <w:rPr>
          <w:rFonts w:hint="eastAsia" w:ascii="宋体" w:hAnsi="宋体" w:eastAsia="宋体" w:cs="宋体"/>
          <w:color w:val="000000"/>
          <w:sz w:val="21"/>
          <w:szCs w:val="21"/>
          <w:lang w:eastAsia="zh-CN" w:bidi="ar"/>
        </w:rPr>
        <w:t>，在现有的基础上建立健全适合当地的大气污染防治体系机制，进一步理顺优化调度响应反馈机制、部门考核机制、研判会商机制、督导落实机制等，组织相关部门进行商讨确定实施办法，跟进制度落实情况，全力保障攻坚工作有序开展</w:t>
      </w:r>
      <w:r>
        <w:rPr>
          <w:rFonts w:hint="eastAsia" w:ascii="宋体" w:hAnsi="宋体" w:eastAsia="宋体" w:cs="宋体"/>
          <w:sz w:val="21"/>
          <w:szCs w:val="21"/>
          <w:lang w:eastAsia="zh-CN"/>
        </w:rPr>
        <w:t>。</w:t>
      </w:r>
    </w:p>
    <w:p>
      <w:pPr>
        <w:keepNext w:val="0"/>
        <w:keepLines w:val="0"/>
        <w:pageBreakBefore w:val="0"/>
        <w:widowControl/>
        <w:numPr>
          <w:ilvl w:val="0"/>
          <w:numId w:val="6"/>
        </w:numPr>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lang w:eastAsia="zh-CN"/>
        </w:rPr>
      </w:pPr>
      <w:r>
        <w:rPr>
          <w:rFonts w:hint="eastAsia" w:ascii="宋体" w:hAnsi="宋体" w:eastAsia="宋体" w:cs="宋体"/>
          <w:sz w:val="21"/>
          <w:szCs w:val="21"/>
          <w:lang w:eastAsia="zh-CN"/>
        </w:rPr>
        <w:t>网格管理体制搭建（服务期：一年）</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sz w:val="21"/>
          <w:szCs w:val="21"/>
          <w:lang w:eastAsia="zh-CN"/>
        </w:rPr>
      </w:pPr>
      <w:r>
        <w:rPr>
          <w:rFonts w:hint="eastAsia" w:ascii="宋体" w:hAnsi="宋体" w:eastAsia="宋体" w:cs="宋体"/>
          <w:color w:val="000000"/>
          <w:sz w:val="21"/>
          <w:szCs w:val="21"/>
          <w:lang w:eastAsia="zh-CN" w:bidi="ar"/>
        </w:rPr>
        <w:t>依据辖区网格化站点数据，通过制定目标改善考核，强化污染治理压力传导，充分调度办事处对污染防治的积极性、主动性，全力推进辖区各项指标任务的完成。</w:t>
      </w:r>
    </w:p>
    <w:p>
      <w:pPr>
        <w:keepNext w:val="0"/>
        <w:keepLines w:val="0"/>
        <w:pageBreakBefore w:val="0"/>
        <w:numPr>
          <w:ilvl w:val="0"/>
          <w:numId w:val="6"/>
        </w:numPr>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lang w:eastAsia="zh-CN"/>
        </w:rPr>
      </w:pPr>
      <w:r>
        <w:rPr>
          <w:rFonts w:hint="eastAsia" w:ascii="宋体" w:hAnsi="宋体" w:eastAsia="宋体" w:cs="宋体"/>
          <w:sz w:val="21"/>
          <w:szCs w:val="21"/>
          <w:lang w:eastAsia="zh-CN"/>
        </w:rPr>
        <w:t>年度、冬防、季度等考核任务分解（服务期：一年）</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sz w:val="21"/>
          <w:szCs w:val="21"/>
          <w:lang w:eastAsia="zh-CN"/>
        </w:rPr>
      </w:pPr>
      <w:r>
        <w:rPr>
          <w:rFonts w:hint="eastAsia" w:ascii="宋体" w:hAnsi="宋体" w:eastAsia="宋体" w:cs="宋体"/>
          <w:color w:val="000000"/>
          <w:sz w:val="21"/>
          <w:szCs w:val="21"/>
          <w:lang w:eastAsia="zh-CN" w:bidi="ar"/>
        </w:rPr>
        <w:t>利用数据模型，根据市定的年度、秋冬季、夏季、月度等考核任务情况，结合往年同期空气质量、当年污染源情况、竞比辖区情况等对任务目标进行分解，实现年分季、季分月、月分周、周分日的目标管理，逐日逐月制定目标任务提出管控措施，以日保月、以月保季、以季保年，最终实现完成目标任务的效果。</w:t>
      </w:r>
    </w:p>
    <w:p>
      <w:pPr>
        <w:keepNext w:val="0"/>
        <w:keepLines w:val="0"/>
        <w:pageBreakBefore w:val="0"/>
        <w:numPr>
          <w:ilvl w:val="0"/>
          <w:numId w:val="6"/>
        </w:numPr>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lang w:eastAsia="zh-CN"/>
        </w:rPr>
      </w:pPr>
      <w:r>
        <w:rPr>
          <w:rFonts w:hint="eastAsia" w:ascii="宋体" w:hAnsi="宋体" w:eastAsia="宋体" w:cs="宋体"/>
          <w:sz w:val="21"/>
          <w:szCs w:val="21"/>
          <w:lang w:eastAsia="zh-CN"/>
        </w:rPr>
        <w:t>科学调度服务（服务期：一年）</w:t>
      </w:r>
    </w:p>
    <w:p>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依托空气质量监测平台，结合辖区每天空气质量变化，对数据分析并及时开展调度工作，形成污染防治调度通知。每日统计办事处或局委落实情况，定期形成文件进行通报。</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ascii="宋体" w:hAnsi="宋体" w:eastAsia="宋体" w:cs="宋体"/>
          <w:b/>
          <w:bCs/>
          <w:sz w:val="21"/>
          <w:szCs w:val="21"/>
          <w:lang w:eastAsia="zh-CN"/>
        </w:rPr>
      </w:pPr>
      <w:r>
        <w:rPr>
          <w:rFonts w:hint="eastAsia" w:ascii="宋体" w:hAnsi="宋体" w:eastAsia="宋体" w:cs="宋体"/>
          <w:b/>
          <w:bCs/>
          <w:sz w:val="21"/>
          <w:szCs w:val="21"/>
          <w:lang w:eastAsia="zh-CN"/>
        </w:rPr>
        <w:t>（四）重污染天气预警管控</w:t>
      </w:r>
    </w:p>
    <w:p>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ascii="宋体" w:hAnsi="宋体" w:eastAsia="宋体" w:cs="宋体"/>
          <w:sz w:val="21"/>
          <w:szCs w:val="21"/>
          <w:lang w:eastAsia="zh-CN"/>
        </w:rPr>
      </w:pPr>
      <w:r>
        <w:rPr>
          <w:rFonts w:hint="eastAsia" w:ascii="宋体" w:hAnsi="宋体" w:eastAsia="宋体" w:cs="宋体"/>
          <w:sz w:val="21"/>
          <w:szCs w:val="21"/>
          <w:lang w:eastAsia="zh-CN"/>
        </w:rPr>
        <w:t>1、重污染天气预警预测与管控建议（根据实际需求制定）：根据重污染预报的结果，结合气象条件提前进行预警，预测重污染过程、强度及消除时间，给出相应的削峰降频管控建议。</w:t>
      </w:r>
    </w:p>
    <w:p>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ascii="宋体" w:hAnsi="宋体" w:eastAsia="宋体" w:cs="宋体"/>
          <w:sz w:val="21"/>
          <w:szCs w:val="21"/>
          <w:lang w:eastAsia="zh-CN"/>
        </w:rPr>
      </w:pPr>
      <w:r>
        <w:rPr>
          <w:rFonts w:hint="eastAsia" w:ascii="宋体" w:hAnsi="宋体" w:eastAsia="宋体" w:cs="宋体"/>
          <w:sz w:val="21"/>
          <w:szCs w:val="21"/>
          <w:lang w:eastAsia="zh-CN"/>
        </w:rPr>
        <w:t>2、重污染天气下的污染分析与效果评估（根据实际需求制定）：分析重污染期间的污染浓度变化规律、预测结果与实际情况对比情况、管控措施落实情况等，对污染过程效果进行评估，结合治理效果及时调整管控措施，为下一次污染过程打好基础。</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ascii="宋体" w:hAnsi="宋体" w:eastAsia="宋体" w:cs="宋体"/>
          <w:b/>
          <w:bCs/>
          <w:sz w:val="21"/>
          <w:szCs w:val="21"/>
          <w:lang w:eastAsia="zh-CN"/>
        </w:rPr>
      </w:pPr>
      <w:r>
        <w:rPr>
          <w:rFonts w:hint="eastAsia" w:ascii="宋体" w:hAnsi="宋体" w:eastAsia="宋体" w:cs="宋体"/>
          <w:b/>
          <w:bCs/>
          <w:sz w:val="21"/>
          <w:szCs w:val="21"/>
          <w:lang w:eastAsia="zh-CN"/>
        </w:rPr>
        <w:t>（五）科技手段</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lang w:eastAsia="zh-CN"/>
        </w:rPr>
      </w:pPr>
      <w:r>
        <w:rPr>
          <w:rFonts w:hint="eastAsia" w:ascii="宋体" w:hAnsi="宋体" w:eastAsia="宋体" w:cs="宋体"/>
          <w:sz w:val="21"/>
          <w:szCs w:val="21"/>
          <w:lang w:eastAsia="zh-CN"/>
        </w:rPr>
        <w:t>1、激光雷达定点监测服务（服务期≥30天）</w:t>
      </w:r>
    </w:p>
    <w:p>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sz w:val="21"/>
          <w:szCs w:val="21"/>
          <w:lang w:eastAsia="zh-CN"/>
        </w:rPr>
      </w:pPr>
      <w:r>
        <w:rPr>
          <w:rFonts w:hint="eastAsia" w:ascii="宋体" w:hAnsi="宋体" w:eastAsia="宋体" w:cs="宋体"/>
          <w:sz w:val="21"/>
          <w:szCs w:val="21"/>
          <w:lang w:eastAsia="zh-CN"/>
        </w:rPr>
        <w:t>为快速捕捉引起站点数据异常的污染源排放时间以及强度与影响范围，利用激光雷达监测设备定点监测对区域内颗粒物传输及锁源进行监测分析。</w:t>
      </w:r>
    </w:p>
    <w:p>
      <w:pPr>
        <w:keepNext w:val="0"/>
        <w:keepLines w:val="0"/>
        <w:pageBreakBefore w:val="0"/>
        <w:numPr>
          <w:ilvl w:val="0"/>
          <w:numId w:val="7"/>
        </w:numPr>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lang w:eastAsia="zh-CN"/>
        </w:rPr>
      </w:pPr>
      <w:r>
        <w:rPr>
          <w:rFonts w:hint="eastAsia" w:ascii="宋体" w:hAnsi="宋体" w:eastAsia="宋体" w:cs="宋体"/>
          <w:sz w:val="21"/>
          <w:szCs w:val="21"/>
          <w:lang w:eastAsia="zh-CN"/>
        </w:rPr>
        <w:t>激光雷达走航监测服务（服务期≥30天）</w:t>
      </w:r>
    </w:p>
    <w:p>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sz w:val="21"/>
          <w:szCs w:val="21"/>
          <w:lang w:eastAsia="zh-CN"/>
        </w:rPr>
      </w:pPr>
      <w:r>
        <w:rPr>
          <w:rFonts w:hint="eastAsia" w:ascii="宋体" w:hAnsi="宋体" w:eastAsia="宋体" w:cs="宋体"/>
          <w:sz w:val="21"/>
          <w:szCs w:val="21"/>
          <w:lang w:eastAsia="zh-CN"/>
        </w:rPr>
        <w:t>为快速捕捉引起站点数据异常的污染源排放时间以及强度与影响范围，利用走航车对区域内颗粒物传输及锁源进行监测分析</w:t>
      </w:r>
    </w:p>
    <w:p>
      <w:pPr>
        <w:keepNext w:val="0"/>
        <w:keepLines w:val="0"/>
        <w:pageBreakBefore w:val="0"/>
        <w:numPr>
          <w:ilvl w:val="0"/>
          <w:numId w:val="7"/>
        </w:numPr>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lang w:eastAsia="zh-CN"/>
        </w:rPr>
      </w:pPr>
      <w:r>
        <w:rPr>
          <w:rFonts w:hint="eastAsia" w:ascii="宋体" w:hAnsi="宋体" w:eastAsia="宋体" w:cs="宋体"/>
          <w:sz w:val="21"/>
          <w:szCs w:val="21"/>
          <w:lang w:eastAsia="zh-CN"/>
        </w:rPr>
        <w:t>大气氧化性生成速率监测设备（服务期≥30天）</w:t>
      </w:r>
    </w:p>
    <w:p>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ascii="宋体" w:hAnsi="宋体" w:eastAsia="宋体" w:cs="宋体"/>
          <w:sz w:val="21"/>
          <w:szCs w:val="21"/>
          <w:lang w:eastAsia="zh-CN"/>
        </w:rPr>
      </w:pPr>
      <w:r>
        <w:rPr>
          <w:rFonts w:hint="eastAsia" w:ascii="宋体" w:hAnsi="宋体" w:eastAsia="宋体" w:cs="宋体"/>
          <w:sz w:val="21"/>
          <w:szCs w:val="21"/>
          <w:lang w:eastAsia="zh-CN"/>
        </w:rPr>
        <w:t>利用臭氧生成速率设备，对大气氧化性进行监测，结合现有组分数据，做到更加精准预测细颗粒物和臭氧的生成趋势，加强辖区对污染物的监测能力。</w:t>
      </w:r>
    </w:p>
    <w:p>
      <w:pPr>
        <w:keepNext w:val="0"/>
        <w:keepLines w:val="0"/>
        <w:pageBreakBefore w:val="0"/>
        <w:numPr>
          <w:ilvl w:val="0"/>
          <w:numId w:val="7"/>
        </w:numPr>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lang w:eastAsia="zh-CN"/>
        </w:rPr>
      </w:pPr>
      <w:r>
        <w:rPr>
          <w:rFonts w:hint="eastAsia" w:ascii="宋体" w:hAnsi="宋体" w:eastAsia="宋体" w:cs="宋体"/>
          <w:sz w:val="21"/>
          <w:szCs w:val="21"/>
          <w:lang w:eastAsia="zh-CN"/>
        </w:rPr>
        <w:t>六参监测走航设备（服务期≥30天）</w:t>
      </w:r>
    </w:p>
    <w:p>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ascii="宋体" w:hAnsi="宋体" w:eastAsia="宋体" w:cs="宋体"/>
          <w:sz w:val="21"/>
          <w:szCs w:val="21"/>
          <w:lang w:eastAsia="zh-CN"/>
        </w:rPr>
      </w:pPr>
      <w:r>
        <w:rPr>
          <w:rFonts w:hint="eastAsia" w:ascii="宋体" w:hAnsi="宋体" w:eastAsia="宋体" w:cs="宋体"/>
          <w:sz w:val="21"/>
          <w:szCs w:val="21"/>
          <w:lang w:eastAsia="zh-CN"/>
        </w:rPr>
        <w:t>利用六参监测设备，对辖区及重点区域开展走航监测，及时掌握指标空间分布情况，与国控站点、城乡结合部站点进行对比分析，发现高值区域并提出治理建议。</w:t>
      </w:r>
    </w:p>
    <w:p>
      <w:pPr>
        <w:keepNext w:val="0"/>
        <w:keepLines w:val="0"/>
        <w:pageBreakBefore w:val="0"/>
        <w:numPr>
          <w:ilvl w:val="0"/>
          <w:numId w:val="7"/>
        </w:numPr>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lang w:eastAsia="zh-CN"/>
        </w:rPr>
      </w:pPr>
      <w:r>
        <w:rPr>
          <w:rFonts w:hint="eastAsia" w:ascii="宋体" w:hAnsi="宋体" w:eastAsia="宋体" w:cs="宋体"/>
          <w:sz w:val="21"/>
          <w:szCs w:val="21"/>
          <w:lang w:eastAsia="zh-CN"/>
        </w:rPr>
        <w:t>利用无人机开展污染源巡查（服务期：一年）</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为快速分辨识别锁定污染源，运用无人机开展污染源巡查，对辖区进行航拍监测，查看措施落实情况，实时分辨识别污染源。在重污染应急期间，对站点所在区域进行高频次巡飞，</w:t>
      </w:r>
      <w:r>
        <w:rPr>
          <w:rFonts w:hint="eastAsia" w:ascii="宋体" w:hAnsi="宋体" w:eastAsia="宋体" w:cs="宋体"/>
          <w:sz w:val="21"/>
          <w:szCs w:val="21"/>
          <w:lang w:val="en-US" w:eastAsia="zh-CN"/>
        </w:rPr>
        <w:t>发现问题及时</w:t>
      </w:r>
      <w:r>
        <w:rPr>
          <w:rFonts w:hint="eastAsia" w:ascii="宋体" w:hAnsi="宋体" w:eastAsia="宋体" w:cs="宋体"/>
          <w:sz w:val="21"/>
          <w:szCs w:val="21"/>
          <w:lang w:eastAsia="zh-CN"/>
        </w:rPr>
        <w:t>通知相关部门单位进行管控处理。</w:t>
      </w:r>
    </w:p>
    <w:p>
      <w:pPr>
        <w:keepNext w:val="0"/>
        <w:keepLines w:val="0"/>
        <w:pageBreakBefore w:val="0"/>
        <w:numPr>
          <w:ilvl w:val="0"/>
          <w:numId w:val="7"/>
        </w:numPr>
        <w:kinsoku/>
        <w:wordWrap/>
        <w:overflowPunct/>
        <w:topLinePunct w:val="0"/>
        <w:autoSpaceDE/>
        <w:autoSpaceDN/>
        <w:bidi w:val="0"/>
        <w:adjustRightInd/>
        <w:snapToGrid/>
        <w:spacing w:line="360" w:lineRule="auto"/>
        <w:ind w:firstLine="420" w:firstLineChars="200"/>
        <w:textAlignment w:val="auto"/>
        <w:rPr>
          <w:rFonts w:ascii="宋体" w:hAnsi="宋体" w:eastAsia="宋体" w:cs="宋体"/>
          <w:sz w:val="21"/>
          <w:szCs w:val="21"/>
          <w:lang w:eastAsia="zh-CN"/>
        </w:rPr>
      </w:pPr>
      <w:r>
        <w:rPr>
          <w:rFonts w:hint="eastAsia" w:ascii="宋体" w:hAnsi="宋体" w:eastAsia="宋体" w:cs="宋体"/>
          <w:sz w:val="21"/>
          <w:szCs w:val="21"/>
          <w:lang w:eastAsia="zh-CN"/>
        </w:rPr>
        <w:t>便携式设备监测服务（服务期：一年）</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结合</w:t>
      </w:r>
      <w:r>
        <w:rPr>
          <w:rFonts w:ascii="宋体" w:hAnsi="宋体" w:eastAsia="宋体" w:cs="宋体"/>
          <w:sz w:val="21"/>
          <w:szCs w:val="21"/>
          <w:lang w:eastAsia="zh-CN"/>
        </w:rPr>
        <w:t>实际需求，</w:t>
      </w:r>
      <w:r>
        <w:rPr>
          <w:rFonts w:hint="eastAsia" w:ascii="宋体" w:hAnsi="宋体" w:eastAsia="宋体" w:cs="宋体"/>
          <w:sz w:val="21"/>
          <w:szCs w:val="21"/>
          <w:lang w:eastAsia="zh-CN"/>
        </w:rPr>
        <w:t>在服务期内</w:t>
      </w:r>
      <w:r>
        <w:rPr>
          <w:rFonts w:ascii="宋体" w:hAnsi="宋体" w:eastAsia="宋体" w:cs="宋体"/>
          <w:sz w:val="21"/>
          <w:szCs w:val="21"/>
          <w:lang w:eastAsia="zh-CN"/>
        </w:rPr>
        <w:t>通过</w:t>
      </w:r>
      <w:r>
        <w:rPr>
          <w:rFonts w:hint="eastAsia" w:ascii="宋体" w:hAnsi="宋体" w:eastAsia="宋体" w:cs="宋体"/>
          <w:sz w:val="21"/>
          <w:szCs w:val="21"/>
          <w:lang w:eastAsia="zh-CN"/>
        </w:rPr>
        <w:t>颗粒物</w:t>
      </w:r>
      <w:r>
        <w:rPr>
          <w:rFonts w:ascii="宋体" w:hAnsi="宋体" w:eastAsia="宋体" w:cs="宋体"/>
          <w:sz w:val="21"/>
          <w:szCs w:val="21"/>
          <w:lang w:eastAsia="zh-CN"/>
        </w:rPr>
        <w:t>便携式设备</w:t>
      </w:r>
      <w:r>
        <w:rPr>
          <w:rFonts w:hint="eastAsia" w:ascii="宋体" w:hAnsi="宋体" w:eastAsia="宋体" w:cs="宋体"/>
          <w:sz w:val="21"/>
          <w:szCs w:val="21"/>
          <w:lang w:eastAsia="zh-CN"/>
        </w:rPr>
        <w:t>、V</w:t>
      </w:r>
      <w:r>
        <w:rPr>
          <w:rFonts w:ascii="宋体" w:hAnsi="宋体" w:eastAsia="宋体" w:cs="宋体"/>
          <w:sz w:val="21"/>
          <w:szCs w:val="21"/>
          <w:lang w:eastAsia="zh-CN"/>
        </w:rPr>
        <w:t>OC</w:t>
      </w:r>
      <w:r>
        <w:rPr>
          <w:rFonts w:hint="eastAsia" w:ascii="宋体" w:hAnsi="宋体" w:eastAsia="宋体" w:cs="宋体"/>
          <w:sz w:val="21"/>
          <w:szCs w:val="21"/>
          <w:lang w:eastAsia="zh-CN"/>
        </w:rPr>
        <w:t>s监测设备</w:t>
      </w:r>
      <w:r>
        <w:rPr>
          <w:rFonts w:ascii="宋体" w:hAnsi="宋体" w:eastAsia="宋体" w:cs="宋体"/>
          <w:sz w:val="21"/>
          <w:szCs w:val="21"/>
          <w:lang w:eastAsia="zh-CN"/>
        </w:rPr>
        <w:t>开展移动监测，</w:t>
      </w:r>
      <w:r>
        <w:rPr>
          <w:rFonts w:hint="eastAsia" w:ascii="宋体" w:hAnsi="宋体" w:eastAsia="宋体" w:cs="宋体"/>
          <w:sz w:val="21"/>
          <w:szCs w:val="21"/>
          <w:lang w:eastAsia="zh-CN"/>
        </w:rPr>
        <w:t>对辖区</w:t>
      </w:r>
      <w:r>
        <w:rPr>
          <w:rFonts w:ascii="宋体" w:hAnsi="宋体" w:eastAsia="宋体" w:cs="宋体"/>
          <w:sz w:val="21"/>
          <w:szCs w:val="21"/>
          <w:lang w:eastAsia="zh-CN"/>
        </w:rPr>
        <w:t>污染源进行专项监测，</w:t>
      </w:r>
      <w:r>
        <w:rPr>
          <w:rFonts w:hint="eastAsia" w:ascii="宋体" w:hAnsi="宋体" w:eastAsia="宋体" w:cs="宋体"/>
          <w:sz w:val="21"/>
          <w:szCs w:val="21"/>
          <w:lang w:eastAsia="zh-CN"/>
        </w:rPr>
        <w:t>利用</w:t>
      </w:r>
      <w:r>
        <w:rPr>
          <w:rFonts w:ascii="宋体" w:hAnsi="宋体" w:eastAsia="宋体" w:cs="宋体"/>
          <w:sz w:val="21"/>
          <w:szCs w:val="21"/>
          <w:lang w:eastAsia="zh-CN"/>
        </w:rPr>
        <w:t>现场快速监测出结果，以监测数据为支撑指出污染问题，从而精准指导污染防治。</w:t>
      </w:r>
    </w:p>
    <w:p>
      <w:pPr>
        <w:rPr>
          <w:rFonts w:ascii="宋体" w:hAnsi="宋体" w:eastAsia="宋体" w:cs="宋体"/>
          <w:b/>
          <w:bCs/>
          <w:spacing w:val="14"/>
          <w:sz w:val="31"/>
          <w:szCs w:val="31"/>
          <w:lang w:eastAsia="zh-CN"/>
        </w:rPr>
      </w:pPr>
    </w:p>
    <w:p>
      <w:pPr>
        <w:rPr>
          <w:rFonts w:ascii="宋体" w:hAnsi="宋体" w:eastAsia="宋体" w:cs="宋体"/>
          <w:b/>
          <w:bCs/>
          <w:spacing w:val="14"/>
          <w:sz w:val="32"/>
          <w:szCs w:val="32"/>
          <w:lang w:eastAsia="zh-CN"/>
        </w:rPr>
      </w:pPr>
      <w:r>
        <w:rPr>
          <w:rFonts w:hint="eastAsia" w:ascii="宋体" w:hAnsi="宋体" w:eastAsia="宋体" w:cs="宋体"/>
          <w:b/>
          <w:bCs/>
          <w:spacing w:val="14"/>
          <w:sz w:val="32"/>
          <w:szCs w:val="32"/>
          <w:lang w:eastAsia="zh-CN"/>
        </w:rPr>
        <w:br w:type="page"/>
      </w:r>
    </w:p>
    <w:p>
      <w:pPr>
        <w:spacing w:line="455" w:lineRule="exact"/>
        <w:ind w:left="178" w:right="25"/>
        <w:jc w:val="center"/>
        <w:outlineLvl w:val="0"/>
        <w:rPr>
          <w:rFonts w:ascii="宋体" w:hAnsi="宋体" w:eastAsia="宋体" w:cs="宋体"/>
          <w:sz w:val="32"/>
          <w:szCs w:val="32"/>
          <w:lang w:eastAsia="zh-CN"/>
        </w:rPr>
      </w:pPr>
      <w:bookmarkStart w:id="18" w:name="_Toc21093"/>
      <w:r>
        <w:rPr>
          <w:rFonts w:hint="eastAsia" w:ascii="宋体" w:hAnsi="宋体" w:eastAsia="宋体" w:cs="宋体"/>
          <w:b/>
          <w:bCs/>
          <w:spacing w:val="14"/>
          <w:sz w:val="32"/>
          <w:szCs w:val="32"/>
          <w:lang w:eastAsia="zh-CN"/>
        </w:rPr>
        <w:t xml:space="preserve">第五章   </w:t>
      </w:r>
      <w:r>
        <w:rPr>
          <w:rFonts w:hint="eastAsia" w:ascii="宋体" w:hAnsi="宋体" w:eastAsia="宋体" w:cs="宋体"/>
          <w:b/>
          <w:bCs/>
          <w:spacing w:val="13"/>
          <w:sz w:val="32"/>
          <w:szCs w:val="32"/>
          <w:lang w:eastAsia="zh-CN"/>
        </w:rPr>
        <w:t>合同主要条款及格式</w:t>
      </w:r>
      <w:bookmarkEnd w:id="18"/>
      <w:r>
        <w:rPr>
          <w:rFonts w:hint="eastAsia" w:ascii="宋体" w:hAnsi="宋体" w:eastAsia="宋体" w:cs="宋体"/>
          <w:b/>
          <w:bCs/>
          <w:w w:val="183"/>
          <w:sz w:val="32"/>
          <w:szCs w:val="32"/>
          <w:lang w:eastAsia="zh-CN"/>
        </w:rPr>
        <w:t xml:space="preserve"> </w:t>
      </w:r>
    </w:p>
    <w:p>
      <w:pPr>
        <w:pStyle w:val="16"/>
        <w:spacing w:before="186" w:line="210" w:lineRule="exact"/>
        <w:ind w:left="26" w:right="25"/>
        <w:jc w:val="center"/>
        <w:rPr>
          <w:rFonts w:cs="宋体"/>
          <w:lang w:eastAsia="zh-CN"/>
        </w:rPr>
      </w:pPr>
      <w:r>
        <w:rPr>
          <w:rFonts w:hint="eastAsia" w:cs="宋体"/>
          <w:lang w:eastAsia="zh-CN"/>
        </w:rPr>
        <w:t>（参考格式，具体合同内容由成交供应商与采购人协商签订）</w:t>
      </w:r>
    </w:p>
    <w:p>
      <w:pPr>
        <w:pStyle w:val="32"/>
        <w:ind w:left="440" w:firstLine="964"/>
        <w:rPr>
          <w:rFonts w:ascii="宋体" w:hAnsi="宋体" w:eastAsia="宋体" w:cs="宋体"/>
          <w:b/>
          <w:bCs/>
          <w:sz w:val="48"/>
          <w:szCs w:val="48"/>
          <w:lang w:eastAsia="zh-CN"/>
        </w:rPr>
      </w:pPr>
    </w:p>
    <w:p>
      <w:pPr>
        <w:rPr>
          <w:rFonts w:ascii="宋体" w:hAnsi="宋体" w:eastAsia="宋体" w:cs="宋体"/>
          <w:b/>
          <w:bCs/>
          <w:sz w:val="48"/>
          <w:szCs w:val="48"/>
          <w:lang w:eastAsia="zh-CN"/>
        </w:rPr>
      </w:pPr>
    </w:p>
    <w:p>
      <w:pPr>
        <w:pStyle w:val="32"/>
        <w:ind w:left="440" w:firstLine="964"/>
        <w:rPr>
          <w:rFonts w:ascii="宋体" w:hAnsi="宋体" w:eastAsia="宋体" w:cs="宋体"/>
          <w:b/>
          <w:bCs/>
          <w:sz w:val="48"/>
          <w:szCs w:val="48"/>
          <w:lang w:eastAsia="zh-CN"/>
        </w:rPr>
      </w:pPr>
    </w:p>
    <w:p>
      <w:pPr>
        <w:rPr>
          <w:lang w:eastAsia="zh-CN"/>
        </w:rPr>
      </w:pPr>
    </w:p>
    <w:p>
      <w:pPr>
        <w:jc w:val="center"/>
        <w:rPr>
          <w:rFonts w:ascii="宋体" w:hAnsi="宋体" w:eastAsia="宋体" w:cs="宋体"/>
          <w:b/>
          <w:bCs/>
          <w:sz w:val="48"/>
          <w:szCs w:val="48"/>
          <w:lang w:eastAsia="zh-CN"/>
        </w:rPr>
      </w:pPr>
      <w:r>
        <w:rPr>
          <w:rFonts w:hint="eastAsia" w:ascii="宋体" w:hAnsi="宋体" w:eastAsia="宋体" w:cs="宋体"/>
          <w:b/>
          <w:bCs/>
          <w:sz w:val="48"/>
          <w:szCs w:val="48"/>
          <w:lang w:eastAsia="zh-CN"/>
        </w:rPr>
        <w:t>技术服务合同</w:t>
      </w:r>
    </w:p>
    <w:p>
      <w:pPr>
        <w:rPr>
          <w:rFonts w:ascii="宋体" w:hAnsi="宋体" w:eastAsia="宋体" w:cs="宋体"/>
          <w:b/>
          <w:bCs/>
          <w:sz w:val="24"/>
          <w:szCs w:val="24"/>
          <w:lang w:eastAsia="zh-CN"/>
        </w:rPr>
      </w:pPr>
    </w:p>
    <w:p>
      <w:pPr>
        <w:rPr>
          <w:rFonts w:ascii="宋体" w:hAnsi="宋体" w:eastAsia="宋体" w:cs="宋体"/>
          <w:b/>
          <w:bCs/>
          <w:sz w:val="24"/>
          <w:szCs w:val="24"/>
          <w:lang w:eastAsia="zh-CN"/>
        </w:rPr>
      </w:pPr>
    </w:p>
    <w:p>
      <w:pPr>
        <w:rPr>
          <w:rFonts w:ascii="宋体" w:hAnsi="宋体" w:eastAsia="宋体" w:cs="宋体"/>
          <w:b/>
          <w:bCs/>
          <w:sz w:val="24"/>
          <w:szCs w:val="24"/>
          <w:lang w:eastAsia="zh-CN"/>
        </w:rPr>
      </w:pPr>
    </w:p>
    <w:p>
      <w:pPr>
        <w:rPr>
          <w:rFonts w:ascii="宋体" w:hAnsi="宋体" w:eastAsia="宋体" w:cs="宋体"/>
          <w:b/>
          <w:bCs/>
          <w:sz w:val="24"/>
          <w:szCs w:val="24"/>
          <w:lang w:eastAsia="zh-CN"/>
        </w:rPr>
      </w:pPr>
    </w:p>
    <w:p>
      <w:pPr>
        <w:pStyle w:val="32"/>
        <w:ind w:left="440" w:firstLine="482"/>
        <w:rPr>
          <w:rFonts w:ascii="宋体" w:hAnsi="宋体" w:eastAsia="宋体" w:cs="宋体"/>
          <w:b/>
          <w:bCs/>
          <w:sz w:val="24"/>
          <w:szCs w:val="24"/>
          <w:lang w:eastAsia="zh-CN"/>
        </w:rPr>
      </w:pPr>
    </w:p>
    <w:p>
      <w:pPr>
        <w:rPr>
          <w:rFonts w:ascii="宋体" w:hAnsi="宋体" w:eastAsia="宋体" w:cs="宋体"/>
          <w:b/>
          <w:bCs/>
          <w:sz w:val="24"/>
          <w:szCs w:val="24"/>
          <w:lang w:eastAsia="zh-CN"/>
        </w:rPr>
      </w:pPr>
    </w:p>
    <w:p>
      <w:pPr>
        <w:pStyle w:val="32"/>
        <w:ind w:left="440" w:firstLine="482"/>
        <w:rPr>
          <w:rFonts w:ascii="宋体" w:hAnsi="宋体" w:eastAsia="宋体" w:cs="宋体"/>
          <w:b/>
          <w:bCs/>
          <w:sz w:val="24"/>
          <w:szCs w:val="24"/>
          <w:lang w:eastAsia="zh-CN"/>
        </w:rPr>
      </w:pPr>
    </w:p>
    <w:p>
      <w:pPr>
        <w:rPr>
          <w:lang w:eastAsia="zh-CN"/>
        </w:rPr>
      </w:pPr>
    </w:p>
    <w:p>
      <w:pPr>
        <w:rPr>
          <w:rFonts w:ascii="宋体" w:hAnsi="宋体" w:eastAsia="宋体" w:cs="宋体"/>
          <w:b/>
          <w:bCs/>
          <w:sz w:val="24"/>
          <w:szCs w:val="24"/>
          <w:lang w:eastAsia="zh-CN"/>
        </w:rPr>
      </w:pPr>
    </w:p>
    <w:p>
      <w:pPr>
        <w:rPr>
          <w:rFonts w:ascii="宋体" w:hAnsi="宋体" w:eastAsia="宋体" w:cs="宋体"/>
          <w:b/>
          <w:bCs/>
          <w:sz w:val="24"/>
          <w:szCs w:val="24"/>
          <w:lang w:eastAsia="zh-CN"/>
        </w:rPr>
      </w:pPr>
    </w:p>
    <w:p>
      <w:pPr>
        <w:rPr>
          <w:rFonts w:ascii="宋体" w:hAnsi="宋体" w:eastAsia="宋体" w:cs="宋体"/>
          <w:b/>
          <w:bCs/>
          <w:sz w:val="24"/>
          <w:szCs w:val="24"/>
          <w:lang w:eastAsia="zh-CN"/>
        </w:rPr>
      </w:pPr>
    </w:p>
    <w:p>
      <w:pPr>
        <w:rPr>
          <w:rFonts w:ascii="宋体" w:hAnsi="宋体" w:eastAsia="宋体" w:cs="宋体"/>
          <w:b/>
          <w:bCs/>
          <w:sz w:val="24"/>
          <w:szCs w:val="24"/>
          <w:lang w:eastAsia="zh-CN"/>
        </w:rPr>
      </w:pPr>
    </w:p>
    <w:p>
      <w:pPr>
        <w:spacing w:line="360" w:lineRule="auto"/>
        <w:rPr>
          <w:lang w:eastAsia="zh-CN"/>
        </w:rPr>
      </w:pPr>
    </w:p>
    <w:p>
      <w:pPr>
        <w:spacing w:line="360" w:lineRule="auto"/>
        <w:ind w:firstLine="1807" w:firstLineChars="600"/>
        <w:rPr>
          <w:rFonts w:ascii="宋体" w:hAnsi="宋体" w:eastAsia="宋体" w:cs="宋体"/>
          <w:b/>
          <w:bCs/>
          <w:sz w:val="30"/>
          <w:szCs w:val="30"/>
          <w:u w:val="single"/>
          <w:lang w:eastAsia="zh-CN"/>
        </w:rPr>
      </w:pPr>
      <w:r>
        <w:rPr>
          <w:rFonts w:hint="eastAsia" w:ascii="宋体" w:hAnsi="宋体" w:eastAsia="宋体" w:cs="宋体"/>
          <w:b/>
          <w:bCs/>
          <w:sz w:val="30"/>
          <w:szCs w:val="30"/>
          <w:lang w:eastAsia="zh-CN"/>
        </w:rPr>
        <w:t>项目名称：</w:t>
      </w:r>
      <w:r>
        <w:rPr>
          <w:rFonts w:hint="eastAsia" w:ascii="宋体" w:hAnsi="宋体" w:eastAsia="宋体" w:cs="宋体"/>
          <w:b/>
          <w:bCs/>
          <w:sz w:val="30"/>
          <w:szCs w:val="30"/>
          <w:u w:val="single"/>
          <w:lang w:eastAsia="zh-CN"/>
        </w:rPr>
        <w:t xml:space="preserve">                         </w:t>
      </w:r>
    </w:p>
    <w:p>
      <w:pPr>
        <w:pStyle w:val="32"/>
        <w:spacing w:line="360" w:lineRule="auto"/>
        <w:ind w:left="0" w:leftChars="0" w:firstLine="1807" w:firstLineChars="600"/>
        <w:rPr>
          <w:rFonts w:ascii="宋体" w:hAnsi="宋体" w:eastAsia="宋体" w:cs="宋体"/>
          <w:b/>
          <w:bCs/>
          <w:sz w:val="30"/>
          <w:szCs w:val="30"/>
          <w:u w:val="single"/>
          <w:lang w:eastAsia="zh-CN"/>
        </w:rPr>
      </w:pPr>
      <w:r>
        <w:rPr>
          <w:rFonts w:hint="eastAsia" w:ascii="宋体" w:hAnsi="宋体" w:eastAsia="宋体" w:cs="宋体"/>
          <w:b/>
          <w:bCs/>
          <w:sz w:val="30"/>
          <w:szCs w:val="30"/>
          <w:lang w:eastAsia="zh-CN"/>
        </w:rPr>
        <w:t>甲    方：</w:t>
      </w:r>
      <w:r>
        <w:rPr>
          <w:rFonts w:hint="eastAsia" w:ascii="宋体" w:hAnsi="宋体" w:eastAsia="宋体" w:cs="宋体"/>
          <w:b/>
          <w:bCs/>
          <w:sz w:val="30"/>
          <w:szCs w:val="30"/>
          <w:u w:val="single"/>
          <w:lang w:eastAsia="zh-CN"/>
        </w:rPr>
        <w:t xml:space="preserve">                         </w:t>
      </w:r>
    </w:p>
    <w:p>
      <w:pPr>
        <w:spacing w:line="360" w:lineRule="auto"/>
        <w:ind w:firstLine="1807" w:firstLineChars="600"/>
        <w:rPr>
          <w:rFonts w:ascii="宋体" w:hAnsi="宋体" w:eastAsia="宋体" w:cs="宋体"/>
          <w:b/>
          <w:bCs/>
          <w:sz w:val="30"/>
          <w:szCs w:val="30"/>
          <w:u w:val="single"/>
          <w:lang w:eastAsia="zh-CN"/>
        </w:rPr>
      </w:pPr>
      <w:r>
        <w:rPr>
          <w:rFonts w:hint="eastAsia" w:ascii="宋体" w:hAnsi="宋体" w:eastAsia="宋体" w:cs="宋体"/>
          <w:b/>
          <w:bCs/>
          <w:sz w:val="30"/>
          <w:szCs w:val="30"/>
          <w:lang w:eastAsia="zh-CN"/>
        </w:rPr>
        <w:t>乙    方：</w:t>
      </w:r>
      <w:r>
        <w:rPr>
          <w:rFonts w:hint="eastAsia" w:ascii="宋体" w:hAnsi="宋体" w:eastAsia="宋体" w:cs="宋体"/>
          <w:b/>
          <w:bCs/>
          <w:sz w:val="30"/>
          <w:szCs w:val="30"/>
          <w:u w:val="single"/>
          <w:lang w:eastAsia="zh-CN"/>
        </w:rPr>
        <w:t xml:space="preserve">                         </w:t>
      </w:r>
    </w:p>
    <w:p>
      <w:pPr>
        <w:pStyle w:val="32"/>
        <w:spacing w:line="360" w:lineRule="auto"/>
        <w:ind w:left="0" w:leftChars="0" w:firstLine="1807" w:firstLineChars="600"/>
        <w:rPr>
          <w:rFonts w:ascii="宋体" w:hAnsi="宋体" w:eastAsia="宋体" w:cs="宋体"/>
          <w:b/>
          <w:bCs/>
          <w:sz w:val="30"/>
          <w:szCs w:val="30"/>
          <w:u w:val="single"/>
          <w:lang w:eastAsia="zh-CN"/>
        </w:rPr>
      </w:pPr>
      <w:r>
        <w:rPr>
          <w:rFonts w:hint="eastAsia" w:ascii="宋体" w:hAnsi="宋体" w:eastAsia="宋体" w:cs="宋体"/>
          <w:b/>
          <w:bCs/>
          <w:sz w:val="30"/>
          <w:szCs w:val="30"/>
          <w:lang w:eastAsia="zh-CN"/>
        </w:rPr>
        <w:t>签订时间：</w:t>
      </w:r>
      <w:r>
        <w:rPr>
          <w:rFonts w:hint="eastAsia" w:ascii="宋体" w:hAnsi="宋体" w:eastAsia="宋体" w:cs="宋体"/>
          <w:b/>
          <w:bCs/>
          <w:sz w:val="30"/>
          <w:szCs w:val="30"/>
          <w:u w:val="single"/>
          <w:lang w:eastAsia="zh-CN"/>
        </w:rPr>
        <w:t xml:space="preserve">                         </w:t>
      </w:r>
    </w:p>
    <w:p>
      <w:pPr>
        <w:pStyle w:val="32"/>
        <w:spacing w:line="360" w:lineRule="auto"/>
        <w:ind w:left="0" w:leftChars="0" w:firstLine="1807" w:firstLineChars="600"/>
        <w:rPr>
          <w:rFonts w:ascii="宋体" w:hAnsi="宋体" w:eastAsia="宋体" w:cs="宋体"/>
          <w:b/>
          <w:bCs/>
          <w:sz w:val="24"/>
          <w:szCs w:val="24"/>
          <w:lang w:eastAsia="zh-CN"/>
        </w:rPr>
      </w:pPr>
      <w:r>
        <w:rPr>
          <w:rFonts w:hint="eastAsia" w:ascii="宋体" w:hAnsi="宋体" w:eastAsia="宋体" w:cs="宋体"/>
          <w:b/>
          <w:bCs/>
          <w:sz w:val="30"/>
          <w:szCs w:val="30"/>
          <w:lang w:eastAsia="zh-CN"/>
        </w:rPr>
        <w:t>签订地点：</w:t>
      </w:r>
      <w:r>
        <w:rPr>
          <w:rFonts w:hint="eastAsia" w:ascii="宋体" w:hAnsi="宋体" w:eastAsia="宋体" w:cs="宋体"/>
          <w:b/>
          <w:bCs/>
          <w:sz w:val="30"/>
          <w:szCs w:val="30"/>
          <w:u w:val="single"/>
          <w:lang w:eastAsia="zh-CN"/>
        </w:rPr>
        <w:t xml:space="preserve">                         </w:t>
      </w:r>
    </w:p>
    <w:p>
      <w:pPr>
        <w:pStyle w:val="32"/>
        <w:spacing w:line="360" w:lineRule="auto"/>
        <w:ind w:left="440" w:firstLine="482"/>
        <w:rPr>
          <w:rFonts w:ascii="宋体" w:hAnsi="宋体" w:eastAsia="宋体" w:cs="宋体"/>
          <w:b/>
          <w:bCs/>
          <w:sz w:val="24"/>
          <w:szCs w:val="24"/>
          <w:lang w:eastAsia="zh-CN"/>
        </w:rPr>
      </w:pPr>
    </w:p>
    <w:p>
      <w:pPr>
        <w:rPr>
          <w:lang w:eastAsia="zh-CN"/>
        </w:rPr>
      </w:pPr>
    </w:p>
    <w:p>
      <w:pPr>
        <w:rPr>
          <w:lang w:eastAsia="zh-CN"/>
        </w:rPr>
      </w:pPr>
    </w:p>
    <w:p>
      <w:pPr>
        <w:rPr>
          <w:rFonts w:ascii="宋体" w:hAnsi="宋体" w:eastAsia="宋体" w:cs="宋体"/>
          <w:b/>
          <w:bCs/>
          <w:sz w:val="24"/>
          <w:szCs w:val="24"/>
        </w:rPr>
      </w:pPr>
      <w:bookmarkStart w:id="19" w:name="_Toc168476286"/>
      <w:bookmarkStart w:id="20" w:name="_Toc168475883"/>
      <w:bookmarkStart w:id="21" w:name="_Toc229305402"/>
      <w:bookmarkStart w:id="22" w:name="_Toc388362349"/>
      <w:r>
        <w:rPr>
          <w:rFonts w:hint="eastAsia" w:ascii="宋体" w:hAnsi="宋体" w:eastAsia="宋体" w:cs="宋体"/>
          <w:b/>
          <w:bCs/>
          <w:sz w:val="24"/>
          <w:szCs w:val="24"/>
        </w:rPr>
        <w:br w:type="page"/>
      </w:r>
    </w:p>
    <w:p>
      <w:pPr>
        <w:widowControl/>
        <w:spacing w:line="360" w:lineRule="auto"/>
        <w:rPr>
          <w:rFonts w:asciiTheme="minorEastAsia" w:hAnsiTheme="minorEastAsia" w:eastAsiaTheme="minorEastAsia" w:cstheme="minorEastAsia"/>
          <w:b/>
          <w:bCs/>
          <w:sz w:val="21"/>
          <w:szCs w:val="21"/>
          <w:u w:val="single"/>
          <w:lang w:eastAsia="zh-CN"/>
        </w:rPr>
      </w:pPr>
      <w:r>
        <w:rPr>
          <w:rFonts w:hint="eastAsia" w:asciiTheme="minorEastAsia" w:hAnsiTheme="minorEastAsia" w:eastAsiaTheme="minorEastAsia" w:cstheme="minorEastAsia"/>
          <w:b/>
          <w:bCs/>
          <w:sz w:val="21"/>
          <w:szCs w:val="21"/>
        </w:rPr>
        <w:t>甲  方：</w:t>
      </w:r>
      <w:r>
        <w:rPr>
          <w:rFonts w:hint="eastAsia" w:asciiTheme="minorEastAsia" w:hAnsiTheme="minorEastAsia" w:eastAsiaTheme="minorEastAsia" w:cstheme="minorEastAsia"/>
          <w:b/>
          <w:bCs/>
          <w:sz w:val="21"/>
          <w:szCs w:val="21"/>
          <w:u w:val="single"/>
          <w:lang w:eastAsia="zh-CN"/>
        </w:rPr>
        <w:t xml:space="preserve">                 </w:t>
      </w:r>
    </w:p>
    <w:p>
      <w:pPr>
        <w:widowControl/>
        <w:spacing w:line="360" w:lineRule="auto"/>
        <w:rPr>
          <w:rFonts w:asciiTheme="minorEastAsia" w:hAnsiTheme="minorEastAsia" w:eastAsiaTheme="minorEastAsia" w:cstheme="minorEastAsia"/>
          <w:sz w:val="21"/>
          <w:szCs w:val="21"/>
          <w:u w:val="single"/>
          <w:lang w:eastAsia="zh-CN"/>
        </w:rPr>
      </w:pPr>
      <w:r>
        <w:rPr>
          <w:rFonts w:hint="eastAsia" w:asciiTheme="minorEastAsia" w:hAnsiTheme="minorEastAsia" w:eastAsiaTheme="minorEastAsia" w:cstheme="minorEastAsia"/>
          <w:b/>
          <w:bCs/>
          <w:sz w:val="21"/>
          <w:szCs w:val="21"/>
        </w:rPr>
        <w:t>乙  方：</w:t>
      </w:r>
      <w:r>
        <w:rPr>
          <w:rFonts w:hint="eastAsia" w:asciiTheme="minorEastAsia" w:hAnsiTheme="minorEastAsia" w:eastAsiaTheme="minorEastAsia" w:cstheme="minorEastAsia"/>
          <w:sz w:val="21"/>
          <w:szCs w:val="21"/>
          <w:u w:val="single"/>
          <w:lang w:eastAsia="zh-CN"/>
        </w:rPr>
        <w:t xml:space="preserve">                 </w:t>
      </w:r>
    </w:p>
    <w:p>
      <w:pPr>
        <w:widowControl/>
        <w:spacing w:line="360" w:lineRule="auto"/>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针对郑州市二七区大气污染情况,经公开招标,确定由甲方</w:t>
      </w:r>
      <w:r>
        <w:rPr>
          <w:rFonts w:hint="eastAsia" w:asciiTheme="minorEastAsia" w:hAnsiTheme="minorEastAsia" w:eastAsiaTheme="minorEastAsia" w:cstheme="minorEastAsia"/>
          <w:sz w:val="21"/>
          <w:szCs w:val="21"/>
          <w:u w:val="single"/>
          <w:lang w:eastAsia="zh-CN"/>
        </w:rPr>
        <w:t xml:space="preserve">                   </w:t>
      </w:r>
      <w:r>
        <w:rPr>
          <w:rFonts w:hint="eastAsia" w:asciiTheme="minorEastAsia" w:hAnsiTheme="minorEastAsia" w:eastAsiaTheme="minorEastAsia" w:cstheme="minorEastAsia"/>
          <w:sz w:val="21"/>
          <w:szCs w:val="21"/>
          <w:lang w:eastAsia="zh-CN"/>
        </w:rPr>
        <w:t>委</w:t>
      </w:r>
      <w:r>
        <w:rPr>
          <w:rFonts w:hint="eastAsia" w:asciiTheme="minorEastAsia" w:hAnsiTheme="minorEastAsia" w:eastAsiaTheme="minorEastAsia" w:cstheme="minorEastAsia"/>
          <w:sz w:val="21"/>
          <w:szCs w:val="21"/>
        </w:rPr>
        <w:t>托乙方</w:t>
      </w:r>
      <w:r>
        <w:rPr>
          <w:rFonts w:hint="eastAsia" w:asciiTheme="minorEastAsia" w:hAnsiTheme="minorEastAsia" w:eastAsiaTheme="minorEastAsia" w:cstheme="minorEastAsia"/>
          <w:sz w:val="21"/>
          <w:szCs w:val="21"/>
          <w:u w:val="single"/>
          <w:lang w:eastAsia="zh-CN"/>
        </w:rPr>
        <w:t xml:space="preserve">                         </w:t>
      </w:r>
      <w:r>
        <w:rPr>
          <w:rFonts w:hint="eastAsia" w:asciiTheme="minorEastAsia" w:hAnsiTheme="minorEastAsia" w:eastAsiaTheme="minorEastAsia" w:cstheme="minorEastAsia"/>
          <w:sz w:val="21"/>
          <w:szCs w:val="21"/>
          <w:lang w:eastAsia="zh-CN"/>
        </w:rPr>
        <w:t>就</w:t>
      </w:r>
      <w:r>
        <w:rPr>
          <w:rFonts w:hint="eastAsia" w:asciiTheme="minorEastAsia" w:hAnsiTheme="minorEastAsia" w:eastAsiaTheme="minorEastAsia" w:cstheme="minorEastAsia"/>
          <w:sz w:val="21"/>
          <w:szCs w:val="21"/>
          <w:u w:val="single"/>
          <w:lang w:eastAsia="zh-CN"/>
        </w:rPr>
        <w:t xml:space="preserve">                            </w:t>
      </w:r>
      <w:r>
        <w:rPr>
          <w:rFonts w:hint="eastAsia" w:asciiTheme="minorEastAsia" w:hAnsiTheme="minorEastAsia" w:eastAsiaTheme="minorEastAsia" w:cstheme="minorEastAsia"/>
          <w:sz w:val="21"/>
          <w:szCs w:val="21"/>
        </w:rPr>
        <w:t>项且进行技术服务,</w:t>
      </w:r>
      <w:r>
        <w:rPr>
          <w:rFonts w:hint="eastAsia" w:asciiTheme="minorEastAsia" w:hAnsiTheme="minorEastAsia" w:eastAsiaTheme="minorEastAsia" w:cstheme="minorEastAsia"/>
          <w:sz w:val="21"/>
          <w:szCs w:val="21"/>
          <w:lang w:eastAsia="zh-CN"/>
        </w:rPr>
        <w:t>并</w:t>
      </w:r>
      <w:r>
        <w:rPr>
          <w:rFonts w:hint="eastAsia" w:asciiTheme="minorEastAsia" w:hAnsiTheme="minorEastAsia" w:eastAsiaTheme="minorEastAsia" w:cstheme="minorEastAsia"/>
          <w:sz w:val="21"/>
          <w:szCs w:val="21"/>
        </w:rPr>
        <w:t>支付相应的技术服务报酬</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甲乙双方在招标法律文件框架下经过平等协商,在真实,充分地表达各自意愿的基础上,根据《中华人民共和国合同法》的规定,达成</w:t>
      </w:r>
      <w:r>
        <w:rPr>
          <w:rFonts w:hint="eastAsia" w:asciiTheme="minorEastAsia" w:hAnsiTheme="minorEastAsia" w:eastAsiaTheme="minorEastAsia" w:cstheme="minorEastAsia"/>
          <w:sz w:val="21"/>
          <w:szCs w:val="21"/>
          <w:lang w:eastAsia="zh-CN"/>
        </w:rPr>
        <w:t>如</w:t>
      </w:r>
      <w:r>
        <w:rPr>
          <w:rFonts w:hint="eastAsia" w:asciiTheme="minorEastAsia" w:hAnsiTheme="minorEastAsia" w:eastAsiaTheme="minorEastAsia" w:cstheme="minorEastAsia"/>
          <w:sz w:val="21"/>
          <w:szCs w:val="21"/>
        </w:rPr>
        <w:t>下协议,并由双方共同恪守</w:t>
      </w:r>
      <w:r>
        <w:rPr>
          <w:rFonts w:hint="eastAsia" w:asciiTheme="minorEastAsia" w:hAnsiTheme="minorEastAsia" w:eastAsiaTheme="minorEastAsia" w:cstheme="minorEastAsia"/>
          <w:sz w:val="21"/>
          <w:szCs w:val="21"/>
          <w:lang w:eastAsia="zh-CN"/>
        </w:rPr>
        <w:t>。</w:t>
      </w:r>
    </w:p>
    <w:p>
      <w:pPr>
        <w:widowControl/>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第一条 技术服务的内容:</w:t>
      </w:r>
    </w:p>
    <w:p>
      <w:pPr>
        <w:widowControl/>
        <w:spacing w:line="360" w:lineRule="auto"/>
        <w:ind w:left="567"/>
        <w:rPr>
          <w:rFonts w:asciiTheme="minorEastAsia" w:hAnsiTheme="minorEastAsia" w:eastAsiaTheme="minorEastAsia" w:cstheme="minorEastAsia"/>
          <w:sz w:val="21"/>
          <w:szCs w:val="21"/>
          <w:u w:val="single"/>
          <w:lang w:eastAsia="zh-CN"/>
        </w:rPr>
      </w:pPr>
      <w:r>
        <w:rPr>
          <w:rFonts w:hint="eastAsia" w:asciiTheme="minorEastAsia" w:hAnsiTheme="minorEastAsia" w:eastAsiaTheme="minorEastAsia" w:cstheme="minorEastAsia"/>
          <w:sz w:val="21"/>
          <w:szCs w:val="21"/>
        </w:rPr>
        <w:t>技术服务的内容:</w:t>
      </w:r>
      <w:r>
        <w:rPr>
          <w:rFonts w:hint="eastAsia" w:asciiTheme="minorEastAsia" w:hAnsiTheme="minorEastAsia" w:eastAsiaTheme="minorEastAsia" w:cstheme="minorEastAsia"/>
          <w:sz w:val="21"/>
          <w:szCs w:val="21"/>
          <w:u w:val="single"/>
          <w:lang w:eastAsia="zh-CN"/>
        </w:rPr>
        <w:t xml:space="preserve">                                                </w:t>
      </w:r>
      <w:r>
        <w:rPr>
          <w:rFonts w:hint="eastAsia" w:asciiTheme="minorEastAsia" w:hAnsiTheme="minorEastAsia" w:eastAsiaTheme="minorEastAsia" w:cstheme="minorEastAsia"/>
          <w:sz w:val="21"/>
          <w:szCs w:val="21"/>
          <w:lang w:eastAsia="zh-CN"/>
        </w:rPr>
        <w:t>。</w:t>
      </w:r>
    </w:p>
    <w:p>
      <w:pPr>
        <w:widowControl/>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第二条 乙方应按下列要求完成技术服务工作:</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1.技术服务地点:</w:t>
      </w:r>
      <w:r>
        <w:rPr>
          <w:rFonts w:hint="eastAsia" w:asciiTheme="minorEastAsia" w:hAnsiTheme="minorEastAsia" w:eastAsiaTheme="minorEastAsia" w:cstheme="minorEastAsia"/>
          <w:sz w:val="21"/>
          <w:szCs w:val="21"/>
          <w:u w:val="single"/>
        </w:rPr>
        <w:t>郑州市二七区行政区域内:</w:t>
      </w:r>
    </w:p>
    <w:p>
      <w:pPr>
        <w:widowControl/>
        <w:spacing w:line="360" w:lineRule="auto"/>
        <w:ind w:left="567"/>
        <w:rPr>
          <w:rFonts w:asciiTheme="minorEastAsia" w:hAnsiTheme="minorEastAsia" w:eastAsiaTheme="minorEastAsia" w:cstheme="minorEastAsia"/>
          <w:sz w:val="21"/>
          <w:szCs w:val="21"/>
          <w:u w:val="single"/>
          <w:lang w:eastAsia="zh-CN"/>
        </w:rPr>
      </w:pPr>
      <w:r>
        <w:rPr>
          <w:rFonts w:hint="eastAsia" w:asciiTheme="minorEastAsia" w:hAnsiTheme="minorEastAsia" w:eastAsiaTheme="minorEastAsia" w:cstheme="minorEastAsia"/>
          <w:sz w:val="21"/>
          <w:szCs w:val="21"/>
        </w:rPr>
        <w:t>2.技术服务期</w:t>
      </w:r>
      <w:r>
        <w:rPr>
          <w:rFonts w:hint="eastAsia" w:asciiTheme="minorEastAsia" w:hAnsiTheme="minorEastAsia" w:eastAsiaTheme="minorEastAsia" w:cstheme="minorEastAsia"/>
          <w:sz w:val="21"/>
          <w:szCs w:val="21"/>
          <w:lang w:eastAsia="zh-CN"/>
        </w:rPr>
        <w:t>限</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u w:val="single"/>
          <w:lang w:eastAsia="zh-CN"/>
        </w:rPr>
        <w:t xml:space="preserve">      </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u w:val="single"/>
          <w:lang w:eastAsia="zh-CN"/>
        </w:rPr>
        <w:t xml:space="preserve">       </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u w:val="single"/>
          <w:lang w:eastAsia="zh-CN"/>
        </w:rPr>
        <w:t xml:space="preserve">       </w:t>
      </w:r>
      <w:r>
        <w:rPr>
          <w:rFonts w:hint="eastAsia" w:asciiTheme="minorEastAsia" w:hAnsiTheme="minorEastAsia" w:eastAsiaTheme="minorEastAsia" w:cstheme="minorEastAsia"/>
          <w:sz w:val="21"/>
          <w:szCs w:val="21"/>
        </w:rPr>
        <w:t>日到</w:t>
      </w:r>
      <w:r>
        <w:rPr>
          <w:rFonts w:hint="eastAsia" w:asciiTheme="minorEastAsia" w:hAnsiTheme="minorEastAsia" w:eastAsiaTheme="minorEastAsia" w:cstheme="minorEastAsia"/>
          <w:sz w:val="21"/>
          <w:szCs w:val="21"/>
          <w:u w:val="single"/>
          <w:lang w:eastAsia="zh-CN"/>
        </w:rPr>
        <w:t xml:space="preserve">     </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u w:val="single"/>
          <w:lang w:eastAsia="zh-CN"/>
        </w:rPr>
        <w:t xml:space="preserve">     </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u w:val="single"/>
          <w:lang w:eastAsia="zh-CN"/>
        </w:rPr>
        <w:t xml:space="preserve">     </w:t>
      </w:r>
      <w:r>
        <w:rPr>
          <w:rFonts w:hint="eastAsia" w:asciiTheme="minorEastAsia" w:hAnsiTheme="minorEastAsia" w:eastAsiaTheme="minorEastAsia" w:cstheme="minorEastAsia"/>
          <w:sz w:val="21"/>
          <w:szCs w:val="21"/>
          <w:lang w:eastAsia="zh-CN"/>
        </w:rPr>
        <w:t>日。</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3.技术服务目标:甲方在完整落实甲,乙方商定的工作部署和任务要求情况下,从</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合同签订之日起乙方尽全力协助甲方完成郑州市局下达的目标值.</w:t>
      </w:r>
    </w:p>
    <w:p>
      <w:pPr>
        <w:widowControl/>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第三条 双方权利与义务:</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1.甲方权利与义务</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(1)负责为乙方提供本项目需要的相关资料:</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(2)负责在合作项目实施过程中与地方政府及有关部门沟通协调,保障乙方服务顺</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利实施</w:t>
      </w:r>
      <w:r>
        <w:rPr>
          <w:rFonts w:hint="eastAsia" w:asciiTheme="minorEastAsia" w:hAnsiTheme="minorEastAsia" w:eastAsiaTheme="minorEastAsia" w:cstheme="minorEastAsia"/>
          <w:sz w:val="21"/>
          <w:szCs w:val="21"/>
          <w:lang w:eastAsia="zh-CN"/>
        </w:rPr>
        <w:t>；</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负责召集地方政府有关部门与乙方会商郑州市二七区的环境空气质量及气象条</w:t>
      </w:r>
      <w:r>
        <w:rPr>
          <w:rFonts w:hint="eastAsia" w:asciiTheme="minorEastAsia" w:hAnsiTheme="minorEastAsia" w:eastAsiaTheme="minorEastAsia" w:cstheme="minorEastAsia"/>
          <w:sz w:val="21"/>
          <w:szCs w:val="21"/>
          <w:lang w:eastAsia="zh-CN"/>
        </w:rPr>
        <w:t>件。</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2.乙方权利与义务</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(1)负责建设网络管理平台:</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(2)负责对网络管理平台进行监控,提供监控报告:</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(3)负责对网格化数据进行分析,提供数据分析报告:</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(4)按照甲方的需求,及时提供应急监测服务:</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(5)负责对重点大气污染源进行大气检测服务:</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(6)按照甲方要求参加大气污染防治会议:</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(7)定期联系专家,应用网格化数据对污染来源解析,分析大气污染防治效果,提供咨询服务</w:t>
      </w:r>
      <w:r>
        <w:rPr>
          <w:rFonts w:hint="eastAsia" w:asciiTheme="minorEastAsia" w:hAnsiTheme="minorEastAsia" w:eastAsiaTheme="minorEastAsia" w:cstheme="minorEastAsia"/>
          <w:sz w:val="21"/>
          <w:szCs w:val="21"/>
          <w:lang w:eastAsia="zh-CN"/>
        </w:rPr>
        <w:t>。</w:t>
      </w:r>
    </w:p>
    <w:p>
      <w:pPr>
        <w:widowControl/>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第四条 合同总额及支付方式:</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1.技术服务费总额为:</w:t>
      </w:r>
      <w:r>
        <w:rPr>
          <w:rFonts w:hint="eastAsia" w:asciiTheme="minorEastAsia" w:hAnsiTheme="minorEastAsia" w:eastAsiaTheme="minorEastAsia" w:cstheme="minorEastAsia"/>
          <w:sz w:val="21"/>
          <w:szCs w:val="21"/>
          <w:u w:val="single"/>
          <w:lang w:eastAsia="zh-CN"/>
        </w:rPr>
        <w:t xml:space="preserve">             </w:t>
      </w:r>
      <w:r>
        <w:rPr>
          <w:rFonts w:hint="eastAsia" w:asciiTheme="minorEastAsia" w:hAnsiTheme="minorEastAsia" w:eastAsiaTheme="minorEastAsia" w:cstheme="minorEastAsia"/>
          <w:sz w:val="21"/>
          <w:szCs w:val="21"/>
        </w:rPr>
        <w:t>元整</w:t>
      </w:r>
      <w:r>
        <w:rPr>
          <w:rFonts w:hint="eastAsia" w:asciiTheme="minorEastAsia" w:hAnsiTheme="minorEastAsia" w:eastAsiaTheme="minorEastAsia" w:cstheme="minorEastAsia"/>
          <w:sz w:val="21"/>
          <w:szCs w:val="21"/>
          <w:lang w:eastAsia="zh-CN"/>
        </w:rPr>
        <w:t>。</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2.技术服务费由甲方支付乙方,具体支付方式和时间如下:</w:t>
      </w:r>
    </w:p>
    <w:p>
      <w:pPr>
        <w:widowControl/>
        <w:spacing w:line="360" w:lineRule="auto"/>
        <w:ind w:firstLine="630" w:firstLineChars="30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合同签订后20个工作日支付合同总金额的50%，合同期满，甲方组织专家对服务成效进行评估，根据评估结果，甲方向乙方支付合同总金额的100%。</w:t>
      </w:r>
    </w:p>
    <w:p>
      <w:pPr>
        <w:widowControl/>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第五条 双方确定履行本合同应遵守的保密义务如下:</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甲方</w:t>
      </w:r>
      <w:r>
        <w:rPr>
          <w:rFonts w:hint="eastAsia" w:asciiTheme="minorEastAsia" w:hAnsiTheme="minorEastAsia" w:eastAsiaTheme="minorEastAsia" w:cstheme="minorEastAsia"/>
          <w:sz w:val="21"/>
          <w:szCs w:val="21"/>
          <w:lang w:eastAsia="zh-CN"/>
        </w:rPr>
        <w:t>：</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I.保密内容(包括技术信息和经营信息):依据国家、行业、地方要求须保密的信</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息及内容</w:t>
      </w:r>
      <w:r>
        <w:rPr>
          <w:rFonts w:hint="eastAsia" w:asciiTheme="minorEastAsia" w:hAnsiTheme="minorEastAsia" w:eastAsiaTheme="minorEastAsia" w:cstheme="minorEastAsia"/>
          <w:sz w:val="21"/>
          <w:szCs w:val="21"/>
          <w:lang w:eastAsia="zh-CN"/>
        </w:rPr>
        <w:t>。</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2.涉密人员范围:甲方单位接触涉密信息人员及项目参与人员</w:t>
      </w:r>
      <w:r>
        <w:rPr>
          <w:rFonts w:hint="eastAsia" w:asciiTheme="minorEastAsia" w:hAnsiTheme="minorEastAsia" w:eastAsiaTheme="minorEastAsia" w:cstheme="minorEastAsia"/>
          <w:sz w:val="21"/>
          <w:szCs w:val="21"/>
          <w:lang w:eastAsia="zh-CN"/>
        </w:rPr>
        <w:t>。</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3.保密期限:按国家</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行业</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地方及甲方规定执行</w:t>
      </w:r>
      <w:r>
        <w:rPr>
          <w:rFonts w:hint="eastAsia" w:asciiTheme="minorEastAsia" w:hAnsiTheme="minorEastAsia" w:eastAsiaTheme="minorEastAsia" w:cstheme="minorEastAsia"/>
          <w:sz w:val="21"/>
          <w:szCs w:val="21"/>
          <w:lang w:eastAsia="zh-CN"/>
        </w:rPr>
        <w:t>。</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4.泄密责任:依据相关法律法规执行</w:t>
      </w:r>
      <w:r>
        <w:rPr>
          <w:rFonts w:hint="eastAsia" w:asciiTheme="minorEastAsia" w:hAnsiTheme="minorEastAsia" w:eastAsiaTheme="minorEastAsia" w:cstheme="minorEastAsia"/>
          <w:sz w:val="21"/>
          <w:szCs w:val="21"/>
          <w:lang w:eastAsia="zh-CN"/>
        </w:rPr>
        <w:t>。</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1.保密内容(包括技术信息和经营信息):依据国家</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行业、地方及甲方要求须保密的信息,包括但不仅限于服务期间甲方提供给乙方的技术资料,文件及相关涉密设施,</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乙方在服务过程中形成的相关涉密信息内容</w:t>
      </w:r>
      <w:r>
        <w:rPr>
          <w:rFonts w:hint="eastAsia" w:asciiTheme="minorEastAsia" w:hAnsiTheme="minorEastAsia" w:eastAsiaTheme="minorEastAsia" w:cstheme="minorEastAsia"/>
          <w:sz w:val="21"/>
          <w:szCs w:val="21"/>
          <w:lang w:eastAsia="zh-CN"/>
        </w:rPr>
        <w:t>。</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2.涉密人员范围:乙方公司接触涉密信息人员及项目参与人员</w:t>
      </w:r>
      <w:r>
        <w:rPr>
          <w:rFonts w:hint="eastAsia" w:asciiTheme="minorEastAsia" w:hAnsiTheme="minorEastAsia" w:eastAsiaTheme="minorEastAsia" w:cstheme="minorEastAsia"/>
          <w:sz w:val="21"/>
          <w:szCs w:val="21"/>
          <w:lang w:eastAsia="zh-CN"/>
        </w:rPr>
        <w:t>。</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3.保密期限:按国家</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行业</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地方及甲方规定执行</w:t>
      </w:r>
      <w:r>
        <w:rPr>
          <w:rFonts w:hint="eastAsia" w:asciiTheme="minorEastAsia" w:hAnsiTheme="minorEastAsia" w:eastAsiaTheme="minorEastAsia" w:cstheme="minorEastAsia"/>
          <w:sz w:val="21"/>
          <w:szCs w:val="21"/>
          <w:lang w:eastAsia="zh-CN"/>
        </w:rPr>
        <w:t>。</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4.泄密责任:依据相关法律法规执行.</w:t>
      </w:r>
    </w:p>
    <w:p>
      <w:pPr>
        <w:widowControl/>
        <w:spacing w:line="360" w:lineRule="auto"/>
        <w:rPr>
          <w:rFonts w:asciiTheme="minorEastAsia" w:hAnsiTheme="minorEastAsia" w:eastAsiaTheme="minorEastAsia" w:cstheme="minorEastAsia"/>
          <w:b/>
          <w:bCs/>
          <w:sz w:val="21"/>
          <w:szCs w:val="21"/>
          <w:lang w:eastAsia="zh-CN"/>
        </w:rPr>
      </w:pPr>
      <w:r>
        <w:rPr>
          <w:rFonts w:hint="eastAsia" w:asciiTheme="minorEastAsia" w:hAnsiTheme="minorEastAsia" w:eastAsiaTheme="minorEastAsia" w:cstheme="minorEastAsia"/>
          <w:b/>
          <w:bCs/>
          <w:sz w:val="21"/>
          <w:szCs w:val="21"/>
        </w:rPr>
        <w:t>第六条 本合同的变更必须由双方协商一致,并以书面形式确定</w:t>
      </w:r>
      <w:r>
        <w:rPr>
          <w:rFonts w:hint="eastAsia" w:asciiTheme="minorEastAsia" w:hAnsiTheme="minorEastAsia" w:eastAsiaTheme="minorEastAsia" w:cstheme="minorEastAsia"/>
          <w:b/>
          <w:bCs/>
          <w:sz w:val="21"/>
          <w:szCs w:val="21"/>
          <w:lang w:eastAsia="zh-CN"/>
        </w:rPr>
        <w:t>。</w:t>
      </w:r>
    </w:p>
    <w:p>
      <w:pPr>
        <w:widowControl/>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第七条 验收标准:</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合同期满后,甲方组织专家对乙方工作进行评估,针对乙方在项目实施过程中提出</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的建议做综合性判定,评估报告包括合同约定目标值完成情况,甲方对乙方提出措施的落实情况,目标完成与否的原因</w:t>
      </w:r>
      <w:r>
        <w:rPr>
          <w:rFonts w:hint="eastAsia" w:asciiTheme="minorEastAsia" w:hAnsiTheme="minorEastAsia" w:eastAsiaTheme="minorEastAsia" w:cstheme="minorEastAsia"/>
          <w:sz w:val="21"/>
          <w:szCs w:val="21"/>
          <w:lang w:eastAsia="zh-CN"/>
        </w:rPr>
        <w:t>。</w:t>
      </w:r>
    </w:p>
    <w:p>
      <w:pPr>
        <w:widowControl/>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第八条 双方确定:</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1,在本合同有效期内,甲方利用乙方提交的技术服务工作成果所完成的新的技术成</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果,归甲方所有</w:t>
      </w:r>
      <w:r>
        <w:rPr>
          <w:rFonts w:hint="eastAsia" w:asciiTheme="minorEastAsia" w:hAnsiTheme="minorEastAsia" w:eastAsiaTheme="minorEastAsia" w:cstheme="minorEastAsia"/>
          <w:sz w:val="21"/>
          <w:szCs w:val="21"/>
          <w:lang w:eastAsia="zh-CN"/>
        </w:rPr>
        <w:t>。</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2.在本合同有效期内,乙方利用甲方提供的技术资料和工作条件所完成的新的技术</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成果,归双方所有</w:t>
      </w:r>
      <w:r>
        <w:rPr>
          <w:rFonts w:hint="eastAsia" w:asciiTheme="minorEastAsia" w:hAnsiTheme="minorEastAsia" w:eastAsiaTheme="minorEastAsia" w:cstheme="minorEastAsia"/>
          <w:sz w:val="21"/>
          <w:szCs w:val="21"/>
          <w:lang w:eastAsia="zh-CN"/>
        </w:rPr>
        <w:t>。</w:t>
      </w:r>
    </w:p>
    <w:p>
      <w:pPr>
        <w:widowControl/>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第九条 违约责任:</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1.乙方在服务期间未经甲方允许,项目负责人私自更换或项目负责人失联24小时</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以上,按合同价百分之一支付违约金</w:t>
      </w:r>
      <w:r>
        <w:rPr>
          <w:rFonts w:hint="eastAsia" w:asciiTheme="minorEastAsia" w:hAnsiTheme="minorEastAsia" w:eastAsiaTheme="minorEastAsia" w:cstheme="minorEastAsia"/>
          <w:sz w:val="21"/>
          <w:szCs w:val="21"/>
          <w:lang w:eastAsia="zh-CN"/>
        </w:rPr>
        <w:t>。</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2.乙方未</w:t>
      </w:r>
      <w:r>
        <w:rPr>
          <w:rFonts w:hint="eastAsia" w:asciiTheme="minorEastAsia" w:hAnsiTheme="minorEastAsia" w:eastAsiaTheme="minorEastAsia" w:cstheme="minorEastAsia"/>
          <w:sz w:val="21"/>
          <w:szCs w:val="21"/>
          <w:lang w:eastAsia="zh-CN"/>
        </w:rPr>
        <w:t>按</w:t>
      </w:r>
      <w:r>
        <w:rPr>
          <w:rFonts w:hint="eastAsia" w:asciiTheme="minorEastAsia" w:hAnsiTheme="minorEastAsia" w:eastAsiaTheme="minorEastAsia" w:cstheme="minorEastAsia"/>
          <w:sz w:val="21"/>
          <w:szCs w:val="21"/>
        </w:rPr>
        <w:t>时提供相关数据和报表警告三次后,每次按合同价千分之三支付</w:t>
      </w:r>
      <w:r>
        <w:rPr>
          <w:rFonts w:hint="eastAsia" w:asciiTheme="minorEastAsia" w:hAnsiTheme="minorEastAsia" w:eastAsiaTheme="minorEastAsia" w:cstheme="minorEastAsia"/>
          <w:sz w:val="21"/>
          <w:szCs w:val="21"/>
          <w:lang w:eastAsia="zh-CN"/>
        </w:rPr>
        <w:t>违约金。</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3.乙方在服务期间不服从甲方管理、拒不改正,甲方有权解除本合同,并上报有</w:t>
      </w:r>
      <w:r>
        <w:rPr>
          <w:rFonts w:hint="eastAsia" w:asciiTheme="minorEastAsia" w:hAnsiTheme="minorEastAsia" w:eastAsiaTheme="minorEastAsia" w:cstheme="minorEastAsia"/>
          <w:sz w:val="21"/>
          <w:szCs w:val="21"/>
          <w:lang w:eastAsia="zh-CN"/>
        </w:rPr>
        <w:t>关</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监督部门</w:t>
      </w:r>
      <w:r>
        <w:rPr>
          <w:rFonts w:hint="eastAsia" w:asciiTheme="minorEastAsia" w:hAnsiTheme="minorEastAsia" w:eastAsiaTheme="minorEastAsia" w:cstheme="minorEastAsia"/>
          <w:sz w:val="21"/>
          <w:szCs w:val="21"/>
          <w:lang w:eastAsia="zh-CN"/>
        </w:rPr>
        <w:t>。</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4.甲</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乙</w:t>
      </w:r>
      <w:r>
        <w:rPr>
          <w:rFonts w:hint="eastAsia" w:asciiTheme="minorEastAsia" w:hAnsiTheme="minorEastAsia" w:eastAsiaTheme="minorEastAsia" w:cstheme="minorEastAsia"/>
          <w:sz w:val="21"/>
          <w:szCs w:val="21"/>
          <w:lang w:eastAsia="zh-CN"/>
        </w:rPr>
        <w:t>双</w:t>
      </w:r>
      <w:r>
        <w:rPr>
          <w:rFonts w:hint="eastAsia" w:asciiTheme="minorEastAsia" w:hAnsiTheme="minorEastAsia" w:eastAsiaTheme="minorEastAsia" w:cstheme="minorEastAsia"/>
          <w:sz w:val="21"/>
          <w:szCs w:val="21"/>
        </w:rPr>
        <w:t>方违反本合同第五条约定,应当按合同总价款的百分之五向对方支付违约</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金,违约金不足以弥补对方损失的应继续赔偿对方损失</w:t>
      </w:r>
      <w:r>
        <w:rPr>
          <w:rFonts w:hint="eastAsia" w:asciiTheme="minorEastAsia" w:hAnsiTheme="minorEastAsia" w:eastAsiaTheme="minorEastAsia" w:cstheme="minorEastAsia"/>
          <w:sz w:val="21"/>
          <w:szCs w:val="21"/>
          <w:lang w:eastAsia="zh-CN"/>
        </w:rPr>
        <w:t>。</w:t>
      </w:r>
    </w:p>
    <w:p>
      <w:pPr>
        <w:widowControl/>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第十条</w:t>
      </w:r>
      <w:r>
        <w:rPr>
          <w:rFonts w:hint="eastAsia" w:asciiTheme="minorEastAsia" w:hAnsiTheme="minorEastAsia" w:eastAsiaTheme="minorEastAsia" w:cstheme="minorEastAsia"/>
          <w:b/>
          <w:bCs/>
          <w:sz w:val="21"/>
          <w:szCs w:val="21"/>
          <w:lang w:eastAsia="zh-CN"/>
        </w:rPr>
        <w:t xml:space="preserve"> </w:t>
      </w:r>
      <w:r>
        <w:rPr>
          <w:rFonts w:hint="eastAsia" w:asciiTheme="minorEastAsia" w:hAnsiTheme="minorEastAsia" w:eastAsiaTheme="minorEastAsia" w:cstheme="minorEastAsia"/>
          <w:sz w:val="21"/>
          <w:szCs w:val="21"/>
        </w:rPr>
        <w:t>合同有效期内,甲</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乙双方各自指定本项目的联系人,项目联系人承担以下责任:</w:t>
      </w:r>
    </w:p>
    <w:p>
      <w:pPr>
        <w:widowControl/>
        <w:spacing w:line="360" w:lineRule="auto"/>
        <w:ind w:left="567"/>
        <w:rPr>
          <w:rFonts w:asciiTheme="minorEastAsia" w:hAnsiTheme="minorEastAsia" w:eastAsiaTheme="minorEastAsia" w:cstheme="minorEastAsia"/>
          <w:sz w:val="21"/>
          <w:szCs w:val="21"/>
          <w:u w:val="single"/>
          <w:lang w:eastAsia="zh-CN"/>
        </w:rPr>
      </w:pPr>
      <w:r>
        <w:rPr>
          <w:rFonts w:hint="eastAsia" w:asciiTheme="minorEastAsia" w:hAnsiTheme="minorEastAsia" w:eastAsiaTheme="minorEastAsia" w:cstheme="minorEastAsia"/>
          <w:sz w:val="21"/>
          <w:szCs w:val="21"/>
          <w:u w:val="single"/>
        </w:rPr>
        <w:t>1.负责对整个项且工程总体协调与沟通</w:t>
      </w:r>
      <w:r>
        <w:rPr>
          <w:rFonts w:hint="eastAsia" w:asciiTheme="minorEastAsia" w:hAnsiTheme="minorEastAsia" w:eastAsiaTheme="minorEastAsia" w:cstheme="minorEastAsia"/>
          <w:sz w:val="21"/>
          <w:szCs w:val="21"/>
          <w:u w:val="single"/>
          <w:lang w:eastAsia="zh-CN"/>
        </w:rPr>
        <w:t>；</w:t>
      </w:r>
    </w:p>
    <w:p>
      <w:pPr>
        <w:widowControl/>
        <w:spacing w:line="360" w:lineRule="auto"/>
        <w:ind w:left="567"/>
        <w:rPr>
          <w:rFonts w:asciiTheme="minorEastAsia" w:hAnsiTheme="minorEastAsia" w:eastAsiaTheme="minorEastAsia" w:cstheme="minorEastAsia"/>
          <w:sz w:val="21"/>
          <w:szCs w:val="21"/>
          <w:u w:val="single"/>
          <w:lang w:eastAsia="zh-CN"/>
        </w:rPr>
      </w:pPr>
      <w:r>
        <w:rPr>
          <w:rFonts w:hint="eastAsia" w:asciiTheme="minorEastAsia" w:hAnsiTheme="minorEastAsia" w:eastAsiaTheme="minorEastAsia" w:cstheme="minorEastAsia"/>
          <w:sz w:val="21"/>
          <w:szCs w:val="21"/>
          <w:u w:val="single"/>
        </w:rPr>
        <w:t>2.负责对整个项目总的质量</w:t>
      </w:r>
      <w:r>
        <w:rPr>
          <w:rFonts w:hint="eastAsia" w:asciiTheme="minorEastAsia" w:hAnsiTheme="minorEastAsia" w:eastAsiaTheme="minorEastAsia" w:cstheme="minorEastAsia"/>
          <w:sz w:val="21"/>
          <w:szCs w:val="21"/>
          <w:u w:val="single"/>
          <w:lang w:eastAsia="zh-CN"/>
        </w:rPr>
        <w:t>、</w:t>
      </w:r>
      <w:r>
        <w:rPr>
          <w:rFonts w:hint="eastAsia" w:asciiTheme="minorEastAsia" w:hAnsiTheme="minorEastAsia" w:eastAsiaTheme="minorEastAsia" w:cstheme="minorEastAsia"/>
          <w:sz w:val="21"/>
          <w:szCs w:val="21"/>
          <w:u w:val="single"/>
        </w:rPr>
        <w:t>进度管理监督,是质量安全第一责任人</w:t>
      </w:r>
      <w:r>
        <w:rPr>
          <w:rFonts w:hint="eastAsia" w:asciiTheme="minorEastAsia" w:hAnsiTheme="minorEastAsia" w:eastAsiaTheme="minorEastAsia" w:cstheme="minorEastAsia"/>
          <w:sz w:val="21"/>
          <w:szCs w:val="21"/>
          <w:u w:val="single"/>
          <w:lang w:eastAsia="zh-CN"/>
        </w:rPr>
        <w:t>；</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u w:val="single"/>
        </w:rPr>
        <w:t>3.领导与组织编制实施性计划,领导项目运行工作</w:t>
      </w:r>
      <w:r>
        <w:rPr>
          <w:rFonts w:hint="eastAsia" w:asciiTheme="minorEastAsia" w:hAnsiTheme="minorEastAsia" w:eastAsiaTheme="minorEastAsia" w:cstheme="minorEastAsia"/>
          <w:sz w:val="21"/>
          <w:szCs w:val="21"/>
          <w:u w:val="single"/>
          <w:lang w:eastAsia="zh-CN"/>
        </w:rPr>
        <w:t>。</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一方变更项目联系人的,应当及时以书面形式通知另一方,未及时通知并影响本合</w:t>
      </w:r>
    </w:p>
    <w:p>
      <w:pPr>
        <w:widowControl/>
        <w:spacing w:line="360" w:lineRule="auto"/>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同履行或造成损失的,应承担相应的责任</w:t>
      </w:r>
      <w:r>
        <w:rPr>
          <w:rFonts w:hint="eastAsia" w:asciiTheme="minorEastAsia" w:hAnsiTheme="minorEastAsia" w:eastAsiaTheme="minorEastAsia" w:cstheme="minorEastAsia"/>
          <w:sz w:val="21"/>
          <w:szCs w:val="21"/>
          <w:lang w:eastAsia="zh-CN"/>
        </w:rPr>
        <w:t>。</w:t>
      </w:r>
    </w:p>
    <w:p>
      <w:pPr>
        <w:widowControl/>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第十一条</w:t>
      </w:r>
      <w:r>
        <w:rPr>
          <w:rFonts w:hint="eastAsia" w:asciiTheme="minorEastAsia" w:hAnsiTheme="minorEastAsia" w:eastAsiaTheme="minorEastAsia" w:cstheme="minorEastAsia"/>
          <w:sz w:val="21"/>
          <w:szCs w:val="21"/>
        </w:rPr>
        <w:t xml:space="preserve"> 因发生不可抗力,致使本合同的履行成为不必要或不可能,可以解除本</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w:t>
      </w:r>
    </w:p>
    <w:p>
      <w:pPr>
        <w:widowControl/>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第十二条</w:t>
      </w:r>
      <w:r>
        <w:rPr>
          <w:rFonts w:hint="eastAsia" w:asciiTheme="minorEastAsia" w:hAnsiTheme="minorEastAsia" w:eastAsiaTheme="minorEastAsia" w:cstheme="minorEastAsia"/>
          <w:sz w:val="21"/>
          <w:szCs w:val="21"/>
        </w:rPr>
        <w:t xml:space="preserve"> 双方因履行本合同而发生的争议,应协商,调解解决</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 xml:space="preserve"> 协商、调解不成</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的,确定按以下</w:t>
      </w:r>
      <w:r>
        <w:rPr>
          <w:rFonts w:hint="eastAsia" w:asciiTheme="minorEastAsia" w:hAnsiTheme="minorEastAsia" w:eastAsiaTheme="minorEastAsia" w:cstheme="minorEastAsia"/>
          <w:sz w:val="21"/>
          <w:szCs w:val="21"/>
          <w:u w:val="single"/>
        </w:rPr>
        <w:t>2</w:t>
      </w:r>
      <w:r>
        <w:rPr>
          <w:rFonts w:hint="eastAsia" w:asciiTheme="minorEastAsia" w:hAnsiTheme="minorEastAsia" w:eastAsiaTheme="minorEastAsia" w:cstheme="minorEastAsia"/>
          <w:sz w:val="21"/>
          <w:szCs w:val="21"/>
        </w:rPr>
        <w:t>种方式处理:</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1.提交郑州市二七区仲裁委员会仲裁:</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2.依法向甲方所在地人民法院起诉</w:t>
      </w:r>
    </w:p>
    <w:p>
      <w:pPr>
        <w:widowControl/>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第十三条</w:t>
      </w:r>
      <w:r>
        <w:rPr>
          <w:rFonts w:hint="eastAsia" w:asciiTheme="minorEastAsia" w:hAnsiTheme="minorEastAsia" w:eastAsiaTheme="minorEastAsia" w:cstheme="minorEastAsia"/>
          <w:b/>
          <w:bCs/>
          <w:sz w:val="21"/>
          <w:szCs w:val="21"/>
          <w:lang w:eastAsia="zh-CN"/>
        </w:rPr>
        <w:t xml:space="preserve"> </w:t>
      </w:r>
      <w:r>
        <w:rPr>
          <w:rFonts w:hint="eastAsia" w:asciiTheme="minorEastAsia" w:hAnsiTheme="minorEastAsia" w:eastAsiaTheme="minorEastAsia" w:cstheme="minorEastAsia"/>
          <w:sz w:val="21"/>
          <w:szCs w:val="21"/>
        </w:rPr>
        <w:t>本合同一式陆份,甲方参份,乙方叁份,具有同等法律效力.经双方签字</w:t>
      </w:r>
    </w:p>
    <w:p>
      <w:pPr>
        <w:widowControl/>
        <w:spacing w:line="360" w:lineRule="auto"/>
        <w:ind w:left="567"/>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盖章后生效</w:t>
      </w:r>
      <w:r>
        <w:rPr>
          <w:rFonts w:hint="eastAsia" w:asciiTheme="minorEastAsia" w:hAnsiTheme="minorEastAsia" w:eastAsiaTheme="minorEastAsia" w:cstheme="minorEastAsia"/>
          <w:sz w:val="21"/>
          <w:szCs w:val="21"/>
          <w:lang w:eastAsia="zh-CN"/>
        </w:rPr>
        <w:t>。</w:t>
      </w:r>
    </w:p>
    <w:p>
      <w:pPr>
        <w:widowControl/>
        <w:spacing w:line="360" w:lineRule="auto"/>
        <w:ind w:left="567"/>
        <w:rPr>
          <w:rFonts w:asciiTheme="minorEastAsia" w:hAnsiTheme="minorEastAsia" w:eastAsiaTheme="minorEastAsia" w:cstheme="minorEastAsia"/>
          <w:sz w:val="21"/>
          <w:szCs w:val="21"/>
        </w:rPr>
      </w:pP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甲方(公章):</w:t>
      </w:r>
      <w:r>
        <w:rPr>
          <w:rFonts w:hint="eastAsia" w:asciiTheme="minorEastAsia" w:hAnsiTheme="minorEastAsia" w:eastAsiaTheme="minorEastAsia" w:cstheme="minorEastAsia"/>
          <w:sz w:val="21"/>
          <w:szCs w:val="21"/>
          <w:lang w:eastAsia="zh-CN"/>
        </w:rPr>
        <w:t xml:space="preserve">                                   </w:t>
      </w:r>
      <w:r>
        <w:rPr>
          <w:rFonts w:hint="eastAsia" w:asciiTheme="minorEastAsia" w:hAnsiTheme="minorEastAsia" w:eastAsiaTheme="minorEastAsia" w:cstheme="minorEastAsia"/>
          <w:sz w:val="21"/>
          <w:szCs w:val="21"/>
        </w:rPr>
        <w:t>乙方(公章):</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法人或委托人(签字):</w:t>
      </w:r>
      <w:r>
        <w:rPr>
          <w:rFonts w:hint="eastAsia" w:asciiTheme="minorEastAsia" w:hAnsiTheme="minorEastAsia" w:eastAsiaTheme="minorEastAsia" w:cstheme="minorEastAsia"/>
          <w:sz w:val="21"/>
          <w:szCs w:val="21"/>
          <w:lang w:eastAsia="zh-CN"/>
        </w:rPr>
        <w:t xml:space="preserve">                           </w:t>
      </w:r>
      <w:r>
        <w:rPr>
          <w:rFonts w:hint="eastAsia" w:asciiTheme="minorEastAsia" w:hAnsiTheme="minorEastAsia" w:eastAsiaTheme="minorEastAsia" w:cstheme="minorEastAsia"/>
          <w:sz w:val="21"/>
          <w:szCs w:val="21"/>
        </w:rPr>
        <w:t>法人或委托人(签字):</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w:t>
      </w:r>
      <w:r>
        <w:rPr>
          <w:rFonts w:hint="eastAsia" w:asciiTheme="minorEastAsia" w:hAnsiTheme="minorEastAsia" w:eastAsiaTheme="minorEastAsia" w:cstheme="minorEastAsia"/>
          <w:sz w:val="21"/>
          <w:szCs w:val="21"/>
          <w:lang w:eastAsia="zh-CN"/>
        </w:rPr>
        <w:t xml:space="preserve">                                         </w:t>
      </w:r>
      <w:r>
        <w:rPr>
          <w:rFonts w:hint="eastAsia" w:asciiTheme="minorEastAsia" w:hAnsiTheme="minorEastAsia" w:eastAsiaTheme="minorEastAsia" w:cstheme="minorEastAsia"/>
          <w:sz w:val="21"/>
          <w:szCs w:val="21"/>
        </w:rPr>
        <w:t>地址:</w:t>
      </w:r>
    </w:p>
    <w:p>
      <w:pPr>
        <w:widowControl/>
        <w:spacing w:line="360" w:lineRule="auto"/>
        <w:ind w:left="56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w:t>
      </w:r>
      <w:r>
        <w:rPr>
          <w:rFonts w:hint="eastAsia" w:asciiTheme="minorEastAsia" w:hAnsiTheme="minorEastAsia" w:eastAsiaTheme="minorEastAsia" w:cstheme="minorEastAsia"/>
          <w:sz w:val="21"/>
          <w:szCs w:val="21"/>
          <w:lang w:eastAsia="zh-CN"/>
        </w:rPr>
        <w:t xml:space="preserve">                                     </w:t>
      </w:r>
      <w:r>
        <w:rPr>
          <w:rFonts w:hint="eastAsia" w:asciiTheme="minorEastAsia" w:hAnsiTheme="minorEastAsia" w:eastAsiaTheme="minorEastAsia" w:cstheme="minorEastAsia"/>
          <w:sz w:val="21"/>
          <w:szCs w:val="21"/>
        </w:rPr>
        <w:t>联系方式:</w:t>
      </w:r>
    </w:p>
    <w:p>
      <w:pPr>
        <w:widowControl/>
        <w:spacing w:line="360" w:lineRule="auto"/>
        <w:ind w:left="567"/>
        <w:rPr>
          <w:rFonts w:ascii="宋体" w:hAnsi="宋体" w:eastAsia="宋体" w:cs="宋体"/>
          <w:b/>
          <w:bCs/>
          <w:sz w:val="21"/>
          <w:szCs w:val="21"/>
          <w:u w:val="single"/>
        </w:rPr>
      </w:pPr>
    </w:p>
    <w:p>
      <w:pPr>
        <w:spacing w:line="360" w:lineRule="auto"/>
        <w:rPr>
          <w:rFonts w:ascii="宋体" w:hAnsi="宋体" w:eastAsia="宋体" w:cs="宋体"/>
          <w:b/>
          <w:bCs/>
          <w:sz w:val="21"/>
          <w:szCs w:val="21"/>
        </w:rPr>
      </w:pPr>
      <w:bookmarkStart w:id="23" w:name="_Toc434259402"/>
    </w:p>
    <w:p>
      <w:pPr>
        <w:spacing w:line="360" w:lineRule="auto"/>
        <w:rPr>
          <w:rFonts w:ascii="宋体" w:hAnsi="宋体" w:eastAsia="宋体" w:cs="宋体"/>
          <w:b/>
          <w:bCs/>
          <w:sz w:val="21"/>
          <w:szCs w:val="21"/>
        </w:rPr>
      </w:pPr>
    </w:p>
    <w:p>
      <w:pPr>
        <w:spacing w:line="360" w:lineRule="auto"/>
        <w:rPr>
          <w:rFonts w:ascii="宋体" w:hAnsi="宋体" w:eastAsia="宋体" w:cs="宋体"/>
          <w:b/>
          <w:bCs/>
          <w:sz w:val="21"/>
          <w:szCs w:val="21"/>
        </w:rPr>
      </w:pPr>
    </w:p>
    <w:p>
      <w:pPr>
        <w:rPr>
          <w:rFonts w:ascii="宋体" w:hAnsi="宋体" w:eastAsia="宋体" w:cs="宋体"/>
          <w:sz w:val="20"/>
          <w:szCs w:val="20"/>
          <w:lang w:eastAsia="zh-CN"/>
        </w:rPr>
      </w:pPr>
      <w:r>
        <w:rPr>
          <w:rFonts w:hint="eastAsia" w:ascii="宋体" w:hAnsi="宋体" w:eastAsia="宋体" w:cs="宋体"/>
          <w:b/>
          <w:bCs/>
          <w:sz w:val="21"/>
          <w:szCs w:val="21"/>
        </w:rPr>
        <w:t>附件：乙方报价一览表</w:t>
      </w:r>
      <w:bookmarkEnd w:id="19"/>
      <w:bookmarkEnd w:id="20"/>
      <w:bookmarkEnd w:id="21"/>
      <w:bookmarkEnd w:id="22"/>
      <w:bookmarkEnd w:id="23"/>
      <w:r>
        <w:rPr>
          <w:rFonts w:hint="eastAsia"/>
          <w:szCs w:val="21"/>
        </w:rPr>
        <w:br w:type="page"/>
      </w:r>
    </w:p>
    <w:p>
      <w:pPr>
        <w:spacing w:before="13"/>
        <w:rPr>
          <w:rFonts w:ascii="宋体" w:hAnsi="宋体" w:eastAsia="宋体" w:cs="宋体"/>
          <w:sz w:val="21"/>
          <w:szCs w:val="21"/>
          <w:lang w:eastAsia="zh-CN"/>
        </w:rPr>
      </w:pPr>
    </w:p>
    <w:p>
      <w:pPr>
        <w:rPr>
          <w:rFonts w:ascii="宋体" w:hAnsi="宋体" w:eastAsia="宋体" w:cs="宋体"/>
          <w:b/>
          <w:bCs/>
          <w:sz w:val="20"/>
          <w:szCs w:val="20"/>
          <w:lang w:eastAsia="zh-CN"/>
        </w:rPr>
      </w:pPr>
    </w:p>
    <w:p>
      <w:pPr>
        <w:spacing w:before="11"/>
        <w:rPr>
          <w:rFonts w:ascii="宋体" w:hAnsi="宋体" w:eastAsia="宋体" w:cs="宋体"/>
          <w:b/>
          <w:bCs/>
          <w:sz w:val="20"/>
          <w:szCs w:val="20"/>
          <w:lang w:eastAsia="zh-CN"/>
        </w:rPr>
      </w:pPr>
    </w:p>
    <w:p>
      <w:pPr>
        <w:spacing w:line="450" w:lineRule="exact"/>
        <w:ind w:left="473"/>
        <w:jc w:val="center"/>
        <w:outlineLvl w:val="0"/>
        <w:rPr>
          <w:rFonts w:ascii="宋体" w:hAnsi="宋体" w:eastAsia="宋体" w:cs="宋体"/>
          <w:sz w:val="32"/>
          <w:szCs w:val="32"/>
          <w:lang w:eastAsia="zh-CN"/>
        </w:rPr>
      </w:pPr>
      <w:bookmarkStart w:id="24" w:name="_bookmark17"/>
      <w:bookmarkEnd w:id="24"/>
      <w:bookmarkStart w:id="25" w:name="第六章_投标文件格式"/>
      <w:bookmarkEnd w:id="25"/>
      <w:bookmarkStart w:id="26" w:name="_Toc17"/>
      <w:r>
        <w:rPr>
          <w:rFonts w:hint="eastAsia" w:ascii="宋体" w:hAnsi="宋体" w:eastAsia="宋体" w:cs="宋体"/>
          <w:b/>
          <w:bCs/>
          <w:spacing w:val="13"/>
          <w:sz w:val="32"/>
          <w:szCs w:val="32"/>
          <w:lang w:eastAsia="zh-CN"/>
        </w:rPr>
        <w:t xml:space="preserve">第六章 </w:t>
      </w:r>
      <w:r>
        <w:rPr>
          <w:rFonts w:hint="eastAsia" w:ascii="宋体" w:hAnsi="宋体" w:eastAsia="宋体" w:cs="宋体"/>
          <w:b/>
          <w:bCs/>
          <w:spacing w:val="72"/>
          <w:sz w:val="32"/>
          <w:szCs w:val="32"/>
          <w:lang w:eastAsia="zh-CN"/>
        </w:rPr>
        <w:t xml:space="preserve"> </w:t>
      </w:r>
      <w:r>
        <w:rPr>
          <w:rFonts w:hint="eastAsia" w:ascii="宋体" w:hAnsi="宋体" w:eastAsia="宋体" w:cs="宋体"/>
          <w:b/>
          <w:bCs/>
          <w:spacing w:val="14"/>
          <w:sz w:val="32"/>
          <w:szCs w:val="32"/>
          <w:lang w:eastAsia="zh-CN"/>
        </w:rPr>
        <w:t>投标文件格式</w:t>
      </w:r>
      <w:bookmarkEnd w:id="26"/>
      <w:r>
        <w:rPr>
          <w:rFonts w:hint="eastAsia" w:ascii="宋体" w:hAnsi="宋体" w:eastAsia="宋体" w:cs="宋体"/>
          <w:b/>
          <w:bCs/>
          <w:w w:val="183"/>
          <w:sz w:val="32"/>
          <w:szCs w:val="32"/>
          <w:lang w:eastAsia="zh-CN"/>
        </w:rPr>
        <w:t xml:space="preserve"> </w:t>
      </w:r>
    </w:p>
    <w:p>
      <w:pPr>
        <w:spacing w:before="3"/>
        <w:rPr>
          <w:rFonts w:ascii="宋体" w:hAnsi="宋体" w:eastAsia="宋体" w:cs="宋体"/>
          <w:b/>
          <w:bCs/>
          <w:sz w:val="43"/>
          <w:szCs w:val="43"/>
          <w:lang w:eastAsia="zh-CN"/>
        </w:rPr>
      </w:pPr>
    </w:p>
    <w:p>
      <w:pPr>
        <w:ind w:left="495"/>
        <w:jc w:val="center"/>
        <w:rPr>
          <w:rFonts w:ascii="宋体" w:hAnsi="宋体" w:eastAsia="宋体" w:cs="宋体"/>
          <w:sz w:val="36"/>
          <w:szCs w:val="36"/>
          <w:lang w:eastAsia="zh-CN"/>
        </w:rPr>
      </w:pPr>
      <w:r>
        <w:rPr>
          <w:rFonts w:hint="eastAsia" w:ascii="宋体" w:hAnsi="宋体" w:eastAsia="宋体" w:cs="宋体"/>
          <w:b/>
          <w:bCs/>
          <w:spacing w:val="14"/>
          <w:sz w:val="36"/>
          <w:szCs w:val="36"/>
          <w:u w:val="single"/>
          <w:lang w:eastAsia="zh-CN"/>
        </w:rPr>
        <w:t xml:space="preserve">                      </w:t>
      </w:r>
      <w:r>
        <w:rPr>
          <w:rFonts w:hint="eastAsia" w:ascii="宋体" w:hAnsi="宋体" w:eastAsia="宋体" w:cs="宋体"/>
          <w:b/>
          <w:bCs/>
          <w:spacing w:val="14"/>
          <w:sz w:val="36"/>
          <w:szCs w:val="36"/>
          <w:lang w:eastAsia="zh-CN"/>
        </w:rPr>
        <w:t>（项目</w:t>
      </w:r>
      <w:r>
        <w:rPr>
          <w:rFonts w:hint="eastAsia" w:ascii="宋体" w:hAnsi="宋体" w:eastAsia="宋体" w:cs="宋体"/>
          <w:b/>
          <w:bCs/>
          <w:spacing w:val="13"/>
          <w:sz w:val="36"/>
          <w:szCs w:val="36"/>
          <w:lang w:eastAsia="zh-CN"/>
        </w:rPr>
        <w:t>名</w:t>
      </w:r>
      <w:r>
        <w:rPr>
          <w:rFonts w:hint="eastAsia" w:ascii="宋体" w:hAnsi="宋体" w:eastAsia="宋体" w:cs="宋体"/>
          <w:b/>
          <w:bCs/>
          <w:spacing w:val="14"/>
          <w:sz w:val="36"/>
          <w:szCs w:val="36"/>
          <w:lang w:eastAsia="zh-CN"/>
        </w:rPr>
        <w:t>称）</w:t>
      </w:r>
      <w:r>
        <w:rPr>
          <w:rFonts w:hint="eastAsia" w:ascii="宋体" w:hAnsi="宋体" w:eastAsia="宋体" w:cs="宋体"/>
          <w:b/>
          <w:bCs/>
          <w:w w:val="180"/>
          <w:sz w:val="36"/>
          <w:szCs w:val="36"/>
          <w:lang w:eastAsia="zh-CN"/>
        </w:rPr>
        <w:t xml:space="preserve"> </w:t>
      </w:r>
    </w:p>
    <w:p>
      <w:pPr>
        <w:spacing w:before="293"/>
        <w:ind w:left="473"/>
        <w:jc w:val="center"/>
        <w:rPr>
          <w:rFonts w:ascii="宋体" w:hAnsi="宋体" w:eastAsia="宋体" w:cs="宋体"/>
          <w:lang w:eastAsia="zh-CN"/>
        </w:rPr>
      </w:pPr>
      <w:r>
        <w:rPr>
          <w:rFonts w:hint="eastAsia" w:ascii="宋体" w:hAnsi="宋体" w:eastAsia="宋体" w:cs="宋体"/>
          <w:w w:val="183"/>
          <w:lang w:eastAsia="zh-CN"/>
        </w:rPr>
        <w:t xml:space="preserve"> </w:t>
      </w:r>
    </w:p>
    <w:p>
      <w:pPr>
        <w:spacing w:before="259"/>
        <w:ind w:left="473"/>
        <w:jc w:val="center"/>
        <w:rPr>
          <w:rFonts w:ascii="宋体" w:hAnsi="宋体" w:eastAsia="宋体" w:cs="宋体"/>
          <w:sz w:val="31"/>
          <w:szCs w:val="31"/>
          <w:lang w:eastAsia="zh-CN"/>
        </w:rPr>
      </w:pPr>
      <w:r>
        <w:rPr>
          <w:rFonts w:hint="eastAsia" w:ascii="宋体" w:hAnsi="宋体" w:eastAsia="宋体" w:cs="宋体"/>
          <w:b/>
          <w:w w:val="183"/>
          <w:sz w:val="31"/>
          <w:lang w:eastAsia="zh-CN"/>
        </w:rPr>
        <w:t xml:space="preserve"> </w:t>
      </w:r>
    </w:p>
    <w:p>
      <w:pPr>
        <w:spacing w:before="61"/>
        <w:ind w:left="533"/>
        <w:jc w:val="center"/>
        <w:rPr>
          <w:rFonts w:ascii="宋体" w:hAnsi="宋体" w:eastAsia="宋体" w:cs="宋体"/>
          <w:sz w:val="43"/>
          <w:szCs w:val="43"/>
          <w:lang w:eastAsia="zh-CN"/>
        </w:rPr>
      </w:pPr>
      <w:r>
        <w:rPr>
          <w:rFonts w:hint="eastAsia" w:ascii="宋体" w:hAnsi="宋体" w:eastAsia="宋体" w:cs="宋体"/>
          <w:b/>
          <w:bCs/>
          <w:spacing w:val="14"/>
          <w:sz w:val="43"/>
          <w:szCs w:val="43"/>
          <w:lang w:eastAsia="zh-CN"/>
        </w:rPr>
        <w:t xml:space="preserve">投     标     </w:t>
      </w:r>
      <w:r>
        <w:rPr>
          <w:rFonts w:hint="eastAsia" w:ascii="宋体" w:hAnsi="宋体" w:eastAsia="宋体" w:cs="宋体"/>
          <w:b/>
          <w:bCs/>
          <w:spacing w:val="13"/>
          <w:sz w:val="43"/>
          <w:szCs w:val="43"/>
          <w:lang w:eastAsia="zh-CN"/>
        </w:rPr>
        <w:t xml:space="preserve">文  </w:t>
      </w:r>
      <w:r>
        <w:rPr>
          <w:rFonts w:hint="eastAsia" w:ascii="宋体" w:hAnsi="宋体" w:eastAsia="宋体" w:cs="宋体"/>
          <w:b/>
          <w:bCs/>
          <w:spacing w:val="52"/>
          <w:sz w:val="43"/>
          <w:szCs w:val="43"/>
          <w:lang w:eastAsia="zh-CN"/>
        </w:rPr>
        <w:t xml:space="preserve"> </w:t>
      </w:r>
      <w:r>
        <w:rPr>
          <w:rFonts w:hint="eastAsia" w:ascii="宋体" w:hAnsi="宋体" w:eastAsia="宋体" w:cs="宋体"/>
          <w:b/>
          <w:bCs/>
          <w:spacing w:val="13"/>
          <w:sz w:val="43"/>
          <w:szCs w:val="43"/>
          <w:lang w:eastAsia="zh-CN"/>
        </w:rPr>
        <w:t>件</w:t>
      </w:r>
      <w:r>
        <w:rPr>
          <w:rFonts w:hint="eastAsia" w:ascii="宋体" w:hAnsi="宋体" w:eastAsia="宋体" w:cs="宋体"/>
          <w:b/>
          <w:bCs/>
          <w:w w:val="182"/>
          <w:sz w:val="43"/>
          <w:szCs w:val="43"/>
          <w:lang w:eastAsia="zh-CN"/>
        </w:rPr>
        <w:t xml:space="preserve"> </w:t>
      </w: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spacing w:line="288" w:lineRule="auto"/>
        <w:jc w:val="center"/>
        <w:rPr>
          <w:rFonts w:ascii="宋体" w:hAnsi="宋体" w:eastAsia="宋体" w:cs="宋体"/>
          <w:sz w:val="28"/>
          <w:szCs w:val="28"/>
          <w:lang w:eastAsia="zh-CN"/>
        </w:rPr>
      </w:pPr>
      <w:r>
        <w:rPr>
          <w:rFonts w:hint="eastAsia" w:ascii="宋体" w:hAnsi="宋体" w:eastAsia="宋体" w:cs="宋体"/>
          <w:spacing w:val="15"/>
          <w:lang w:eastAsia="zh-CN"/>
        </w:rPr>
        <w:t>采购编号</w:t>
      </w:r>
      <w:r>
        <w:rPr>
          <w:rFonts w:hint="eastAsia" w:ascii="宋体" w:hAnsi="宋体" w:eastAsia="宋体" w:cs="宋体"/>
          <w:spacing w:val="14"/>
          <w:lang w:eastAsia="zh-CN"/>
        </w:rPr>
        <w:t>：</w:t>
      </w:r>
    </w:p>
    <w:p>
      <w:pPr>
        <w:spacing w:before="93"/>
        <w:ind w:left="458"/>
        <w:jc w:val="center"/>
        <w:rPr>
          <w:rFonts w:ascii="宋体" w:hAnsi="宋体" w:eastAsia="宋体" w:cs="宋体"/>
          <w:sz w:val="28"/>
          <w:szCs w:val="28"/>
          <w:lang w:eastAsia="zh-CN"/>
        </w:rPr>
      </w:pPr>
      <w:r>
        <w:rPr>
          <w:rFonts w:hint="eastAsia" w:ascii="宋体" w:hAnsi="宋体" w:eastAsia="宋体" w:cs="宋体"/>
          <w:b/>
          <w:w w:val="183"/>
          <w:sz w:val="28"/>
          <w:lang w:eastAsia="zh-CN"/>
        </w:rPr>
        <w:t xml:space="preserve"> </w:t>
      </w:r>
    </w:p>
    <w:p>
      <w:pPr>
        <w:spacing w:before="218"/>
        <w:ind w:left="458"/>
        <w:jc w:val="center"/>
        <w:rPr>
          <w:rFonts w:ascii="宋体" w:hAnsi="宋体" w:eastAsia="宋体" w:cs="宋体"/>
          <w:sz w:val="28"/>
          <w:szCs w:val="28"/>
          <w:lang w:eastAsia="zh-CN"/>
        </w:rPr>
      </w:pPr>
      <w:r>
        <w:rPr>
          <w:rFonts w:hint="eastAsia" w:ascii="宋体" w:hAnsi="宋体" w:eastAsia="宋体" w:cs="宋体"/>
          <w:b/>
          <w:w w:val="183"/>
          <w:sz w:val="28"/>
          <w:lang w:eastAsia="zh-CN"/>
        </w:rPr>
        <w:t xml:space="preserve"> </w:t>
      </w: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rPr>
          <w:rFonts w:ascii="宋体" w:hAnsi="宋体" w:eastAsia="宋体" w:cs="宋体"/>
          <w:b/>
          <w:bCs/>
          <w:sz w:val="20"/>
          <w:szCs w:val="20"/>
          <w:lang w:eastAsia="zh-CN"/>
        </w:rPr>
      </w:pPr>
    </w:p>
    <w:p>
      <w:pPr>
        <w:spacing w:before="3"/>
        <w:rPr>
          <w:rFonts w:ascii="宋体" w:hAnsi="宋体" w:eastAsia="宋体" w:cs="宋体"/>
          <w:b/>
          <w:bCs/>
          <w:sz w:val="17"/>
          <w:szCs w:val="17"/>
          <w:lang w:eastAsia="zh-CN"/>
        </w:rPr>
      </w:pPr>
    </w:p>
    <w:p>
      <w:pPr>
        <w:pStyle w:val="16"/>
        <w:spacing w:before="35"/>
        <w:ind w:left="2059"/>
        <w:rPr>
          <w:rFonts w:cs="宋体"/>
          <w:lang w:eastAsia="zh-CN"/>
        </w:rPr>
      </w:pPr>
      <w:r>
        <w:rPr>
          <w:rFonts w:hint="eastAsia" w:cs="宋体"/>
          <w:lang w:eastAsia="zh-CN"/>
        </w:rPr>
        <w:t xml:space="preserve"> </w:t>
      </w:r>
    </w:p>
    <w:p>
      <w:pPr>
        <w:pStyle w:val="16"/>
        <w:spacing w:before="130" w:line="355" w:lineRule="auto"/>
        <w:ind w:left="2059" w:right="421"/>
        <w:rPr>
          <w:rFonts w:cs="宋体"/>
          <w:lang w:eastAsia="zh-CN"/>
        </w:rPr>
      </w:pPr>
      <w:r>
        <w:rPr>
          <w:rFonts w:hint="eastAsia" w:cs="宋体"/>
          <w:lang w:eastAsia="zh-CN"/>
        </w:rPr>
        <w:t>供应商名称：</w:t>
      </w:r>
      <w:r>
        <w:rPr>
          <w:rFonts w:hint="eastAsia" w:cs="宋体"/>
          <w:u w:val="single"/>
          <w:lang w:eastAsia="zh-CN"/>
        </w:rPr>
        <w:t xml:space="preserve">                </w:t>
      </w:r>
      <w:r>
        <w:rPr>
          <w:rFonts w:hint="eastAsia" w:cs="宋体"/>
          <w:lang w:eastAsia="zh-CN"/>
        </w:rPr>
        <w:t xml:space="preserve">（加盖电子签章） </w:t>
      </w:r>
    </w:p>
    <w:p>
      <w:pPr>
        <w:pStyle w:val="16"/>
        <w:spacing w:before="130" w:line="355" w:lineRule="auto"/>
        <w:ind w:left="2059" w:right="421"/>
        <w:rPr>
          <w:rFonts w:cs="宋体"/>
          <w:lang w:eastAsia="zh-CN"/>
        </w:rPr>
      </w:pPr>
      <w:r>
        <w:rPr>
          <w:rFonts w:hint="eastAsia" w:cs="宋体"/>
          <w:lang w:eastAsia="zh-CN"/>
        </w:rPr>
        <w:t>法定代表人或其委托代理人：</w:t>
      </w:r>
      <w:r>
        <w:rPr>
          <w:rFonts w:hint="eastAsia" w:cs="宋体"/>
          <w:u w:val="single"/>
          <w:lang w:eastAsia="zh-CN"/>
        </w:rPr>
        <w:t xml:space="preserve">          </w:t>
      </w:r>
      <w:r>
        <w:rPr>
          <w:rFonts w:hint="eastAsia" w:cs="宋体"/>
          <w:spacing w:val="101"/>
          <w:u w:val="single"/>
          <w:lang w:eastAsia="zh-CN"/>
        </w:rPr>
        <w:t xml:space="preserve"> </w:t>
      </w:r>
      <w:r>
        <w:rPr>
          <w:rFonts w:hint="eastAsia" w:cs="宋体"/>
          <w:lang w:eastAsia="zh-CN"/>
        </w:rPr>
        <w:t xml:space="preserve">（签字或电子签章） </w:t>
      </w:r>
    </w:p>
    <w:p>
      <w:pPr>
        <w:pStyle w:val="16"/>
        <w:spacing w:before="44"/>
        <w:ind w:left="2059"/>
        <w:rPr>
          <w:rFonts w:cs="宋体"/>
        </w:rPr>
      </w:pPr>
      <w:r>
        <w:rPr>
          <w:rFonts w:hint="eastAsia" w:cs="宋体"/>
        </w:rPr>
        <w:t xml:space="preserve">日      期：    年     月   </w:t>
      </w:r>
      <w:r>
        <w:rPr>
          <w:rFonts w:hint="eastAsia" w:cs="宋体"/>
          <w:spacing w:val="2"/>
        </w:rPr>
        <w:t xml:space="preserve"> </w:t>
      </w:r>
      <w:r>
        <w:rPr>
          <w:rFonts w:hint="eastAsia" w:cs="宋体"/>
        </w:rPr>
        <w:t xml:space="preserve">日 </w:t>
      </w:r>
    </w:p>
    <w:p>
      <w:pPr>
        <w:rPr>
          <w:rFonts w:ascii="宋体" w:hAnsi="宋体" w:eastAsia="宋体" w:cs="宋体"/>
        </w:rPr>
        <w:sectPr>
          <w:footerReference r:id="rId8" w:type="default"/>
          <w:pgSz w:w="11910" w:h="16850"/>
          <w:pgMar w:top="1417" w:right="1417" w:bottom="1417" w:left="1417" w:header="0" w:footer="1221" w:gutter="0"/>
          <w:cols w:equalWidth="0" w:num="1">
            <w:col w:w="8550"/>
          </w:cols>
        </w:sectPr>
      </w:pPr>
    </w:p>
    <w:p>
      <w:pPr>
        <w:spacing w:before="48"/>
        <w:jc w:val="center"/>
        <w:rPr>
          <w:rFonts w:ascii="宋体" w:hAnsi="宋体" w:eastAsia="宋体" w:cs="宋体"/>
        </w:rPr>
      </w:pPr>
      <w:r>
        <w:rPr>
          <w:rFonts w:hint="eastAsia" w:ascii="宋体" w:hAnsi="宋体" w:eastAsia="宋体" w:cs="宋体"/>
          <w:w w:val="182"/>
        </w:rPr>
        <w:t xml:space="preserve"> </w:t>
      </w:r>
    </w:p>
    <w:p>
      <w:pPr>
        <w:spacing w:before="76" w:line="415" w:lineRule="exact"/>
        <w:ind w:left="893"/>
        <w:jc w:val="center"/>
        <w:rPr>
          <w:rFonts w:ascii="宋体" w:hAnsi="宋体" w:eastAsia="宋体" w:cs="宋体"/>
          <w:sz w:val="43"/>
          <w:szCs w:val="43"/>
        </w:rPr>
      </w:pPr>
      <w:r>
        <w:rPr>
          <w:rFonts w:hint="eastAsia" w:ascii="宋体" w:hAnsi="宋体" w:eastAsia="宋体" w:cs="宋体"/>
          <w:b/>
          <w:w w:val="182"/>
          <w:sz w:val="43"/>
        </w:rPr>
        <w:t xml:space="preserve"> </w:t>
      </w:r>
    </w:p>
    <w:p>
      <w:pPr>
        <w:spacing w:line="669" w:lineRule="exact"/>
        <w:ind w:left="893"/>
        <w:jc w:val="center"/>
        <w:rPr>
          <w:rFonts w:ascii="宋体" w:hAnsi="宋体" w:eastAsia="宋体" w:cs="宋体"/>
          <w:sz w:val="43"/>
          <w:szCs w:val="43"/>
        </w:rPr>
      </w:pPr>
      <w:r>
        <w:rPr>
          <w:rFonts w:hint="eastAsia" w:ascii="宋体" w:hAnsi="宋体" w:eastAsia="宋体" w:cs="宋体"/>
          <w:b/>
          <w:bCs/>
          <w:spacing w:val="14"/>
          <w:sz w:val="43"/>
          <w:szCs w:val="43"/>
        </w:rPr>
        <w:t xml:space="preserve">目     </w:t>
      </w:r>
      <w:r>
        <w:rPr>
          <w:rFonts w:hint="eastAsia" w:ascii="宋体" w:hAnsi="宋体" w:eastAsia="宋体" w:cs="宋体"/>
          <w:b/>
          <w:bCs/>
          <w:spacing w:val="16"/>
          <w:sz w:val="43"/>
          <w:szCs w:val="43"/>
        </w:rPr>
        <w:t xml:space="preserve"> </w:t>
      </w:r>
      <w:r>
        <w:rPr>
          <w:rFonts w:hint="eastAsia" w:ascii="宋体" w:hAnsi="宋体" w:eastAsia="宋体" w:cs="宋体"/>
          <w:b/>
          <w:bCs/>
          <w:spacing w:val="14"/>
          <w:sz w:val="43"/>
          <w:szCs w:val="43"/>
        </w:rPr>
        <w:t>录</w:t>
      </w:r>
      <w:r>
        <w:rPr>
          <w:rFonts w:hint="eastAsia" w:ascii="宋体" w:hAnsi="宋体" w:eastAsia="宋体" w:cs="宋体"/>
          <w:b/>
          <w:bCs/>
          <w:w w:val="182"/>
          <w:sz w:val="43"/>
          <w:szCs w:val="43"/>
        </w:rPr>
        <w:t xml:space="preserve"> </w:t>
      </w:r>
    </w:p>
    <w:p>
      <w:pPr>
        <w:rPr>
          <w:rFonts w:ascii="宋体" w:hAnsi="宋体" w:eastAsia="宋体" w:cs="宋体"/>
          <w:b/>
          <w:bCs/>
          <w:sz w:val="20"/>
          <w:szCs w:val="20"/>
        </w:rPr>
      </w:pPr>
    </w:p>
    <w:p>
      <w:pPr>
        <w:spacing w:before="4"/>
        <w:rPr>
          <w:rFonts w:ascii="宋体" w:hAnsi="宋体" w:eastAsia="宋体" w:cs="宋体"/>
          <w:b/>
          <w:bCs/>
          <w:sz w:val="28"/>
          <w:szCs w:val="28"/>
        </w:rPr>
      </w:pPr>
    </w:p>
    <w:p>
      <w:pPr>
        <w:pStyle w:val="16"/>
        <w:numPr>
          <w:ilvl w:val="0"/>
          <w:numId w:val="8"/>
        </w:numPr>
        <w:spacing w:before="35" w:line="357" w:lineRule="auto"/>
        <w:ind w:left="316" w:right="4414"/>
        <w:rPr>
          <w:rFonts w:cs="宋体"/>
        </w:rPr>
      </w:pPr>
      <w:r>
        <w:rPr>
          <w:rFonts w:hint="eastAsia" w:cs="宋体"/>
        </w:rPr>
        <w:t>投标函及开标一览表</w:t>
      </w:r>
    </w:p>
    <w:p>
      <w:pPr>
        <w:pStyle w:val="16"/>
        <w:numPr>
          <w:ilvl w:val="0"/>
          <w:numId w:val="8"/>
        </w:numPr>
        <w:spacing w:before="35" w:line="357" w:lineRule="auto"/>
        <w:ind w:left="316" w:right="4414"/>
        <w:rPr>
          <w:rFonts w:cs="宋体"/>
        </w:rPr>
      </w:pPr>
      <w:r>
        <w:rPr>
          <w:rFonts w:hint="eastAsia" w:cs="宋体"/>
        </w:rPr>
        <w:t xml:space="preserve">报价明细一览表 </w:t>
      </w:r>
    </w:p>
    <w:p>
      <w:pPr>
        <w:pStyle w:val="16"/>
        <w:numPr>
          <w:ilvl w:val="0"/>
          <w:numId w:val="8"/>
        </w:numPr>
        <w:spacing w:before="35" w:line="357" w:lineRule="auto"/>
        <w:ind w:left="316" w:right="4414"/>
        <w:rPr>
          <w:rFonts w:cs="宋体"/>
          <w:lang w:eastAsia="zh-CN"/>
        </w:rPr>
      </w:pPr>
      <w:r>
        <w:rPr>
          <w:rFonts w:hint="eastAsia" w:cs="宋体"/>
          <w:lang w:eastAsia="zh-CN"/>
        </w:rPr>
        <w:t xml:space="preserve">法定代表人身份证明及授权委托书 </w:t>
      </w:r>
    </w:p>
    <w:p>
      <w:pPr>
        <w:pStyle w:val="16"/>
        <w:numPr>
          <w:ilvl w:val="0"/>
          <w:numId w:val="8"/>
        </w:numPr>
        <w:spacing w:before="35" w:line="357" w:lineRule="auto"/>
        <w:ind w:left="316" w:right="4414"/>
        <w:rPr>
          <w:rFonts w:cs="宋体"/>
        </w:rPr>
      </w:pPr>
      <w:r>
        <w:rPr>
          <w:rFonts w:hint="eastAsia" w:cs="宋体"/>
        </w:rPr>
        <w:t xml:space="preserve">投标承诺函 </w:t>
      </w:r>
    </w:p>
    <w:p>
      <w:pPr>
        <w:pStyle w:val="16"/>
        <w:numPr>
          <w:ilvl w:val="0"/>
          <w:numId w:val="8"/>
        </w:numPr>
        <w:spacing w:before="28" w:line="355" w:lineRule="auto"/>
        <w:ind w:left="316" w:right="6094"/>
        <w:rPr>
          <w:rFonts w:cs="宋体"/>
        </w:rPr>
      </w:pPr>
      <w:r>
        <w:rPr>
          <w:rFonts w:hint="eastAsia" w:cs="宋体"/>
        </w:rPr>
        <w:t xml:space="preserve">服务方案 </w:t>
      </w:r>
    </w:p>
    <w:p>
      <w:pPr>
        <w:pStyle w:val="16"/>
        <w:numPr>
          <w:ilvl w:val="0"/>
          <w:numId w:val="8"/>
        </w:numPr>
        <w:spacing w:before="28" w:line="355" w:lineRule="auto"/>
        <w:ind w:left="316" w:right="6094"/>
        <w:rPr>
          <w:rFonts w:cs="宋体"/>
        </w:rPr>
      </w:pPr>
      <w:r>
        <w:rPr>
          <w:rFonts w:hint="eastAsia" w:cs="宋体"/>
        </w:rPr>
        <w:t xml:space="preserve">类似业绩 </w:t>
      </w:r>
    </w:p>
    <w:p>
      <w:pPr>
        <w:pStyle w:val="16"/>
        <w:numPr>
          <w:ilvl w:val="0"/>
          <w:numId w:val="8"/>
        </w:numPr>
        <w:spacing w:before="44" w:line="355" w:lineRule="auto"/>
        <w:ind w:left="316" w:right="4414"/>
        <w:rPr>
          <w:rFonts w:cs="宋体"/>
          <w:lang w:eastAsia="zh-CN"/>
        </w:rPr>
      </w:pPr>
      <w:r>
        <w:rPr>
          <w:rFonts w:hint="eastAsia" w:cs="宋体"/>
          <w:lang w:eastAsia="zh-CN"/>
        </w:rPr>
        <w:t xml:space="preserve">拟投入本项目人员配置及主要设备表 </w:t>
      </w:r>
    </w:p>
    <w:p>
      <w:pPr>
        <w:pStyle w:val="16"/>
        <w:numPr>
          <w:ilvl w:val="0"/>
          <w:numId w:val="8"/>
        </w:numPr>
        <w:spacing w:before="44" w:line="355" w:lineRule="auto"/>
        <w:ind w:left="316" w:right="4414"/>
        <w:rPr>
          <w:rFonts w:cs="宋体"/>
          <w:lang w:eastAsia="zh-CN"/>
        </w:rPr>
      </w:pPr>
      <w:r>
        <w:rPr>
          <w:rFonts w:hint="eastAsia" w:cs="宋体"/>
          <w:lang w:eastAsia="zh-CN"/>
        </w:rPr>
        <w:t xml:space="preserve">服务及优惠承诺 </w:t>
      </w:r>
    </w:p>
    <w:p>
      <w:pPr>
        <w:pStyle w:val="16"/>
        <w:spacing w:before="30"/>
        <w:ind w:left="316"/>
        <w:rPr>
          <w:rFonts w:cs="宋体"/>
          <w:lang w:eastAsia="zh-CN"/>
        </w:rPr>
      </w:pPr>
      <w:r>
        <w:rPr>
          <w:rFonts w:hint="eastAsia" w:cs="宋体"/>
          <w:lang w:eastAsia="zh-CN"/>
        </w:rPr>
        <w:t xml:space="preserve">九、综合材料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10"/>
        <w:rPr>
          <w:rFonts w:ascii="宋体" w:hAnsi="宋体" w:eastAsia="宋体" w:cs="宋体"/>
          <w:sz w:val="27"/>
          <w:szCs w:val="27"/>
          <w:lang w:eastAsia="zh-CN"/>
        </w:rPr>
      </w:pPr>
    </w:p>
    <w:p>
      <w:pPr>
        <w:pStyle w:val="16"/>
        <w:spacing w:before="35"/>
        <w:rPr>
          <w:rFonts w:cs="宋体"/>
          <w:lang w:eastAsia="zh-CN"/>
        </w:rPr>
      </w:pPr>
      <w:r>
        <w:rPr>
          <w:rFonts w:hint="eastAsia" w:cs="宋体"/>
          <w:lang w:eastAsia="zh-CN"/>
        </w:rPr>
        <w:t xml:space="preserve"> </w:t>
      </w:r>
    </w:p>
    <w:p>
      <w:pPr>
        <w:rPr>
          <w:rFonts w:ascii="宋体" w:hAnsi="宋体" w:eastAsia="宋体" w:cs="宋体"/>
          <w:lang w:eastAsia="zh-CN"/>
        </w:rPr>
        <w:sectPr>
          <w:pgSz w:w="11910" w:h="16850"/>
          <w:pgMar w:top="1417" w:right="1417" w:bottom="1417" w:left="1417" w:header="0" w:footer="1221" w:gutter="0"/>
          <w:cols w:equalWidth="0" w:num="1">
            <w:col w:w="8910"/>
          </w:cols>
        </w:sectPr>
      </w:pPr>
    </w:p>
    <w:p>
      <w:pPr>
        <w:pStyle w:val="5"/>
        <w:spacing w:line="343" w:lineRule="exact"/>
        <w:ind w:left="0" w:right="476"/>
        <w:jc w:val="center"/>
        <w:rPr>
          <w:rFonts w:ascii="宋体" w:hAnsi="宋体" w:eastAsia="宋体" w:cs="宋体"/>
          <w:spacing w:val="14"/>
          <w:sz w:val="32"/>
          <w:szCs w:val="32"/>
          <w:lang w:eastAsia="zh-CN"/>
        </w:rPr>
      </w:pPr>
      <w:bookmarkStart w:id="27" w:name="_bookmark18"/>
      <w:bookmarkEnd w:id="27"/>
      <w:bookmarkStart w:id="28" w:name="一、投标函及开标一览表"/>
      <w:bookmarkEnd w:id="28"/>
      <w:r>
        <w:rPr>
          <w:rFonts w:hint="eastAsia" w:ascii="宋体" w:hAnsi="宋体" w:eastAsia="宋体" w:cs="宋体"/>
          <w:spacing w:val="14"/>
          <w:sz w:val="32"/>
          <w:szCs w:val="32"/>
          <w:lang w:eastAsia="zh-CN"/>
        </w:rPr>
        <w:t>一、投标函及开标一览表</w:t>
      </w:r>
    </w:p>
    <w:p>
      <w:pPr>
        <w:spacing w:before="77"/>
        <w:ind w:left="3429" w:right="3278"/>
        <w:jc w:val="center"/>
        <w:rPr>
          <w:rFonts w:ascii="宋体" w:hAnsi="宋体" w:eastAsia="宋体" w:cs="宋体"/>
          <w:sz w:val="24"/>
          <w:szCs w:val="24"/>
          <w:lang w:eastAsia="zh-CN"/>
        </w:rPr>
      </w:pPr>
      <w:r>
        <w:rPr>
          <w:rFonts w:hint="eastAsia" w:ascii="宋体" w:hAnsi="宋体" w:eastAsia="宋体" w:cs="宋体"/>
          <w:b/>
          <w:bCs/>
          <w:spacing w:val="7"/>
          <w:sz w:val="24"/>
          <w:szCs w:val="24"/>
          <w:lang w:eastAsia="zh-CN"/>
        </w:rPr>
        <w:t>（一）投标函</w:t>
      </w:r>
      <w:r>
        <w:rPr>
          <w:rFonts w:hint="eastAsia" w:ascii="宋体" w:hAnsi="宋体" w:eastAsia="宋体" w:cs="宋体"/>
          <w:b/>
          <w:bCs/>
          <w:spacing w:val="7"/>
          <w:w w:val="179"/>
          <w:sz w:val="24"/>
          <w:szCs w:val="24"/>
          <w:lang w:eastAsia="zh-CN"/>
        </w:rPr>
        <w:t xml:space="preserve"> </w:t>
      </w:r>
    </w:p>
    <w:p>
      <w:pPr>
        <w:spacing w:before="11"/>
        <w:rPr>
          <w:rFonts w:ascii="宋体" w:hAnsi="宋体" w:eastAsia="宋体" w:cs="宋体"/>
          <w:b/>
          <w:bCs/>
          <w:sz w:val="15"/>
          <w:szCs w:val="15"/>
          <w:lang w:eastAsia="zh-CN"/>
        </w:rPr>
      </w:pPr>
    </w:p>
    <w:p>
      <w:pPr>
        <w:spacing w:line="360" w:lineRule="auto"/>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致</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   (采购人)           </w:t>
      </w:r>
    </w:p>
    <w:p>
      <w:pPr>
        <w:spacing w:line="360" w:lineRule="auto"/>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我们收到了采购编号</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的招标文件，经详细研究，我们决定参加</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项目名称）      项目的招标投标活动，我们郑重声明以下诸点并负法律责任。 </w:t>
      </w:r>
    </w:p>
    <w:p>
      <w:pPr>
        <w:spacing w:line="360" w:lineRule="auto"/>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(1)按照招标文件中规定的条款和要求，提供完成本项目规定的全部工作，我方投标总报价为：大写：</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，小写：</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，质量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，服务期限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 </w:t>
      </w:r>
    </w:p>
    <w:p>
      <w:pPr>
        <w:spacing w:line="360" w:lineRule="auto"/>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 xml:space="preserve">(2)如果我们的投标文件被接受，我们将履行招标文件中规定的各项要求。 </w:t>
      </w:r>
    </w:p>
    <w:p>
      <w:pPr>
        <w:spacing w:line="360" w:lineRule="auto"/>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(3)我们同意按招标文件中的规定，本投标文件的有效期从投标文件递交截止之日算起 90 日历天。</w:t>
      </w:r>
    </w:p>
    <w:p>
      <w:pPr>
        <w:spacing w:line="360" w:lineRule="auto"/>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 xml:space="preserve">如果中标，有效期延长至合同终止日止。 </w:t>
      </w:r>
    </w:p>
    <w:p>
      <w:pPr>
        <w:spacing w:line="360" w:lineRule="auto"/>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 xml:space="preserve">(4)我们愿提供招标文件中要求的所有文件资料。 </w:t>
      </w:r>
    </w:p>
    <w:p>
      <w:pPr>
        <w:spacing w:line="360" w:lineRule="auto"/>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 xml:space="preserve">(5)我们已经详细审核了全部招标文件，包括修改、补充的文件（如果存在），我们完全理解并同 意放弃对这方面有不明及误解的权利。 </w:t>
      </w:r>
    </w:p>
    <w:p>
      <w:pPr>
        <w:spacing w:line="360" w:lineRule="auto"/>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 xml:space="preserve">(6)我们愿按《中华人民共和国合同法》履行自己的全部责任。 </w:t>
      </w:r>
    </w:p>
    <w:p>
      <w:pPr>
        <w:spacing w:line="360" w:lineRule="auto"/>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 xml:space="preserve">(7)与本投标有关的正式通讯地址：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                                         </w:t>
      </w:r>
    </w:p>
    <w:p>
      <w:pPr>
        <w:spacing w:line="360" w:lineRule="auto"/>
        <w:ind w:firstLine="3570" w:firstLineChars="1700"/>
        <w:rPr>
          <w:rFonts w:ascii="宋体" w:hAnsi="宋体" w:eastAsia="宋体" w:cs="宋体"/>
          <w:sz w:val="21"/>
          <w:szCs w:val="21"/>
          <w:lang w:eastAsia="zh-CN"/>
        </w:rPr>
      </w:pPr>
      <w:r>
        <w:rPr>
          <w:rFonts w:hint="eastAsia" w:ascii="宋体" w:hAnsi="宋体" w:eastAsia="宋体" w:cs="宋体"/>
          <w:sz w:val="21"/>
          <w:szCs w:val="21"/>
          <w:lang w:eastAsia="zh-CN"/>
        </w:rPr>
        <w:t>供应商名称：</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（加盖电子签章）    </w:t>
      </w:r>
    </w:p>
    <w:p>
      <w:pPr>
        <w:spacing w:line="360" w:lineRule="auto"/>
        <w:ind w:left="3553" w:leftChars="1615"/>
        <w:rPr>
          <w:rFonts w:ascii="宋体" w:hAnsi="宋体" w:eastAsia="宋体" w:cs="宋体"/>
          <w:sz w:val="21"/>
          <w:szCs w:val="21"/>
          <w:lang w:eastAsia="zh-CN"/>
        </w:rPr>
      </w:pPr>
      <w:r>
        <w:rPr>
          <w:rFonts w:hint="eastAsia" w:ascii="宋体" w:hAnsi="宋体" w:eastAsia="宋体" w:cs="宋体"/>
          <w:sz w:val="21"/>
          <w:szCs w:val="21"/>
          <w:lang w:eastAsia="zh-CN"/>
        </w:rPr>
        <w:t>法定代表人或其委托代理人：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（签字或电子签章）                                          邮编：</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                                </w:t>
      </w:r>
    </w:p>
    <w:p>
      <w:pPr>
        <w:spacing w:line="360" w:lineRule="auto"/>
        <w:ind w:firstLine="3570" w:firstLineChars="1700"/>
        <w:rPr>
          <w:rFonts w:ascii="宋体" w:hAnsi="宋体" w:eastAsia="宋体" w:cs="宋体"/>
          <w:sz w:val="21"/>
          <w:szCs w:val="21"/>
          <w:lang w:eastAsia="zh-CN"/>
        </w:rPr>
      </w:pPr>
      <w:r>
        <w:rPr>
          <w:rFonts w:hint="eastAsia" w:ascii="宋体" w:hAnsi="宋体" w:eastAsia="宋体" w:cs="宋体"/>
          <w:sz w:val="21"/>
          <w:szCs w:val="21"/>
          <w:lang w:eastAsia="zh-CN"/>
        </w:rPr>
        <w:t>电话：</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                                                                        </w:t>
      </w:r>
    </w:p>
    <w:p>
      <w:pPr>
        <w:spacing w:line="360" w:lineRule="auto"/>
        <w:ind w:firstLine="3570" w:firstLineChars="1700"/>
        <w:rPr>
          <w:rFonts w:ascii="宋体" w:hAnsi="宋体" w:eastAsia="宋体" w:cs="宋体"/>
          <w:sz w:val="21"/>
          <w:szCs w:val="21"/>
          <w:lang w:eastAsia="zh-CN"/>
        </w:rPr>
      </w:pPr>
      <w:r>
        <w:rPr>
          <w:rFonts w:hint="eastAsia" w:ascii="宋体" w:hAnsi="宋体" w:eastAsia="宋体" w:cs="宋体"/>
          <w:sz w:val="21"/>
          <w:szCs w:val="21"/>
          <w:lang w:eastAsia="zh-CN"/>
        </w:rPr>
        <w:t>传真：</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                               </w:t>
      </w:r>
    </w:p>
    <w:p>
      <w:pPr>
        <w:spacing w:line="360" w:lineRule="auto"/>
        <w:ind w:firstLine="3520" w:firstLineChars="1600"/>
        <w:rPr>
          <w:rFonts w:ascii="宋体" w:hAnsi="宋体" w:eastAsia="宋体" w:cs="宋体"/>
          <w:sz w:val="20"/>
          <w:szCs w:val="20"/>
          <w:lang w:eastAsia="zh-CN"/>
        </w:rPr>
      </w:pPr>
      <w:r>
        <w:rPr>
          <w:rFonts w:hint="eastAsia" w:cs="宋体"/>
          <w:lang w:eastAsia="zh-CN"/>
        </w:rPr>
        <w:t>日      期：</w:t>
      </w:r>
      <w:r>
        <w:rPr>
          <w:rFonts w:hint="eastAsia" w:ascii="宋体" w:hAnsi="宋体" w:eastAsia="宋体" w:cs="宋体"/>
          <w:sz w:val="21"/>
          <w:szCs w:val="21"/>
          <w:u w:val="single"/>
          <w:lang w:eastAsia="zh-CN"/>
        </w:rPr>
        <w:t xml:space="preserve">     </w:t>
      </w:r>
      <w:r>
        <w:rPr>
          <w:rFonts w:hint="eastAsia" w:cs="宋体"/>
          <w:lang w:eastAsia="zh-CN"/>
        </w:rPr>
        <w:t xml:space="preserve"> 年</w:t>
      </w:r>
      <w:r>
        <w:rPr>
          <w:rFonts w:hint="eastAsia" w:ascii="宋体" w:hAnsi="宋体" w:eastAsia="宋体" w:cs="宋体"/>
          <w:sz w:val="21"/>
          <w:szCs w:val="21"/>
          <w:u w:val="single"/>
          <w:lang w:eastAsia="zh-CN"/>
        </w:rPr>
        <w:t xml:space="preserve">     </w:t>
      </w:r>
      <w:r>
        <w:rPr>
          <w:rFonts w:hint="eastAsia" w:cs="宋体"/>
          <w:lang w:eastAsia="zh-CN"/>
        </w:rPr>
        <w:t xml:space="preserve"> 月 </w:t>
      </w:r>
      <w:r>
        <w:rPr>
          <w:rFonts w:hint="eastAsia" w:ascii="宋体" w:hAnsi="宋体" w:eastAsia="宋体" w:cs="宋体"/>
          <w:sz w:val="21"/>
          <w:szCs w:val="21"/>
          <w:u w:val="single"/>
          <w:lang w:eastAsia="zh-CN"/>
        </w:rPr>
        <w:t xml:space="preserve">     </w:t>
      </w:r>
      <w:r>
        <w:rPr>
          <w:rFonts w:hint="eastAsia" w:cs="宋体"/>
          <w:lang w:eastAsia="zh-CN"/>
        </w:rPr>
        <w:t xml:space="preserve"> 日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b/>
          <w:bCs/>
          <w:spacing w:val="14"/>
          <w:sz w:val="24"/>
          <w:szCs w:val="24"/>
        </w:rPr>
      </w:pPr>
      <w:r>
        <w:rPr>
          <w:rFonts w:hint="eastAsia" w:ascii="宋体" w:hAnsi="宋体" w:eastAsia="宋体" w:cs="宋体"/>
          <w:b/>
          <w:bCs/>
          <w:spacing w:val="14"/>
          <w:sz w:val="24"/>
          <w:szCs w:val="24"/>
        </w:rPr>
        <w:br w:type="page"/>
      </w:r>
    </w:p>
    <w:p>
      <w:pPr>
        <w:spacing w:line="338" w:lineRule="exact"/>
        <w:ind w:left="552" w:right="537"/>
        <w:jc w:val="center"/>
        <w:rPr>
          <w:rFonts w:ascii="宋体" w:hAnsi="宋体" w:eastAsia="宋体" w:cs="宋体"/>
          <w:sz w:val="24"/>
          <w:szCs w:val="24"/>
        </w:rPr>
      </w:pPr>
      <w:r>
        <w:rPr>
          <w:rFonts w:hint="eastAsia" w:ascii="宋体" w:hAnsi="宋体" w:eastAsia="宋体" w:cs="宋体"/>
          <w:b/>
          <w:bCs/>
          <w:spacing w:val="14"/>
          <w:sz w:val="24"/>
          <w:szCs w:val="24"/>
        </w:rPr>
        <w:t>（二）开标一览表</w:t>
      </w:r>
      <w:r>
        <w:rPr>
          <w:rFonts w:hint="eastAsia" w:ascii="宋体" w:hAnsi="宋体" w:eastAsia="宋体" w:cs="宋体"/>
          <w:b/>
          <w:bCs/>
          <w:w w:val="179"/>
          <w:sz w:val="24"/>
          <w:szCs w:val="24"/>
        </w:rPr>
        <w:t xml:space="preserve"> </w:t>
      </w:r>
    </w:p>
    <w:p>
      <w:pPr>
        <w:rPr>
          <w:rFonts w:ascii="宋体" w:hAnsi="宋体" w:eastAsia="宋体" w:cs="宋体"/>
          <w:b/>
          <w:bCs/>
          <w:sz w:val="20"/>
          <w:szCs w:val="20"/>
        </w:rPr>
      </w:pPr>
    </w:p>
    <w:p>
      <w:pPr>
        <w:spacing w:before="10"/>
        <w:rPr>
          <w:rFonts w:ascii="宋体" w:hAnsi="宋体" w:eastAsia="宋体" w:cs="宋体"/>
          <w:b/>
          <w:bCs/>
          <w:sz w:val="26"/>
          <w:szCs w:val="26"/>
        </w:rPr>
      </w:pPr>
    </w:p>
    <w:tbl>
      <w:tblPr>
        <w:tblStyle w:val="33"/>
        <w:tblW w:w="0" w:type="auto"/>
        <w:tblInd w:w="136" w:type="dxa"/>
        <w:tblLayout w:type="fixed"/>
        <w:tblCellMar>
          <w:top w:w="0" w:type="dxa"/>
          <w:left w:w="0" w:type="dxa"/>
          <w:bottom w:w="0" w:type="dxa"/>
          <w:right w:w="0" w:type="dxa"/>
        </w:tblCellMar>
      </w:tblPr>
      <w:tblGrid>
        <w:gridCol w:w="2253"/>
        <w:gridCol w:w="7104"/>
      </w:tblGrid>
      <w:tr>
        <w:tblPrEx>
          <w:tblCellMar>
            <w:top w:w="0" w:type="dxa"/>
            <w:left w:w="0" w:type="dxa"/>
            <w:bottom w:w="0" w:type="dxa"/>
            <w:right w:w="0" w:type="dxa"/>
          </w:tblCellMar>
        </w:tblPrEx>
        <w:trPr>
          <w:trHeight w:val="1081" w:hRule="exact"/>
        </w:trPr>
        <w:tc>
          <w:tcPr>
            <w:tcW w:w="2253"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sz w:val="28"/>
                <w:szCs w:val="28"/>
              </w:rPr>
            </w:pPr>
          </w:p>
          <w:p>
            <w:pPr>
              <w:pStyle w:val="51"/>
              <w:ind w:left="706"/>
              <w:rPr>
                <w:rFonts w:ascii="宋体" w:hAnsi="宋体" w:eastAsia="宋体" w:cs="宋体"/>
                <w:sz w:val="21"/>
                <w:szCs w:val="21"/>
              </w:rPr>
            </w:pPr>
            <w:r>
              <w:rPr>
                <w:rFonts w:hint="eastAsia" w:ascii="宋体" w:hAnsi="宋体" w:eastAsia="宋体" w:cs="宋体"/>
                <w:sz w:val="21"/>
                <w:szCs w:val="21"/>
              </w:rPr>
              <w:t xml:space="preserve">项目名称 </w:t>
            </w:r>
          </w:p>
        </w:tc>
        <w:tc>
          <w:tcPr>
            <w:tcW w:w="7104"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sz w:val="28"/>
                <w:szCs w:val="28"/>
              </w:rPr>
            </w:pPr>
          </w:p>
          <w:p>
            <w:pPr>
              <w:pStyle w:val="51"/>
              <w:ind w:left="105"/>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1096" w:hRule="exact"/>
        </w:trPr>
        <w:tc>
          <w:tcPr>
            <w:tcW w:w="2253"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sz w:val="28"/>
                <w:szCs w:val="28"/>
              </w:rPr>
            </w:pPr>
          </w:p>
          <w:p>
            <w:pPr>
              <w:pStyle w:val="51"/>
              <w:ind w:left="600"/>
              <w:rPr>
                <w:rFonts w:ascii="宋体" w:hAnsi="宋体" w:eastAsia="宋体" w:cs="宋体"/>
                <w:sz w:val="21"/>
                <w:szCs w:val="21"/>
              </w:rPr>
            </w:pPr>
            <w:r>
              <w:rPr>
                <w:rFonts w:hint="eastAsia" w:ascii="宋体" w:hAnsi="宋体" w:eastAsia="宋体" w:cs="宋体"/>
                <w:sz w:val="21"/>
                <w:szCs w:val="21"/>
              </w:rPr>
              <w:t xml:space="preserve">供应商名称 </w:t>
            </w:r>
          </w:p>
        </w:tc>
        <w:tc>
          <w:tcPr>
            <w:tcW w:w="7104"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sz w:val="28"/>
                <w:szCs w:val="28"/>
              </w:rPr>
            </w:pPr>
          </w:p>
          <w:p>
            <w:pPr>
              <w:pStyle w:val="51"/>
              <w:ind w:left="105"/>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1096" w:hRule="exact"/>
        </w:trPr>
        <w:tc>
          <w:tcPr>
            <w:tcW w:w="2253"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sz w:val="28"/>
                <w:szCs w:val="28"/>
              </w:rPr>
            </w:pPr>
          </w:p>
          <w:p>
            <w:pPr>
              <w:pStyle w:val="51"/>
              <w:ind w:left="706"/>
              <w:rPr>
                <w:rFonts w:ascii="宋体" w:hAnsi="宋体" w:eastAsia="宋体" w:cs="宋体"/>
                <w:sz w:val="21"/>
                <w:szCs w:val="21"/>
              </w:rPr>
            </w:pPr>
            <w:r>
              <w:rPr>
                <w:rFonts w:hint="eastAsia" w:ascii="宋体" w:hAnsi="宋体" w:eastAsia="宋体" w:cs="宋体"/>
                <w:sz w:val="21"/>
                <w:szCs w:val="21"/>
              </w:rPr>
              <w:t xml:space="preserve">投标范围 </w:t>
            </w:r>
          </w:p>
        </w:tc>
        <w:tc>
          <w:tcPr>
            <w:tcW w:w="7104" w:type="dxa"/>
            <w:tcBorders>
              <w:top w:val="single" w:color="000000" w:sz="6" w:space="0"/>
              <w:left w:val="single" w:color="000000" w:sz="6" w:space="0"/>
              <w:bottom w:val="single" w:color="000000" w:sz="6" w:space="0"/>
              <w:right w:val="single" w:color="000000" w:sz="6" w:space="0"/>
            </w:tcBorders>
          </w:tcPr>
          <w:p>
            <w:pPr>
              <w:pStyle w:val="51"/>
              <w:spacing w:before="85" w:line="302" w:lineRule="auto"/>
              <w:ind w:left="105" w:right="95"/>
              <w:rPr>
                <w:rFonts w:ascii="宋体" w:hAnsi="宋体" w:eastAsia="宋体" w:cs="宋体"/>
                <w:sz w:val="21"/>
                <w:szCs w:val="21"/>
              </w:rPr>
            </w:pPr>
          </w:p>
        </w:tc>
      </w:tr>
      <w:tr>
        <w:tblPrEx>
          <w:tblCellMar>
            <w:top w:w="0" w:type="dxa"/>
            <w:left w:w="0" w:type="dxa"/>
            <w:bottom w:w="0" w:type="dxa"/>
            <w:right w:w="0" w:type="dxa"/>
          </w:tblCellMar>
        </w:tblPrEx>
        <w:trPr>
          <w:trHeight w:val="1426" w:hRule="exact"/>
        </w:trPr>
        <w:tc>
          <w:tcPr>
            <w:tcW w:w="2253" w:type="dxa"/>
            <w:tcBorders>
              <w:top w:val="single" w:color="000000" w:sz="6" w:space="0"/>
              <w:left w:val="single" w:color="000000" w:sz="6" w:space="0"/>
              <w:bottom w:val="single" w:color="000000" w:sz="6" w:space="0"/>
              <w:right w:val="single" w:color="000000" w:sz="6" w:space="0"/>
            </w:tcBorders>
          </w:tcPr>
          <w:p>
            <w:pPr>
              <w:pStyle w:val="51"/>
              <w:rPr>
                <w:rFonts w:ascii="宋体" w:hAnsi="宋体" w:eastAsia="宋体" w:cs="宋体"/>
                <w:b/>
                <w:bCs/>
                <w:sz w:val="20"/>
                <w:szCs w:val="20"/>
              </w:rPr>
            </w:pPr>
          </w:p>
          <w:p>
            <w:pPr>
              <w:pStyle w:val="51"/>
              <w:spacing w:before="7"/>
              <w:rPr>
                <w:rFonts w:ascii="宋体" w:hAnsi="宋体" w:eastAsia="宋体" w:cs="宋体"/>
                <w:b/>
                <w:bCs/>
              </w:rPr>
            </w:pPr>
          </w:p>
          <w:p>
            <w:pPr>
              <w:pStyle w:val="51"/>
              <w:ind w:left="600"/>
              <w:rPr>
                <w:rFonts w:ascii="宋体" w:hAnsi="宋体" w:eastAsia="宋体" w:cs="宋体"/>
                <w:sz w:val="21"/>
                <w:szCs w:val="21"/>
              </w:rPr>
            </w:pPr>
            <w:r>
              <w:rPr>
                <w:rFonts w:hint="eastAsia" w:ascii="宋体" w:hAnsi="宋体" w:eastAsia="宋体" w:cs="宋体"/>
                <w:sz w:val="21"/>
                <w:szCs w:val="21"/>
              </w:rPr>
              <w:t xml:space="preserve">投标总报价 </w:t>
            </w:r>
          </w:p>
        </w:tc>
        <w:tc>
          <w:tcPr>
            <w:tcW w:w="7104" w:type="dxa"/>
            <w:tcBorders>
              <w:top w:val="single" w:color="000000" w:sz="6" w:space="0"/>
              <w:left w:val="single" w:color="000000" w:sz="6" w:space="0"/>
              <w:bottom w:val="single" w:color="000000" w:sz="6" w:space="0"/>
              <w:right w:val="single" w:color="000000" w:sz="6" w:space="0"/>
            </w:tcBorders>
          </w:tcPr>
          <w:p>
            <w:pPr>
              <w:pStyle w:val="51"/>
              <w:spacing w:line="225" w:lineRule="exact"/>
              <w:ind w:left="105"/>
              <w:rPr>
                <w:rFonts w:ascii="宋体" w:hAnsi="宋体" w:eastAsia="宋体" w:cs="宋体"/>
                <w:sz w:val="21"/>
                <w:szCs w:val="21"/>
              </w:rPr>
            </w:pPr>
            <w:r>
              <w:rPr>
                <w:rFonts w:hint="eastAsia" w:ascii="宋体" w:hAnsi="宋体" w:eastAsia="宋体" w:cs="宋体"/>
                <w:sz w:val="21"/>
              </w:rPr>
              <w:t xml:space="preserve"> </w:t>
            </w:r>
          </w:p>
          <w:p>
            <w:pPr>
              <w:pStyle w:val="51"/>
              <w:spacing w:before="85"/>
              <w:ind w:left="105"/>
              <w:rPr>
                <w:rFonts w:ascii="宋体" w:hAnsi="宋体" w:eastAsia="宋体" w:cs="宋体"/>
                <w:sz w:val="21"/>
                <w:szCs w:val="21"/>
              </w:rPr>
            </w:pPr>
            <w:r>
              <w:rPr>
                <w:rFonts w:hint="eastAsia" w:ascii="宋体" w:hAnsi="宋体" w:eastAsia="宋体" w:cs="宋体"/>
                <w:sz w:val="21"/>
                <w:szCs w:val="21"/>
              </w:rPr>
              <w:t>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 </w:t>
            </w:r>
          </w:p>
          <w:p>
            <w:pPr>
              <w:pStyle w:val="51"/>
              <w:spacing w:before="85"/>
              <w:ind w:left="105"/>
              <w:rPr>
                <w:rFonts w:ascii="宋体" w:hAnsi="宋体" w:eastAsia="宋体" w:cs="宋体"/>
                <w:sz w:val="21"/>
                <w:szCs w:val="21"/>
              </w:rPr>
            </w:pPr>
            <w:r>
              <w:rPr>
                <w:rFonts w:hint="eastAsia" w:ascii="宋体" w:hAnsi="宋体" w:eastAsia="宋体" w:cs="宋体"/>
                <w:sz w:val="21"/>
              </w:rPr>
              <w:t xml:space="preserve"> </w:t>
            </w:r>
          </w:p>
          <w:p>
            <w:pPr>
              <w:pStyle w:val="51"/>
              <w:spacing w:before="70"/>
              <w:ind w:left="105"/>
              <w:rPr>
                <w:rFonts w:ascii="宋体" w:hAnsi="宋体" w:eastAsia="宋体" w:cs="宋体"/>
                <w:sz w:val="21"/>
                <w:szCs w:val="21"/>
              </w:rPr>
            </w:pPr>
            <w:r>
              <w:rPr>
                <w:rFonts w:hint="eastAsia" w:ascii="宋体" w:hAnsi="宋体" w:eastAsia="宋体" w:cs="宋体"/>
                <w:sz w:val="21"/>
                <w:szCs w:val="21"/>
              </w:rPr>
              <w:t>小写：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 </w:t>
            </w:r>
          </w:p>
        </w:tc>
      </w:tr>
      <w:tr>
        <w:tblPrEx>
          <w:tblCellMar>
            <w:top w:w="0" w:type="dxa"/>
            <w:left w:w="0" w:type="dxa"/>
            <w:bottom w:w="0" w:type="dxa"/>
            <w:right w:w="0" w:type="dxa"/>
          </w:tblCellMar>
        </w:tblPrEx>
        <w:trPr>
          <w:trHeight w:val="1081" w:hRule="exact"/>
        </w:trPr>
        <w:tc>
          <w:tcPr>
            <w:tcW w:w="2253"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sz w:val="28"/>
                <w:szCs w:val="28"/>
              </w:rPr>
            </w:pPr>
          </w:p>
          <w:p>
            <w:pPr>
              <w:pStyle w:val="51"/>
              <w:ind w:left="706"/>
              <w:rPr>
                <w:rFonts w:ascii="宋体" w:hAnsi="宋体" w:eastAsia="宋体" w:cs="宋体"/>
                <w:sz w:val="21"/>
                <w:szCs w:val="21"/>
              </w:rPr>
            </w:pPr>
            <w:r>
              <w:rPr>
                <w:rFonts w:hint="eastAsia" w:ascii="宋体" w:hAnsi="宋体" w:eastAsia="宋体" w:cs="宋体"/>
                <w:sz w:val="21"/>
                <w:szCs w:val="21"/>
              </w:rPr>
              <w:t xml:space="preserve">投标质量 </w:t>
            </w:r>
          </w:p>
        </w:tc>
        <w:tc>
          <w:tcPr>
            <w:tcW w:w="7104"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sz w:val="28"/>
                <w:szCs w:val="28"/>
              </w:rPr>
            </w:pPr>
          </w:p>
          <w:p>
            <w:pPr>
              <w:pStyle w:val="51"/>
              <w:ind w:left="105"/>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1096" w:hRule="exact"/>
        </w:trPr>
        <w:tc>
          <w:tcPr>
            <w:tcW w:w="2253"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sz w:val="28"/>
                <w:szCs w:val="28"/>
              </w:rPr>
            </w:pPr>
          </w:p>
          <w:p>
            <w:pPr>
              <w:pStyle w:val="51"/>
              <w:ind w:left="600"/>
              <w:rPr>
                <w:rFonts w:ascii="宋体" w:hAnsi="宋体" w:eastAsia="宋体" w:cs="宋体"/>
                <w:sz w:val="21"/>
                <w:szCs w:val="21"/>
              </w:rPr>
            </w:pPr>
            <w:r>
              <w:rPr>
                <w:rFonts w:hint="eastAsia" w:ascii="宋体" w:hAnsi="宋体" w:eastAsia="宋体" w:cs="宋体"/>
                <w:sz w:val="21"/>
                <w:szCs w:val="21"/>
              </w:rPr>
              <w:t xml:space="preserve">投标有效期 </w:t>
            </w:r>
          </w:p>
        </w:tc>
        <w:tc>
          <w:tcPr>
            <w:tcW w:w="7104"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sz w:val="28"/>
                <w:szCs w:val="28"/>
              </w:rPr>
            </w:pPr>
          </w:p>
          <w:p>
            <w:pPr>
              <w:pStyle w:val="51"/>
              <w:ind w:left="105"/>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721" w:hRule="exact"/>
        </w:trPr>
        <w:tc>
          <w:tcPr>
            <w:tcW w:w="2253" w:type="dxa"/>
            <w:tcBorders>
              <w:top w:val="single" w:color="000000" w:sz="6" w:space="0"/>
              <w:left w:val="single" w:color="000000" w:sz="6" w:space="0"/>
              <w:bottom w:val="single" w:color="000000" w:sz="6" w:space="0"/>
              <w:right w:val="single" w:color="000000" w:sz="6" w:space="0"/>
            </w:tcBorders>
          </w:tcPr>
          <w:p>
            <w:pPr>
              <w:pStyle w:val="51"/>
              <w:spacing w:before="145"/>
              <w:ind w:left="706"/>
              <w:rPr>
                <w:rFonts w:ascii="宋体" w:hAnsi="宋体" w:eastAsia="宋体" w:cs="宋体"/>
                <w:sz w:val="21"/>
                <w:szCs w:val="21"/>
              </w:rPr>
            </w:pPr>
            <w:r>
              <w:rPr>
                <w:rFonts w:hint="eastAsia" w:ascii="宋体" w:hAnsi="宋体" w:eastAsia="宋体" w:cs="宋体"/>
                <w:sz w:val="21"/>
                <w:szCs w:val="21"/>
              </w:rPr>
              <w:t xml:space="preserve">服务期限 </w:t>
            </w:r>
          </w:p>
        </w:tc>
        <w:tc>
          <w:tcPr>
            <w:tcW w:w="7104" w:type="dxa"/>
            <w:tcBorders>
              <w:top w:val="single" w:color="000000" w:sz="6" w:space="0"/>
              <w:left w:val="single" w:color="000000" w:sz="6" w:space="0"/>
              <w:bottom w:val="single" w:color="000000" w:sz="6" w:space="0"/>
              <w:right w:val="single" w:color="000000" w:sz="6" w:space="0"/>
            </w:tcBorders>
          </w:tcPr>
          <w:p>
            <w:pPr>
              <w:pStyle w:val="51"/>
              <w:spacing w:before="145"/>
              <w:ind w:left="105"/>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1081" w:hRule="exact"/>
        </w:trPr>
        <w:tc>
          <w:tcPr>
            <w:tcW w:w="2253"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sz w:val="28"/>
                <w:szCs w:val="28"/>
              </w:rPr>
            </w:pPr>
          </w:p>
          <w:p>
            <w:pPr>
              <w:pStyle w:val="51"/>
              <w:ind w:left="120"/>
              <w:jc w:val="center"/>
              <w:rPr>
                <w:rFonts w:ascii="宋体" w:hAnsi="宋体" w:eastAsia="宋体" w:cs="宋体"/>
                <w:sz w:val="21"/>
                <w:szCs w:val="21"/>
              </w:rPr>
            </w:pPr>
            <w:r>
              <w:rPr>
                <w:rFonts w:hint="eastAsia" w:ascii="宋体" w:hAnsi="宋体" w:eastAsia="宋体" w:cs="宋体"/>
                <w:sz w:val="21"/>
                <w:szCs w:val="21"/>
              </w:rPr>
              <w:t xml:space="preserve">其他 </w:t>
            </w:r>
          </w:p>
        </w:tc>
        <w:tc>
          <w:tcPr>
            <w:tcW w:w="7104"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sz w:val="28"/>
                <w:szCs w:val="28"/>
              </w:rPr>
            </w:pPr>
          </w:p>
          <w:p>
            <w:pPr>
              <w:pStyle w:val="51"/>
              <w:ind w:left="105"/>
              <w:rPr>
                <w:rFonts w:ascii="宋体" w:hAnsi="宋体" w:eastAsia="宋体" w:cs="宋体"/>
                <w:sz w:val="21"/>
                <w:szCs w:val="21"/>
              </w:rPr>
            </w:pPr>
            <w:r>
              <w:rPr>
                <w:rFonts w:hint="eastAsia" w:ascii="宋体" w:hAnsi="宋体" w:eastAsia="宋体" w:cs="宋体"/>
                <w:sz w:val="21"/>
              </w:rPr>
              <w:t xml:space="preserve"> </w:t>
            </w:r>
          </w:p>
        </w:tc>
      </w:tr>
    </w:tbl>
    <w:p>
      <w:pPr>
        <w:pStyle w:val="16"/>
        <w:spacing w:line="240" w:lineRule="exact"/>
        <w:ind w:left="0" w:right="537"/>
        <w:jc w:val="center"/>
        <w:rPr>
          <w:rFonts w:cs="宋体"/>
        </w:rPr>
      </w:pPr>
      <w:r>
        <w:rPr>
          <w:rFonts w:hint="eastAsia" w:cs="宋体"/>
        </w:rPr>
        <w:t xml:space="preserve"> </w:t>
      </w:r>
    </w:p>
    <w:p>
      <w:pPr>
        <w:pStyle w:val="16"/>
        <w:spacing w:before="145"/>
        <w:ind w:left="0" w:right="537"/>
        <w:jc w:val="center"/>
        <w:rPr>
          <w:rFonts w:cs="宋体"/>
        </w:rPr>
      </w:pPr>
      <w:r>
        <w:rPr>
          <w:rFonts w:hint="eastAsia" w:cs="宋体"/>
        </w:rPr>
        <w:t xml:space="preserve"> </w:t>
      </w:r>
    </w:p>
    <w:p>
      <w:pPr>
        <w:pStyle w:val="16"/>
        <w:spacing w:before="130"/>
        <w:ind w:firstLine="2730" w:firstLineChars="1300"/>
        <w:rPr>
          <w:rFonts w:cs="宋体"/>
          <w:lang w:eastAsia="zh-CN"/>
        </w:rPr>
      </w:pPr>
      <w:r>
        <w:rPr>
          <w:rFonts w:hint="eastAsia" w:cs="宋体"/>
          <w:lang w:eastAsia="zh-CN"/>
        </w:rPr>
        <w:t>供应商名称：</w:t>
      </w:r>
      <w:r>
        <w:rPr>
          <w:rFonts w:hint="eastAsia" w:cs="宋体"/>
          <w:u w:val="single"/>
          <w:lang w:eastAsia="zh-CN"/>
        </w:rPr>
        <w:t xml:space="preserve">              </w:t>
      </w:r>
      <w:r>
        <w:rPr>
          <w:rFonts w:hint="eastAsia" w:cs="宋体"/>
          <w:spacing w:val="103"/>
          <w:u w:val="single"/>
          <w:lang w:eastAsia="zh-CN"/>
        </w:rPr>
        <w:t xml:space="preserve"> </w:t>
      </w:r>
      <w:r>
        <w:rPr>
          <w:rFonts w:hint="eastAsia" w:cs="宋体"/>
          <w:lang w:eastAsia="zh-CN"/>
        </w:rPr>
        <w:t xml:space="preserve">（加盖电子签章） </w:t>
      </w:r>
    </w:p>
    <w:p>
      <w:pPr>
        <w:pStyle w:val="16"/>
        <w:spacing w:before="130" w:line="352" w:lineRule="auto"/>
        <w:ind w:right="203" w:firstLine="2730" w:firstLineChars="1300"/>
        <w:rPr>
          <w:rFonts w:cs="宋体"/>
          <w:lang w:eastAsia="zh-CN"/>
        </w:rPr>
      </w:pPr>
      <w:r>
        <w:rPr>
          <w:rFonts w:hint="eastAsia" w:cs="宋体"/>
          <w:lang w:eastAsia="zh-CN"/>
        </w:rPr>
        <w:t>法定代表人或其委托代理人：</w:t>
      </w:r>
      <w:r>
        <w:rPr>
          <w:rFonts w:hint="eastAsia" w:cs="宋体"/>
          <w:u w:val="single"/>
          <w:lang w:eastAsia="zh-CN"/>
        </w:rPr>
        <w:t xml:space="preserve">         </w:t>
      </w:r>
      <w:r>
        <w:rPr>
          <w:rFonts w:hint="eastAsia" w:cs="宋体"/>
          <w:lang w:eastAsia="zh-CN"/>
        </w:rPr>
        <w:t xml:space="preserve">（签字或电子签章） </w:t>
      </w:r>
    </w:p>
    <w:p>
      <w:pPr>
        <w:pStyle w:val="16"/>
        <w:spacing w:before="130" w:line="352" w:lineRule="auto"/>
        <w:ind w:right="203" w:firstLine="2730" w:firstLineChars="1300"/>
        <w:rPr>
          <w:rFonts w:cs="宋体"/>
          <w:lang w:eastAsia="zh-CN"/>
        </w:rPr>
      </w:pPr>
      <w:r>
        <w:rPr>
          <w:rFonts w:hint="eastAsia" w:cs="宋体"/>
          <w:lang w:eastAsia="zh-CN"/>
        </w:rPr>
        <w:t xml:space="preserve">日      期：  </w:t>
      </w:r>
      <w:r>
        <w:rPr>
          <w:rFonts w:hint="eastAsia" w:cs="宋体"/>
          <w:u w:val="single"/>
          <w:lang w:eastAsia="zh-CN"/>
        </w:rPr>
        <w:t xml:space="preserve">      </w:t>
      </w:r>
      <w:r>
        <w:rPr>
          <w:rFonts w:hint="eastAsia" w:cs="宋体"/>
          <w:lang w:eastAsia="zh-CN"/>
        </w:rPr>
        <w:t xml:space="preserve">年 </w:t>
      </w:r>
      <w:r>
        <w:rPr>
          <w:rFonts w:hint="eastAsia" w:cs="宋体"/>
          <w:u w:val="single"/>
          <w:lang w:eastAsia="zh-CN"/>
        </w:rPr>
        <w:t xml:space="preserve">      </w:t>
      </w:r>
      <w:r>
        <w:rPr>
          <w:rFonts w:hint="eastAsia" w:cs="宋体"/>
          <w:lang w:eastAsia="zh-CN"/>
        </w:rPr>
        <w:t xml:space="preserve">月  </w:t>
      </w:r>
      <w:r>
        <w:rPr>
          <w:rFonts w:hint="eastAsia" w:cs="宋体"/>
          <w:u w:val="single"/>
          <w:lang w:eastAsia="zh-CN"/>
        </w:rPr>
        <w:t xml:space="preserve">      </w:t>
      </w:r>
      <w:r>
        <w:rPr>
          <w:rFonts w:hint="eastAsia" w:cs="宋体"/>
          <w:lang w:eastAsia="zh-CN"/>
        </w:rPr>
        <w:t xml:space="preserve">日 </w:t>
      </w:r>
    </w:p>
    <w:p>
      <w:pPr>
        <w:pStyle w:val="16"/>
        <w:spacing w:before="47" w:line="273"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3" w:lineRule="exact"/>
        <w:rPr>
          <w:rFonts w:cs="宋体"/>
          <w:lang w:eastAsia="zh-CN"/>
        </w:rPr>
      </w:pPr>
      <w:r>
        <w:rPr>
          <w:rFonts w:hint="eastAsia" w:cs="宋体"/>
          <w:lang w:eastAsia="zh-CN"/>
        </w:rPr>
        <w:t xml:space="preserve"> </w:t>
      </w:r>
    </w:p>
    <w:p>
      <w:pPr>
        <w:spacing w:line="273" w:lineRule="exact"/>
        <w:rPr>
          <w:rFonts w:ascii="宋体" w:hAnsi="宋体" w:eastAsia="宋体" w:cs="宋体"/>
          <w:lang w:eastAsia="zh-CN"/>
        </w:rPr>
        <w:sectPr>
          <w:pgSz w:w="11910" w:h="16850"/>
          <w:pgMar w:top="1417" w:right="1417" w:bottom="1417" w:left="1417" w:header="0" w:footer="1221" w:gutter="0"/>
          <w:cols w:equalWidth="0" w:num="1">
            <w:col w:w="9690"/>
          </w:cols>
        </w:sectPr>
      </w:pPr>
    </w:p>
    <w:p>
      <w:pPr>
        <w:pStyle w:val="5"/>
        <w:spacing w:line="343" w:lineRule="exact"/>
        <w:ind w:left="0" w:right="476"/>
        <w:jc w:val="center"/>
        <w:rPr>
          <w:rFonts w:ascii="宋体" w:hAnsi="宋体" w:eastAsia="宋体" w:cs="宋体"/>
          <w:b w:val="0"/>
          <w:bCs w:val="0"/>
          <w:sz w:val="32"/>
          <w:szCs w:val="32"/>
          <w:lang w:eastAsia="zh-CN"/>
        </w:rPr>
      </w:pPr>
      <w:bookmarkStart w:id="29" w:name="_bookmark19"/>
      <w:bookmarkEnd w:id="29"/>
      <w:bookmarkStart w:id="30" w:name="二、报价明细一览表"/>
      <w:bookmarkEnd w:id="30"/>
      <w:r>
        <w:rPr>
          <w:rFonts w:hint="eastAsia" w:ascii="宋体" w:hAnsi="宋体" w:eastAsia="宋体" w:cs="宋体"/>
          <w:spacing w:val="14"/>
          <w:sz w:val="32"/>
          <w:szCs w:val="32"/>
          <w:lang w:eastAsia="zh-CN"/>
        </w:rPr>
        <w:t>二、报价明细一览表</w:t>
      </w:r>
    </w:p>
    <w:p>
      <w:pPr>
        <w:spacing w:before="63" w:line="341" w:lineRule="exact"/>
        <w:ind w:right="311"/>
        <w:jc w:val="center"/>
        <w:rPr>
          <w:rFonts w:ascii="宋体" w:hAnsi="宋体" w:eastAsia="宋体" w:cs="宋体"/>
          <w:sz w:val="30"/>
          <w:szCs w:val="30"/>
          <w:lang w:eastAsia="zh-CN"/>
        </w:rPr>
      </w:pPr>
      <w:r>
        <w:rPr>
          <w:rFonts w:hint="eastAsia" w:ascii="宋体" w:hAnsi="宋体" w:eastAsia="宋体" w:cs="宋体"/>
          <w:b/>
          <w:w w:val="180"/>
          <w:sz w:val="30"/>
          <w:lang w:eastAsia="zh-CN"/>
        </w:rPr>
        <w:t xml:space="preserve"> </w:t>
      </w:r>
    </w:p>
    <w:p>
      <w:pPr>
        <w:pStyle w:val="16"/>
        <w:spacing w:line="268" w:lineRule="exact"/>
        <w:ind w:left="0" w:right="357"/>
        <w:jc w:val="center"/>
        <w:rPr>
          <w:rFonts w:cs="宋体"/>
          <w:lang w:eastAsia="zh-CN"/>
        </w:rPr>
      </w:pPr>
      <w:r>
        <w:rPr>
          <w:rFonts w:hint="eastAsia" w:cs="宋体"/>
          <w:lang w:eastAsia="zh-CN"/>
        </w:rPr>
        <w:t>（格式自拟）</w:t>
      </w:r>
      <w:r>
        <w:rPr>
          <w:rFonts w:hint="eastAsia" w:cs="宋体"/>
          <w:b/>
          <w:bCs/>
          <w:w w:val="179"/>
          <w:lang w:eastAsia="zh-CN"/>
        </w:rPr>
        <w:t xml:space="preserve"> </w:t>
      </w:r>
    </w:p>
    <w:p>
      <w:pPr>
        <w:pStyle w:val="16"/>
        <w:spacing w:line="273" w:lineRule="exact"/>
        <w:ind w:left="0" w:right="897"/>
        <w:jc w:val="center"/>
        <w:rPr>
          <w:rFonts w:cs="宋体"/>
          <w:lang w:eastAsia="zh-CN"/>
        </w:rPr>
      </w:pPr>
      <w:r>
        <w:rPr>
          <w:rFonts w:hint="eastAsia" w:cs="宋体"/>
          <w:lang w:eastAsia="zh-CN"/>
        </w:rPr>
        <w:t xml:space="preserve"> </w:t>
      </w:r>
    </w:p>
    <w:p>
      <w:pPr>
        <w:pStyle w:val="16"/>
        <w:spacing w:before="130"/>
        <w:ind w:left="0" w:right="897"/>
        <w:jc w:val="center"/>
        <w:rPr>
          <w:rFonts w:cs="宋体"/>
          <w:lang w:eastAsia="zh-CN"/>
        </w:rPr>
      </w:pPr>
      <w:r>
        <w:rPr>
          <w:rFonts w:hint="eastAsia" w:cs="宋体"/>
          <w:lang w:eastAsia="zh-CN"/>
        </w:rPr>
        <w:t xml:space="preserve"> </w:t>
      </w:r>
    </w:p>
    <w:p>
      <w:pPr>
        <w:pStyle w:val="16"/>
        <w:spacing w:before="130"/>
        <w:ind w:left="0" w:right="897"/>
        <w:jc w:val="center"/>
        <w:rPr>
          <w:rFonts w:cs="宋体"/>
          <w:lang w:eastAsia="zh-CN"/>
        </w:rPr>
      </w:pPr>
      <w:r>
        <w:rPr>
          <w:rFonts w:hint="eastAsia" w:cs="宋体"/>
          <w:lang w:eastAsia="zh-CN"/>
        </w:rPr>
        <w:t xml:space="preserve">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6"/>
        <w:rPr>
          <w:rFonts w:ascii="宋体" w:hAnsi="宋体" w:eastAsia="宋体" w:cs="宋体"/>
          <w:sz w:val="27"/>
          <w:szCs w:val="27"/>
          <w:lang w:eastAsia="zh-CN"/>
        </w:rPr>
      </w:pPr>
    </w:p>
    <w:p>
      <w:pPr>
        <w:pStyle w:val="16"/>
        <w:spacing w:before="35"/>
        <w:ind w:left="4282" w:right="33"/>
        <w:jc w:val="right"/>
        <w:rPr>
          <w:rFonts w:cs="宋体"/>
          <w:lang w:eastAsia="zh-CN"/>
        </w:rPr>
      </w:pPr>
      <w:r>
        <w:rPr>
          <w:rFonts w:hint="eastAsia" w:cs="宋体"/>
          <w:lang w:eastAsia="zh-CN"/>
        </w:rPr>
        <w:t>供应商名称：</w:t>
      </w:r>
      <w:r>
        <w:rPr>
          <w:rFonts w:hint="eastAsia" w:cs="宋体"/>
          <w:u w:val="single"/>
          <w:lang w:eastAsia="zh-CN"/>
        </w:rPr>
        <w:t xml:space="preserve">                </w:t>
      </w:r>
      <w:r>
        <w:rPr>
          <w:rFonts w:hint="eastAsia" w:cs="宋体"/>
          <w:spacing w:val="103"/>
          <w:u w:val="single"/>
          <w:lang w:eastAsia="zh-CN"/>
        </w:rPr>
        <w:t xml:space="preserve"> </w:t>
      </w:r>
      <w:r>
        <w:rPr>
          <w:rFonts w:hint="eastAsia" w:cs="宋体"/>
          <w:lang w:eastAsia="zh-CN"/>
        </w:rPr>
        <w:t xml:space="preserve">（加盖电子签章） </w:t>
      </w:r>
    </w:p>
    <w:p>
      <w:pPr>
        <w:spacing w:before="6"/>
        <w:jc w:val="right"/>
        <w:rPr>
          <w:rFonts w:ascii="宋体" w:hAnsi="宋体" w:eastAsia="宋体" w:cs="宋体"/>
          <w:sz w:val="8"/>
          <w:szCs w:val="8"/>
          <w:lang w:eastAsia="zh-CN"/>
        </w:rPr>
      </w:pPr>
    </w:p>
    <w:p>
      <w:pPr>
        <w:pStyle w:val="16"/>
        <w:spacing w:before="35" w:line="355" w:lineRule="auto"/>
        <w:ind w:right="33"/>
        <w:jc w:val="right"/>
        <w:rPr>
          <w:rFonts w:cs="宋体"/>
          <w:lang w:eastAsia="zh-CN"/>
        </w:rPr>
      </w:pPr>
      <w:r>
        <w:rPr>
          <w:rFonts w:hint="eastAsia" w:cs="宋体"/>
          <w:lang w:eastAsia="zh-CN"/>
        </w:rPr>
        <w:t>法定代表人或其委托代理人：</w:t>
      </w:r>
      <w:r>
        <w:rPr>
          <w:rFonts w:hint="eastAsia" w:cs="宋体"/>
          <w:u w:val="single"/>
          <w:lang w:eastAsia="zh-CN"/>
        </w:rPr>
        <w:t xml:space="preserve">  </w:t>
      </w:r>
      <w:r>
        <w:rPr>
          <w:rFonts w:hint="eastAsia" w:cs="宋体"/>
          <w:spacing w:val="100"/>
          <w:u w:val="single"/>
          <w:lang w:eastAsia="zh-CN"/>
        </w:rPr>
        <w:t xml:space="preserve">    </w:t>
      </w:r>
      <w:r>
        <w:rPr>
          <w:rFonts w:hint="eastAsia" w:cs="宋体"/>
          <w:lang w:eastAsia="zh-CN"/>
        </w:rPr>
        <w:t xml:space="preserve">（签字或电子签章） </w:t>
      </w:r>
    </w:p>
    <w:p>
      <w:pPr>
        <w:pStyle w:val="16"/>
        <w:spacing w:before="35" w:line="355" w:lineRule="auto"/>
        <w:ind w:right="33"/>
        <w:jc w:val="right"/>
        <w:rPr>
          <w:rFonts w:cs="宋体"/>
          <w:lang w:eastAsia="zh-CN"/>
        </w:rPr>
      </w:pPr>
      <w:r>
        <w:rPr>
          <w:rFonts w:hint="eastAsia" w:cs="宋体"/>
          <w:lang w:eastAsia="zh-CN"/>
        </w:rPr>
        <w:t>日      期：</w:t>
      </w:r>
      <w:r>
        <w:rPr>
          <w:rFonts w:hint="eastAsia" w:cs="宋体"/>
          <w:u w:val="single"/>
          <w:lang w:eastAsia="zh-CN"/>
        </w:rPr>
        <w:t xml:space="preserve">     </w:t>
      </w:r>
      <w:r>
        <w:rPr>
          <w:rFonts w:hint="eastAsia" w:cs="宋体"/>
          <w:lang w:eastAsia="zh-CN"/>
        </w:rPr>
        <w:t>年</w:t>
      </w:r>
      <w:r>
        <w:rPr>
          <w:rFonts w:hint="eastAsia" w:cs="宋体"/>
          <w:u w:val="single"/>
          <w:lang w:eastAsia="zh-CN"/>
        </w:rPr>
        <w:t xml:space="preserve">    </w:t>
      </w:r>
      <w:r>
        <w:rPr>
          <w:rFonts w:hint="eastAsia" w:cs="宋体"/>
          <w:lang w:eastAsia="zh-CN"/>
        </w:rPr>
        <w:t>月</w:t>
      </w:r>
      <w:r>
        <w:rPr>
          <w:rFonts w:hint="eastAsia" w:cs="宋体"/>
          <w:u w:val="single"/>
          <w:lang w:eastAsia="zh-CN"/>
        </w:rPr>
        <w:t xml:space="preserve">   </w:t>
      </w:r>
      <w:r>
        <w:rPr>
          <w:rFonts w:hint="eastAsia" w:cs="宋体"/>
          <w:spacing w:val="104"/>
          <w:u w:val="single"/>
          <w:lang w:eastAsia="zh-CN"/>
        </w:rPr>
        <w:t xml:space="preserve"> </w:t>
      </w:r>
      <w:r>
        <w:rPr>
          <w:rFonts w:hint="eastAsia" w:cs="宋体"/>
          <w:lang w:eastAsia="zh-CN"/>
        </w:rPr>
        <w:t xml:space="preserve">日 </w:t>
      </w:r>
    </w:p>
    <w:p>
      <w:pPr>
        <w:spacing w:line="355" w:lineRule="auto"/>
        <w:rPr>
          <w:rFonts w:ascii="宋体" w:hAnsi="宋体" w:eastAsia="宋体" w:cs="宋体"/>
          <w:lang w:eastAsia="zh-CN"/>
        </w:rPr>
        <w:sectPr>
          <w:pgSz w:w="11910" w:h="16850"/>
          <w:pgMar w:top="1417" w:right="1417" w:bottom="1417" w:left="1417" w:header="0" w:footer="1221" w:gutter="0"/>
          <w:cols w:equalWidth="0" w:num="1">
            <w:col w:w="9330"/>
          </w:cols>
        </w:sectPr>
      </w:pPr>
    </w:p>
    <w:p>
      <w:pPr>
        <w:pStyle w:val="5"/>
        <w:spacing w:line="338" w:lineRule="exact"/>
        <w:ind w:left="2306" w:right="2106"/>
        <w:jc w:val="center"/>
        <w:rPr>
          <w:rFonts w:ascii="宋体" w:hAnsi="宋体" w:eastAsia="宋体" w:cs="宋体"/>
          <w:b w:val="0"/>
          <w:bCs w:val="0"/>
          <w:lang w:eastAsia="zh-CN"/>
        </w:rPr>
      </w:pPr>
      <w:bookmarkStart w:id="31" w:name="_bookmark20"/>
      <w:bookmarkEnd w:id="31"/>
      <w:bookmarkStart w:id="32" w:name="三、法定代表人身份证明及授权委托书"/>
      <w:bookmarkEnd w:id="32"/>
      <w:r>
        <w:rPr>
          <w:rFonts w:hint="eastAsia" w:ascii="宋体" w:hAnsi="宋体" w:eastAsia="宋体" w:cs="宋体"/>
          <w:spacing w:val="14"/>
          <w:sz w:val="32"/>
          <w:szCs w:val="32"/>
          <w:lang w:eastAsia="zh-CN"/>
        </w:rPr>
        <w:t>三、法定代表人身份证明及授权委托书</w:t>
      </w:r>
      <w:r>
        <w:rPr>
          <w:rFonts w:hint="eastAsia" w:ascii="宋体" w:hAnsi="宋体" w:eastAsia="宋体" w:cs="宋体"/>
          <w:w w:val="179"/>
          <w:lang w:eastAsia="zh-CN"/>
        </w:rPr>
        <w:t xml:space="preserve"> </w:t>
      </w:r>
    </w:p>
    <w:p>
      <w:pPr>
        <w:spacing w:before="47"/>
        <w:ind w:left="2306" w:right="2091"/>
        <w:jc w:val="center"/>
        <w:rPr>
          <w:rFonts w:ascii="宋体" w:hAnsi="宋体" w:eastAsia="宋体" w:cs="宋体"/>
          <w:sz w:val="24"/>
          <w:szCs w:val="24"/>
          <w:lang w:eastAsia="zh-CN"/>
        </w:rPr>
      </w:pPr>
      <w:r>
        <w:rPr>
          <w:rFonts w:hint="eastAsia" w:ascii="宋体" w:hAnsi="宋体" w:eastAsia="宋体" w:cs="宋体"/>
          <w:b/>
          <w:bCs/>
          <w:spacing w:val="14"/>
          <w:sz w:val="24"/>
          <w:szCs w:val="24"/>
          <w:lang w:eastAsia="zh-CN"/>
        </w:rPr>
        <w:t>（一）法定代表人身份证明</w:t>
      </w:r>
      <w:r>
        <w:rPr>
          <w:rFonts w:hint="eastAsia" w:ascii="宋体" w:hAnsi="宋体" w:eastAsia="宋体" w:cs="宋体"/>
          <w:b/>
          <w:bCs/>
          <w:w w:val="179"/>
          <w:sz w:val="24"/>
          <w:szCs w:val="24"/>
          <w:lang w:eastAsia="zh-CN"/>
        </w:rPr>
        <w:t xml:space="preserve"> </w:t>
      </w:r>
    </w:p>
    <w:p>
      <w:pPr>
        <w:spacing w:before="10"/>
        <w:rPr>
          <w:rFonts w:ascii="宋体" w:hAnsi="宋体" w:eastAsia="宋体" w:cs="宋体"/>
          <w:b/>
          <w:bCs/>
          <w:sz w:val="26"/>
          <w:szCs w:val="26"/>
          <w:lang w:eastAsia="zh-CN"/>
        </w:rPr>
      </w:pPr>
    </w:p>
    <w:p>
      <w:pPr>
        <w:rPr>
          <w:rFonts w:ascii="宋体" w:hAnsi="宋体" w:eastAsia="宋体" w:cs="宋体"/>
          <w:sz w:val="21"/>
          <w:szCs w:val="21"/>
          <w:lang w:eastAsia="zh-CN"/>
        </w:rPr>
      </w:pPr>
      <w:r>
        <w:rPr>
          <w:rFonts w:hint="eastAsia" w:ascii="宋体" w:hAnsi="宋体" w:eastAsia="宋体" w:cs="宋体"/>
          <w:sz w:val="21"/>
          <w:szCs w:val="21"/>
          <w:lang w:eastAsia="zh-CN"/>
        </w:rPr>
        <w:t>供应商名称：</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1"/>
          <w:w w:val="102"/>
          <w:u w:val="single" w:color="000000"/>
          <w:lang w:eastAsia="zh-CN"/>
        </w:rPr>
        <w:t xml:space="preserve"> </w:t>
      </w:r>
      <w:r>
        <w:rPr>
          <w:rFonts w:hint="eastAsia" w:ascii="宋体" w:hAnsi="宋体" w:eastAsia="宋体" w:cs="宋体"/>
          <w:sz w:val="21"/>
          <w:szCs w:val="21"/>
          <w:lang w:eastAsia="zh-CN"/>
        </w:rPr>
        <w:t xml:space="preserve"> </w:t>
      </w:r>
    </w:p>
    <w:p>
      <w:pPr>
        <w:spacing w:before="3"/>
        <w:rPr>
          <w:rFonts w:ascii="宋体" w:hAnsi="宋体" w:eastAsia="宋体" w:cs="宋体"/>
          <w:sz w:val="13"/>
          <w:szCs w:val="13"/>
          <w:lang w:eastAsia="zh-CN"/>
        </w:rPr>
      </w:pPr>
    </w:p>
    <w:p>
      <w:pPr>
        <w:spacing w:before="48"/>
        <w:rPr>
          <w:rFonts w:ascii="宋体" w:hAnsi="宋体" w:eastAsia="宋体" w:cs="宋体"/>
          <w:sz w:val="21"/>
          <w:szCs w:val="21"/>
          <w:lang w:eastAsia="zh-CN"/>
        </w:rPr>
      </w:pPr>
      <w:r>
        <w:rPr>
          <w:rFonts w:hint="eastAsia" w:ascii="宋体" w:hAnsi="宋体" w:eastAsia="宋体" w:cs="宋体"/>
          <w:sz w:val="21"/>
          <w:szCs w:val="21"/>
          <w:lang w:eastAsia="zh-CN"/>
        </w:rPr>
        <w:t>单位性质：</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17"/>
          <w:w w:val="102"/>
          <w:u w:val="single" w:color="000000"/>
          <w:lang w:eastAsia="zh-CN"/>
        </w:rPr>
        <w:t xml:space="preserve"> </w:t>
      </w:r>
      <w:r>
        <w:rPr>
          <w:rFonts w:hint="eastAsia" w:ascii="宋体" w:hAnsi="宋体" w:eastAsia="宋体" w:cs="宋体"/>
          <w:sz w:val="21"/>
          <w:szCs w:val="21"/>
          <w:lang w:eastAsia="zh-CN"/>
        </w:rPr>
        <w:t xml:space="preserve"> </w:t>
      </w:r>
    </w:p>
    <w:p>
      <w:pPr>
        <w:spacing w:before="2"/>
        <w:rPr>
          <w:rFonts w:ascii="宋体" w:hAnsi="宋体" w:eastAsia="宋体" w:cs="宋体"/>
          <w:sz w:val="13"/>
          <w:szCs w:val="13"/>
          <w:lang w:eastAsia="zh-CN"/>
        </w:rPr>
      </w:pPr>
    </w:p>
    <w:p>
      <w:pPr>
        <w:pStyle w:val="16"/>
        <w:spacing w:before="48"/>
        <w:ind w:left="0"/>
        <w:rPr>
          <w:rFonts w:cs="宋体"/>
          <w:lang w:eastAsia="zh-CN"/>
        </w:rPr>
      </w:pPr>
      <w:r>
        <w:rPr>
          <w:rFonts w:hint="eastAsia" w:cs="宋体"/>
          <w:lang w:eastAsia="zh-CN"/>
        </w:rPr>
        <w:t xml:space="preserve">成立时间：  </w:t>
      </w:r>
      <w:r>
        <w:rPr>
          <w:rFonts w:hint="eastAsia" w:cs="宋体"/>
          <w:u w:val="single"/>
          <w:lang w:eastAsia="zh-CN"/>
        </w:rPr>
        <w:t xml:space="preserve">       </w:t>
      </w:r>
      <w:r>
        <w:rPr>
          <w:rFonts w:hint="eastAsia" w:cs="宋体"/>
          <w:lang w:eastAsia="zh-CN"/>
        </w:rPr>
        <w:t xml:space="preserve"> 年 </w:t>
      </w:r>
      <w:r>
        <w:rPr>
          <w:rFonts w:hint="eastAsia" w:cs="宋体"/>
          <w:u w:val="single"/>
          <w:lang w:eastAsia="zh-CN"/>
        </w:rPr>
        <w:t xml:space="preserve">         </w:t>
      </w:r>
      <w:r>
        <w:rPr>
          <w:rFonts w:hint="eastAsia" w:cs="宋体"/>
          <w:lang w:eastAsia="zh-CN"/>
        </w:rPr>
        <w:t xml:space="preserve"> 月</w:t>
      </w:r>
      <w:r>
        <w:rPr>
          <w:rFonts w:hint="eastAsia" w:cs="宋体"/>
          <w:u w:val="single"/>
          <w:lang w:eastAsia="zh-CN"/>
        </w:rPr>
        <w:t xml:space="preserve">        </w:t>
      </w:r>
      <w:r>
        <w:rPr>
          <w:rFonts w:hint="eastAsia" w:cs="宋体"/>
          <w:spacing w:val="53"/>
          <w:u w:val="single"/>
          <w:lang w:eastAsia="zh-CN"/>
        </w:rPr>
        <w:t xml:space="preserve"> </w:t>
      </w:r>
      <w:r>
        <w:rPr>
          <w:rFonts w:hint="eastAsia" w:cs="宋体"/>
          <w:lang w:eastAsia="zh-CN"/>
        </w:rPr>
        <w:t xml:space="preserve">日  </w:t>
      </w:r>
    </w:p>
    <w:p>
      <w:pPr>
        <w:spacing w:before="4"/>
        <w:rPr>
          <w:rFonts w:ascii="宋体" w:hAnsi="宋体" w:eastAsia="宋体" w:cs="宋体"/>
          <w:sz w:val="14"/>
          <w:szCs w:val="14"/>
          <w:lang w:eastAsia="zh-CN"/>
        </w:rPr>
      </w:pPr>
    </w:p>
    <w:p>
      <w:pPr>
        <w:rPr>
          <w:rFonts w:ascii="宋体" w:hAnsi="宋体" w:eastAsia="宋体" w:cs="宋体"/>
          <w:sz w:val="21"/>
          <w:szCs w:val="21"/>
          <w:lang w:eastAsia="zh-CN"/>
        </w:rPr>
      </w:pPr>
      <w:r>
        <w:rPr>
          <w:rFonts w:hint="eastAsia" w:ascii="宋体" w:hAnsi="宋体" w:eastAsia="宋体" w:cs="宋体"/>
          <w:sz w:val="21"/>
          <w:szCs w:val="21"/>
          <w:lang w:eastAsia="zh-CN"/>
        </w:rPr>
        <w:t>经营期限：</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15"/>
          <w:w w:val="102"/>
          <w:u w:val="single" w:color="000000"/>
          <w:lang w:eastAsia="zh-CN"/>
        </w:rPr>
        <w:t xml:space="preserve"> </w:t>
      </w:r>
      <w:r>
        <w:rPr>
          <w:rFonts w:hint="eastAsia" w:ascii="宋体" w:hAnsi="宋体" w:eastAsia="宋体" w:cs="宋体"/>
          <w:sz w:val="21"/>
          <w:szCs w:val="21"/>
          <w:lang w:eastAsia="zh-CN"/>
        </w:rPr>
        <w:t xml:space="preserve"> </w:t>
      </w:r>
    </w:p>
    <w:p>
      <w:pPr>
        <w:spacing w:before="3"/>
        <w:rPr>
          <w:rFonts w:ascii="宋体" w:hAnsi="宋体" w:eastAsia="宋体" w:cs="宋体"/>
          <w:sz w:val="13"/>
          <w:szCs w:val="13"/>
          <w:lang w:eastAsia="zh-CN"/>
        </w:rPr>
      </w:pPr>
    </w:p>
    <w:p>
      <w:pPr>
        <w:pStyle w:val="16"/>
        <w:spacing w:before="48"/>
        <w:ind w:left="0"/>
        <w:rPr>
          <w:rFonts w:cs="宋体"/>
          <w:lang w:eastAsia="zh-CN"/>
        </w:rPr>
      </w:pPr>
      <w:r>
        <w:rPr>
          <w:rFonts w:hint="eastAsia" w:cs="宋体"/>
          <w:lang w:eastAsia="zh-CN"/>
        </w:rPr>
        <w:t xml:space="preserve">姓名： </w:t>
      </w:r>
      <w:r>
        <w:rPr>
          <w:rFonts w:hint="eastAsia" w:cs="宋体"/>
          <w:u w:val="single"/>
          <w:lang w:eastAsia="zh-CN"/>
        </w:rPr>
        <w:t xml:space="preserve">        </w:t>
      </w:r>
      <w:r>
        <w:rPr>
          <w:rFonts w:hint="eastAsia" w:cs="宋体"/>
          <w:lang w:eastAsia="zh-CN"/>
        </w:rPr>
        <w:t xml:space="preserve">  性别：</w:t>
      </w:r>
      <w:r>
        <w:rPr>
          <w:rFonts w:hint="eastAsia" w:cs="宋体"/>
          <w:u w:val="single"/>
          <w:lang w:eastAsia="zh-CN"/>
        </w:rPr>
        <w:t xml:space="preserve">         </w:t>
      </w:r>
      <w:r>
        <w:rPr>
          <w:rFonts w:hint="eastAsia" w:cs="宋体"/>
          <w:lang w:eastAsia="zh-CN"/>
        </w:rPr>
        <w:t xml:space="preserve">  年龄：</w:t>
      </w:r>
      <w:r>
        <w:rPr>
          <w:rFonts w:hint="eastAsia" w:cs="宋体"/>
          <w:u w:val="single"/>
          <w:lang w:eastAsia="zh-CN"/>
        </w:rPr>
        <w:t xml:space="preserve">         </w:t>
      </w:r>
      <w:r>
        <w:rPr>
          <w:rFonts w:hint="eastAsia" w:cs="宋体"/>
          <w:spacing w:val="53"/>
          <w:u w:val="single"/>
          <w:lang w:eastAsia="zh-CN"/>
        </w:rPr>
        <w:t xml:space="preserve"> </w:t>
      </w:r>
      <w:r>
        <w:rPr>
          <w:rFonts w:hint="eastAsia" w:cs="宋体"/>
          <w:lang w:eastAsia="zh-CN"/>
        </w:rPr>
        <w:t>职务：</w:t>
      </w:r>
      <w:r>
        <w:rPr>
          <w:rFonts w:hint="eastAsia" w:cs="宋体"/>
          <w:spacing w:val="7"/>
          <w:w w:val="102"/>
          <w:sz w:val="22"/>
          <w:szCs w:val="22"/>
          <w:u w:val="single" w:color="000000"/>
          <w:lang w:eastAsia="zh-CN"/>
        </w:rPr>
        <w:t xml:space="preserve">  </w:t>
      </w:r>
      <w:r>
        <w:rPr>
          <w:rFonts w:hint="eastAsia" w:cs="宋体"/>
          <w:spacing w:val="-8"/>
          <w:w w:val="102"/>
          <w:sz w:val="22"/>
          <w:szCs w:val="22"/>
          <w:u w:val="single" w:color="000000"/>
          <w:lang w:eastAsia="zh-CN"/>
        </w:rPr>
        <w:t xml:space="preserve"> </w:t>
      </w:r>
      <w:r>
        <w:rPr>
          <w:rFonts w:hint="eastAsia" w:cs="宋体"/>
          <w:spacing w:val="7"/>
          <w:w w:val="102"/>
          <w:sz w:val="22"/>
          <w:szCs w:val="22"/>
          <w:u w:val="single" w:color="000000"/>
          <w:lang w:eastAsia="zh-CN"/>
        </w:rPr>
        <w:t xml:space="preserve">  </w:t>
      </w:r>
      <w:r>
        <w:rPr>
          <w:rFonts w:hint="eastAsia" w:cs="宋体"/>
          <w:spacing w:val="-8"/>
          <w:w w:val="102"/>
          <w:sz w:val="22"/>
          <w:szCs w:val="22"/>
          <w:u w:val="single" w:color="000000"/>
          <w:lang w:eastAsia="zh-CN"/>
        </w:rPr>
        <w:t xml:space="preserve"> </w:t>
      </w:r>
      <w:r>
        <w:rPr>
          <w:rFonts w:hint="eastAsia" w:cs="宋体"/>
          <w:spacing w:val="7"/>
          <w:w w:val="102"/>
          <w:sz w:val="22"/>
          <w:szCs w:val="22"/>
          <w:u w:val="single" w:color="000000"/>
          <w:lang w:eastAsia="zh-CN"/>
        </w:rPr>
        <w:t xml:space="preserve">  </w:t>
      </w:r>
      <w:r>
        <w:rPr>
          <w:rFonts w:hint="eastAsia" w:cs="宋体"/>
          <w:spacing w:val="-5"/>
          <w:w w:val="102"/>
          <w:sz w:val="22"/>
          <w:szCs w:val="22"/>
          <w:u w:val="single" w:color="000000"/>
          <w:lang w:eastAsia="zh-CN"/>
        </w:rPr>
        <w:t xml:space="preserve"> </w:t>
      </w:r>
      <w:r>
        <w:rPr>
          <w:rFonts w:hint="eastAsia" w:cs="宋体"/>
          <w:lang w:eastAsia="zh-CN"/>
        </w:rPr>
        <w:t xml:space="preserve"> </w:t>
      </w:r>
    </w:p>
    <w:p>
      <w:pPr>
        <w:spacing w:before="2"/>
        <w:rPr>
          <w:rFonts w:ascii="宋体" w:hAnsi="宋体" w:eastAsia="宋体" w:cs="宋体"/>
          <w:sz w:val="13"/>
          <w:szCs w:val="13"/>
          <w:lang w:eastAsia="zh-CN"/>
        </w:rPr>
      </w:pPr>
    </w:p>
    <w:p>
      <w:pPr>
        <w:pStyle w:val="16"/>
        <w:spacing w:before="48"/>
        <w:ind w:left="0"/>
        <w:rPr>
          <w:rFonts w:cs="宋体"/>
          <w:lang w:eastAsia="zh-CN"/>
        </w:rPr>
      </w:pPr>
      <w:r>
        <w:rPr>
          <w:rFonts w:hint="eastAsia" w:cs="宋体"/>
          <w:lang w:eastAsia="zh-CN"/>
        </w:rPr>
        <w:t>系</w:t>
      </w:r>
      <w:r>
        <w:rPr>
          <w:rFonts w:hint="eastAsia" w:cs="宋体"/>
          <w:u w:val="single"/>
          <w:lang w:eastAsia="zh-CN"/>
        </w:rPr>
        <w:t xml:space="preserve">                          </w:t>
      </w:r>
      <w:r>
        <w:rPr>
          <w:rFonts w:hint="eastAsia" w:cs="宋体"/>
          <w:spacing w:val="37"/>
          <w:u w:val="single"/>
          <w:lang w:eastAsia="zh-CN"/>
        </w:rPr>
        <w:t xml:space="preserve"> </w:t>
      </w:r>
      <w:r>
        <w:rPr>
          <w:rFonts w:hint="eastAsia" w:cs="宋体"/>
          <w:lang w:eastAsia="zh-CN"/>
        </w:rPr>
        <w:t xml:space="preserve">（供应商名称）的法定代表人。  </w:t>
      </w:r>
    </w:p>
    <w:p>
      <w:pPr>
        <w:spacing w:before="4"/>
        <w:rPr>
          <w:rFonts w:ascii="宋体" w:hAnsi="宋体" w:eastAsia="宋体" w:cs="宋体"/>
          <w:sz w:val="15"/>
          <w:szCs w:val="15"/>
          <w:lang w:eastAsia="zh-CN"/>
        </w:rPr>
      </w:pPr>
    </w:p>
    <w:p>
      <w:pPr>
        <w:pStyle w:val="16"/>
        <w:spacing w:before="35"/>
        <w:ind w:left="482"/>
        <w:rPr>
          <w:rFonts w:cs="宋体"/>
          <w:lang w:eastAsia="zh-CN"/>
        </w:rPr>
      </w:pPr>
      <w:r>
        <w:rPr>
          <w:rFonts w:hint="eastAsia" w:cs="宋体"/>
          <w:lang w:eastAsia="zh-CN"/>
        </w:rPr>
        <w:t xml:space="preserve">特此证明。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pStyle w:val="16"/>
        <w:spacing w:before="180"/>
        <w:ind w:left="4582"/>
        <w:rPr>
          <w:rFonts w:cs="宋体"/>
          <w:lang w:eastAsia="zh-CN"/>
        </w:rPr>
      </w:pPr>
      <w:r>
        <w:rPr>
          <w:rFonts w:hint="eastAsia" w:cs="宋体"/>
          <w:lang w:eastAsia="zh-CN"/>
        </w:rPr>
        <w:t>供应商名称：</w:t>
      </w:r>
      <w:r>
        <w:rPr>
          <w:rFonts w:hint="eastAsia" w:cs="宋体"/>
          <w:u w:val="single"/>
          <w:lang w:eastAsia="zh-CN"/>
        </w:rPr>
        <w:t xml:space="preserve">        </w:t>
      </w:r>
      <w:r>
        <w:rPr>
          <w:rFonts w:hint="eastAsia" w:cs="宋体"/>
          <w:spacing w:val="84"/>
          <w:u w:val="single"/>
          <w:lang w:eastAsia="zh-CN"/>
        </w:rPr>
        <w:t xml:space="preserve"> </w:t>
      </w:r>
      <w:r>
        <w:rPr>
          <w:rFonts w:hint="eastAsia" w:cs="宋体"/>
          <w:lang w:eastAsia="zh-CN"/>
        </w:rPr>
        <w:t xml:space="preserve">（加盖电子签章） </w:t>
      </w:r>
    </w:p>
    <w:p>
      <w:pPr>
        <w:spacing w:before="2"/>
        <w:rPr>
          <w:rFonts w:ascii="宋体" w:hAnsi="宋体" w:eastAsia="宋体" w:cs="宋体"/>
          <w:sz w:val="13"/>
          <w:szCs w:val="13"/>
          <w:lang w:eastAsia="zh-CN"/>
        </w:rPr>
      </w:pPr>
    </w:p>
    <w:p>
      <w:pPr>
        <w:spacing w:before="48"/>
        <w:ind w:left="4537"/>
        <w:rPr>
          <w:rFonts w:ascii="宋体" w:hAnsi="宋体" w:eastAsia="宋体" w:cs="宋体"/>
          <w:sz w:val="21"/>
          <w:szCs w:val="21"/>
          <w:lang w:eastAsia="zh-CN"/>
        </w:rPr>
      </w:pP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9"/>
          <w:w w:val="102"/>
          <w:u w:val="single" w:color="000000"/>
          <w:lang w:eastAsia="zh-CN"/>
        </w:rPr>
        <w:t xml:space="preserve"> </w:t>
      </w:r>
      <w:r>
        <w:rPr>
          <w:rFonts w:hint="eastAsia" w:ascii="宋体" w:hAnsi="宋体" w:eastAsia="宋体" w:cs="宋体"/>
          <w:sz w:val="21"/>
          <w:szCs w:val="21"/>
          <w:lang w:eastAsia="zh-CN"/>
        </w:rPr>
        <w:t xml:space="preserve">年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月</w:t>
      </w:r>
      <w:r>
        <w:rPr>
          <w:rFonts w:hint="eastAsia" w:ascii="宋体" w:hAnsi="宋体" w:eastAsia="宋体" w:cs="宋体"/>
          <w:sz w:val="21"/>
          <w:szCs w:val="21"/>
          <w:u w:val="single"/>
          <w:lang w:eastAsia="zh-CN"/>
        </w:rPr>
        <w:t xml:space="preserve">      </w:t>
      </w:r>
      <w:r>
        <w:rPr>
          <w:rFonts w:hint="eastAsia" w:ascii="宋体" w:hAnsi="宋体" w:eastAsia="宋体" w:cs="宋体"/>
          <w:spacing w:val="26"/>
          <w:sz w:val="21"/>
          <w:szCs w:val="21"/>
          <w:lang w:eastAsia="zh-CN"/>
        </w:rPr>
        <w:t xml:space="preserve"> </w:t>
      </w:r>
      <w:r>
        <w:rPr>
          <w:rFonts w:hint="eastAsia" w:ascii="宋体" w:hAnsi="宋体" w:eastAsia="宋体" w:cs="宋体"/>
          <w:sz w:val="21"/>
          <w:szCs w:val="21"/>
          <w:lang w:eastAsia="zh-CN"/>
        </w:rPr>
        <w:t xml:space="preserve">日  </w:t>
      </w: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11"/>
        <w:rPr>
          <w:rFonts w:ascii="宋体" w:hAnsi="宋体" w:eastAsia="宋体" w:cs="宋体"/>
          <w:sz w:val="15"/>
          <w:szCs w:val="15"/>
          <w:lang w:eastAsia="zh-CN"/>
        </w:rPr>
      </w:pPr>
    </w:p>
    <w:p>
      <w:pPr>
        <w:pStyle w:val="16"/>
        <w:ind w:left="167"/>
        <w:rPr>
          <w:rFonts w:cs="宋体"/>
          <w:lang w:eastAsia="zh-CN"/>
        </w:rPr>
      </w:pPr>
      <w:r>
        <w:rPr>
          <w:rFonts w:hint="eastAsia" w:cs="宋体"/>
          <w:lang w:eastAsia="zh-CN"/>
        </w:rPr>
        <w:t xml:space="preserve">附：法定代表人身份证扫描件加盖电子签章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4"/>
        <w:rPr>
          <w:rFonts w:ascii="宋体" w:hAnsi="宋体" w:eastAsia="宋体" w:cs="宋体"/>
          <w:sz w:val="17"/>
          <w:szCs w:val="17"/>
          <w:lang w:eastAsia="zh-CN"/>
        </w:rPr>
      </w:pPr>
    </w:p>
    <w:p>
      <w:pPr>
        <w:rPr>
          <w:rFonts w:ascii="宋体" w:hAnsi="宋体" w:eastAsia="宋体" w:cs="宋体"/>
          <w:b/>
          <w:bCs/>
          <w:sz w:val="20"/>
          <w:szCs w:val="20"/>
          <w:lang w:eastAsia="zh-CN"/>
        </w:rPr>
      </w:pPr>
    </w:p>
    <w:p>
      <w:pPr>
        <w:spacing w:before="2"/>
        <w:rPr>
          <w:rFonts w:ascii="宋体" w:hAnsi="宋体" w:eastAsia="宋体" w:cs="宋体"/>
          <w:b/>
          <w:bCs/>
          <w:sz w:val="16"/>
          <w:szCs w:val="16"/>
          <w:lang w:eastAsia="zh-CN"/>
        </w:rPr>
      </w:pPr>
    </w:p>
    <w:p>
      <w:pPr>
        <w:spacing w:line="367" w:lineRule="exact"/>
        <w:ind w:left="3336"/>
        <w:rPr>
          <w:rFonts w:ascii="宋体" w:hAnsi="宋体" w:eastAsia="宋体" w:cs="宋体"/>
          <w:sz w:val="24"/>
          <w:szCs w:val="24"/>
          <w:lang w:eastAsia="zh-CN"/>
        </w:rPr>
      </w:pPr>
      <w:r>
        <w:rPr>
          <w:rFonts w:hint="eastAsia" w:ascii="宋体" w:hAnsi="宋体" w:eastAsia="宋体" w:cs="宋体"/>
          <w:b/>
          <w:bCs/>
          <w:spacing w:val="14"/>
          <w:sz w:val="24"/>
          <w:szCs w:val="24"/>
          <w:lang w:eastAsia="zh-CN"/>
        </w:rPr>
        <w:t>（二）法定代表人授权委托书</w:t>
      </w:r>
      <w:r>
        <w:rPr>
          <w:rFonts w:hint="eastAsia" w:ascii="宋体" w:hAnsi="宋体" w:eastAsia="宋体" w:cs="宋体"/>
          <w:b/>
          <w:bCs/>
          <w:w w:val="179"/>
          <w:sz w:val="24"/>
          <w:szCs w:val="24"/>
          <w:lang w:eastAsia="zh-CN"/>
        </w:rPr>
        <w:t xml:space="preserve"> </w:t>
      </w:r>
    </w:p>
    <w:p>
      <w:pPr>
        <w:rPr>
          <w:rFonts w:ascii="宋体" w:hAnsi="宋体" w:eastAsia="宋体" w:cs="宋体"/>
          <w:b/>
          <w:bCs/>
          <w:sz w:val="20"/>
          <w:szCs w:val="20"/>
          <w:lang w:eastAsia="zh-CN"/>
        </w:rPr>
      </w:pPr>
    </w:p>
    <w:p>
      <w:pPr>
        <w:spacing w:before="4"/>
        <w:rPr>
          <w:rFonts w:ascii="宋体" w:hAnsi="宋体" w:eastAsia="宋体" w:cs="宋体"/>
          <w:b/>
          <w:bCs/>
          <w:sz w:val="27"/>
          <w:szCs w:val="27"/>
          <w:lang w:eastAsia="zh-CN"/>
        </w:rPr>
      </w:pPr>
    </w:p>
    <w:p>
      <w:pPr>
        <w:pStyle w:val="16"/>
        <w:spacing w:before="35" w:line="360" w:lineRule="auto"/>
        <w:ind w:firstLine="420" w:firstLineChars="200"/>
        <w:rPr>
          <w:rFonts w:cs="宋体"/>
          <w:lang w:eastAsia="zh-CN"/>
        </w:rPr>
      </w:pPr>
      <w:r>
        <w:rPr>
          <w:rFonts w:hint="eastAsia" w:cs="宋体"/>
          <w:lang w:eastAsia="zh-CN"/>
        </w:rPr>
        <w:t xml:space="preserve">本授权委托书声明：我 </w:t>
      </w:r>
      <w:r>
        <w:rPr>
          <w:rFonts w:hint="eastAsia" w:cs="宋体"/>
          <w:u w:val="single"/>
          <w:lang w:eastAsia="zh-CN"/>
        </w:rPr>
        <w:t xml:space="preserve">       </w:t>
      </w:r>
      <w:r>
        <w:rPr>
          <w:rFonts w:hint="eastAsia" w:cs="宋体"/>
          <w:lang w:eastAsia="zh-CN"/>
        </w:rPr>
        <w:t>（姓名）系</w:t>
      </w:r>
      <w:r>
        <w:rPr>
          <w:rFonts w:hint="eastAsia" w:cs="宋体"/>
          <w:u w:val="single"/>
          <w:lang w:eastAsia="zh-CN"/>
        </w:rPr>
        <w:t xml:space="preserve">       </w:t>
      </w:r>
      <w:r>
        <w:rPr>
          <w:rFonts w:hint="eastAsia" w:cs="宋体"/>
          <w:lang w:eastAsia="zh-CN"/>
        </w:rPr>
        <w:t>（供应商全称）的法定代表人，现授权委托的</w:t>
      </w:r>
      <w:r>
        <w:rPr>
          <w:rFonts w:hint="eastAsia" w:cs="宋体"/>
          <w:u w:val="single"/>
          <w:lang w:eastAsia="zh-CN"/>
        </w:rPr>
        <w:t xml:space="preserve">       </w:t>
      </w:r>
      <w:r>
        <w:rPr>
          <w:rFonts w:hint="eastAsia" w:cs="宋体"/>
          <w:lang w:eastAsia="zh-CN"/>
        </w:rPr>
        <w:t>（姓名）为</w:t>
      </w:r>
      <w:r>
        <w:rPr>
          <w:rFonts w:hint="eastAsia" w:cs="宋体"/>
          <w:spacing w:val="-4"/>
          <w:lang w:eastAsia="zh-CN"/>
        </w:rPr>
        <w:t>本单位的合法代理人(即授权代表)，以本单位的名义参加</w:t>
      </w:r>
      <w:r>
        <w:rPr>
          <w:rFonts w:hint="eastAsia" w:cs="宋体"/>
          <w:u w:val="single"/>
          <w:lang w:eastAsia="zh-CN"/>
        </w:rPr>
        <w:t xml:space="preserve">           </w:t>
      </w:r>
      <w:r>
        <w:rPr>
          <w:rFonts w:hint="eastAsia" w:cs="宋体"/>
          <w:lang w:eastAsia="zh-CN"/>
        </w:rPr>
        <w:t xml:space="preserve">项目的投标，授权代表签署的一切文件和处理与之有关的一切事务，我均予以承认。 </w:t>
      </w: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11"/>
        <w:rPr>
          <w:rFonts w:ascii="宋体" w:hAnsi="宋体" w:eastAsia="宋体" w:cs="宋体"/>
          <w:sz w:val="18"/>
          <w:szCs w:val="18"/>
          <w:lang w:eastAsia="zh-CN"/>
        </w:rPr>
      </w:pPr>
    </w:p>
    <w:p>
      <w:pPr>
        <w:pStyle w:val="16"/>
        <w:spacing w:before="35"/>
        <w:ind w:left="542"/>
        <w:rPr>
          <w:rFonts w:cs="宋体"/>
          <w:lang w:eastAsia="zh-CN"/>
        </w:rPr>
      </w:pPr>
      <w:r>
        <w:rPr>
          <w:rFonts w:hint="eastAsia" w:cs="宋体"/>
          <w:lang w:eastAsia="zh-CN"/>
        </w:rPr>
        <w:t xml:space="preserve">授权代表无权委托，特此委托。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5"/>
        <w:rPr>
          <w:rFonts w:ascii="宋体" w:hAnsi="宋体" w:eastAsia="宋体" w:cs="宋体"/>
          <w:sz w:val="15"/>
          <w:szCs w:val="15"/>
          <w:lang w:eastAsia="zh-CN"/>
        </w:rPr>
      </w:pPr>
    </w:p>
    <w:p>
      <w:pPr>
        <w:pStyle w:val="16"/>
        <w:ind w:left="4732"/>
        <w:rPr>
          <w:rFonts w:cs="宋体"/>
          <w:lang w:eastAsia="zh-CN"/>
        </w:rPr>
      </w:pPr>
      <w:r>
        <w:rPr>
          <w:rFonts w:hint="eastAsia" w:cs="宋体"/>
          <w:lang w:eastAsia="zh-CN"/>
        </w:rPr>
        <w:t>供应商名称：</w:t>
      </w:r>
      <w:r>
        <w:rPr>
          <w:rFonts w:hint="eastAsia" w:cs="宋体"/>
          <w:u w:val="single"/>
          <w:lang w:eastAsia="zh-CN"/>
        </w:rPr>
        <w:t xml:space="preserve">           </w:t>
      </w:r>
      <w:r>
        <w:rPr>
          <w:rFonts w:hint="eastAsia" w:cs="宋体"/>
          <w:lang w:eastAsia="zh-CN"/>
        </w:rPr>
        <w:t xml:space="preserve">（加盖电子签章） </w:t>
      </w:r>
    </w:p>
    <w:p>
      <w:pPr>
        <w:spacing w:before="4"/>
        <w:rPr>
          <w:rFonts w:ascii="宋体" w:hAnsi="宋体" w:eastAsia="宋体" w:cs="宋体"/>
          <w:sz w:val="14"/>
          <w:szCs w:val="14"/>
          <w:lang w:eastAsia="zh-CN"/>
        </w:rPr>
      </w:pPr>
    </w:p>
    <w:p>
      <w:pPr>
        <w:pStyle w:val="16"/>
        <w:spacing w:before="48"/>
        <w:ind w:left="4732"/>
        <w:rPr>
          <w:rFonts w:cs="宋体"/>
          <w:lang w:eastAsia="zh-CN"/>
        </w:rPr>
      </w:pPr>
      <w:r>
        <w:rPr>
          <w:rFonts w:hint="eastAsia" w:cs="宋体"/>
          <w:lang w:eastAsia="zh-CN"/>
        </w:rPr>
        <w:t>法定代表人：</w:t>
      </w:r>
      <w:r>
        <w:rPr>
          <w:rFonts w:hint="eastAsia" w:cs="宋体"/>
          <w:u w:val="single"/>
          <w:lang w:eastAsia="zh-CN"/>
        </w:rPr>
        <w:t xml:space="preserve">            </w:t>
      </w:r>
      <w:r>
        <w:rPr>
          <w:rFonts w:hint="eastAsia" w:cs="宋体"/>
          <w:lang w:eastAsia="zh-CN"/>
        </w:rPr>
        <w:t xml:space="preserve">（签字或电子签章）  </w:t>
      </w:r>
    </w:p>
    <w:p>
      <w:pPr>
        <w:spacing w:before="2"/>
        <w:rPr>
          <w:rFonts w:ascii="宋体" w:hAnsi="宋体" w:eastAsia="宋体" w:cs="宋体"/>
          <w:sz w:val="13"/>
          <w:szCs w:val="13"/>
          <w:lang w:eastAsia="zh-CN"/>
        </w:rPr>
      </w:pPr>
    </w:p>
    <w:p>
      <w:pPr>
        <w:spacing w:before="48"/>
        <w:ind w:left="4732"/>
        <w:rPr>
          <w:rFonts w:ascii="宋体" w:hAnsi="宋体" w:eastAsia="宋体" w:cs="宋体"/>
          <w:sz w:val="21"/>
          <w:szCs w:val="21"/>
          <w:lang w:eastAsia="zh-CN"/>
        </w:rPr>
      </w:pPr>
      <w:r>
        <w:rPr>
          <w:rFonts w:hint="eastAsia" w:ascii="宋体" w:hAnsi="宋体" w:eastAsia="宋体" w:cs="宋体"/>
          <w:sz w:val="21"/>
          <w:szCs w:val="21"/>
          <w:lang w:eastAsia="zh-CN"/>
        </w:rPr>
        <w:t>身份证号码：</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10"/>
          <w:w w:val="102"/>
          <w:u w:val="single" w:color="000000"/>
          <w:lang w:eastAsia="zh-CN"/>
        </w:rPr>
        <w:t xml:space="preserve"> </w:t>
      </w:r>
      <w:r>
        <w:rPr>
          <w:rFonts w:hint="eastAsia" w:ascii="宋体" w:hAnsi="宋体" w:eastAsia="宋体" w:cs="宋体"/>
          <w:sz w:val="21"/>
          <w:szCs w:val="21"/>
          <w:lang w:eastAsia="zh-CN"/>
        </w:rPr>
        <w:t xml:space="preserve"> </w:t>
      </w:r>
    </w:p>
    <w:p>
      <w:pPr>
        <w:spacing w:before="3"/>
        <w:rPr>
          <w:rFonts w:ascii="宋体" w:hAnsi="宋体" w:eastAsia="宋体" w:cs="宋体"/>
          <w:sz w:val="13"/>
          <w:szCs w:val="13"/>
          <w:lang w:eastAsia="zh-CN"/>
        </w:rPr>
      </w:pPr>
    </w:p>
    <w:p>
      <w:pPr>
        <w:pStyle w:val="16"/>
        <w:spacing w:before="48"/>
        <w:ind w:left="4732"/>
        <w:rPr>
          <w:rFonts w:cs="宋体"/>
          <w:lang w:eastAsia="zh-CN"/>
        </w:rPr>
      </w:pPr>
      <w:r>
        <w:rPr>
          <w:rFonts w:hint="eastAsia" w:cs="宋体"/>
          <w:lang w:eastAsia="zh-CN"/>
        </w:rPr>
        <w:t>授权代表：</w:t>
      </w:r>
      <w:r>
        <w:rPr>
          <w:rFonts w:hint="eastAsia" w:cs="宋体"/>
          <w:spacing w:val="7"/>
          <w:w w:val="102"/>
          <w:sz w:val="22"/>
          <w:szCs w:val="22"/>
          <w:u w:val="single" w:color="000000"/>
          <w:lang w:eastAsia="zh-CN"/>
        </w:rPr>
        <w:t xml:space="preserve"> </w:t>
      </w:r>
      <w:r>
        <w:rPr>
          <w:rFonts w:hint="eastAsia" w:cs="宋体"/>
          <w:spacing w:val="-8"/>
          <w:w w:val="102"/>
          <w:sz w:val="22"/>
          <w:szCs w:val="22"/>
          <w:u w:val="single" w:color="000000"/>
          <w:lang w:eastAsia="zh-CN"/>
        </w:rPr>
        <w:t xml:space="preserve"> </w:t>
      </w:r>
      <w:r>
        <w:rPr>
          <w:rFonts w:hint="eastAsia" w:cs="宋体"/>
          <w:spacing w:val="7"/>
          <w:w w:val="102"/>
          <w:sz w:val="22"/>
          <w:szCs w:val="22"/>
          <w:u w:val="single" w:color="000000"/>
          <w:lang w:eastAsia="zh-CN"/>
        </w:rPr>
        <w:t xml:space="preserve">  </w:t>
      </w:r>
      <w:r>
        <w:rPr>
          <w:rFonts w:hint="eastAsia" w:cs="宋体"/>
          <w:spacing w:val="-8"/>
          <w:w w:val="102"/>
          <w:sz w:val="22"/>
          <w:szCs w:val="22"/>
          <w:u w:val="single" w:color="000000"/>
          <w:lang w:eastAsia="zh-CN"/>
        </w:rPr>
        <w:t xml:space="preserve"> </w:t>
      </w:r>
      <w:r>
        <w:rPr>
          <w:rFonts w:hint="eastAsia" w:cs="宋体"/>
          <w:spacing w:val="7"/>
          <w:w w:val="102"/>
          <w:sz w:val="22"/>
          <w:szCs w:val="22"/>
          <w:u w:val="single" w:color="000000"/>
          <w:lang w:eastAsia="zh-CN"/>
        </w:rPr>
        <w:t xml:space="preserve">  </w:t>
      </w:r>
      <w:r>
        <w:rPr>
          <w:rFonts w:hint="eastAsia" w:cs="宋体"/>
          <w:spacing w:val="-8"/>
          <w:w w:val="102"/>
          <w:sz w:val="22"/>
          <w:szCs w:val="22"/>
          <w:u w:val="single" w:color="000000"/>
          <w:lang w:eastAsia="zh-CN"/>
        </w:rPr>
        <w:t xml:space="preserve"> </w:t>
      </w:r>
      <w:r>
        <w:rPr>
          <w:rFonts w:hint="eastAsia" w:cs="宋体"/>
          <w:spacing w:val="7"/>
          <w:w w:val="102"/>
          <w:sz w:val="22"/>
          <w:szCs w:val="22"/>
          <w:u w:val="single" w:color="000000"/>
          <w:lang w:eastAsia="zh-CN"/>
        </w:rPr>
        <w:t xml:space="preserve">  </w:t>
      </w:r>
      <w:r>
        <w:rPr>
          <w:rFonts w:hint="eastAsia" w:cs="宋体"/>
          <w:spacing w:val="-8"/>
          <w:w w:val="102"/>
          <w:sz w:val="22"/>
          <w:szCs w:val="22"/>
          <w:u w:val="single" w:color="000000"/>
          <w:lang w:eastAsia="zh-CN"/>
        </w:rPr>
        <w:t xml:space="preserve"> </w:t>
      </w:r>
      <w:r>
        <w:rPr>
          <w:rFonts w:hint="eastAsia" w:cs="宋体"/>
          <w:spacing w:val="10"/>
          <w:w w:val="102"/>
          <w:sz w:val="22"/>
          <w:szCs w:val="22"/>
          <w:u w:val="single" w:color="000000"/>
          <w:lang w:eastAsia="zh-CN"/>
        </w:rPr>
        <w:t xml:space="preserve">    </w:t>
      </w:r>
      <w:r>
        <w:rPr>
          <w:rFonts w:hint="eastAsia" w:cs="宋体"/>
          <w:lang w:eastAsia="zh-CN"/>
        </w:rPr>
        <w:t xml:space="preserve"> （签字或电子签章）  </w:t>
      </w:r>
    </w:p>
    <w:p>
      <w:pPr>
        <w:spacing w:before="4"/>
        <w:rPr>
          <w:rFonts w:ascii="宋体" w:hAnsi="宋体" w:eastAsia="宋体" w:cs="宋体"/>
          <w:sz w:val="14"/>
          <w:szCs w:val="14"/>
          <w:lang w:eastAsia="zh-CN"/>
        </w:rPr>
      </w:pPr>
    </w:p>
    <w:p>
      <w:pPr>
        <w:spacing w:before="48"/>
        <w:ind w:left="4732"/>
        <w:rPr>
          <w:rFonts w:ascii="宋体" w:hAnsi="宋体" w:eastAsia="宋体" w:cs="宋体"/>
          <w:sz w:val="21"/>
          <w:szCs w:val="21"/>
          <w:lang w:eastAsia="zh-CN"/>
        </w:rPr>
      </w:pPr>
      <w:r>
        <w:rPr>
          <w:rFonts w:hint="eastAsia" w:ascii="宋体" w:hAnsi="宋体" w:eastAsia="宋体" w:cs="宋体"/>
          <w:sz w:val="21"/>
          <w:szCs w:val="21"/>
          <w:lang w:eastAsia="zh-CN"/>
        </w:rPr>
        <w:t>身份证号码：</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10"/>
          <w:w w:val="102"/>
          <w:u w:val="single" w:color="000000"/>
          <w:lang w:eastAsia="zh-CN"/>
        </w:rPr>
        <w:t xml:space="preserve"> </w:t>
      </w:r>
      <w:r>
        <w:rPr>
          <w:rFonts w:hint="eastAsia" w:ascii="宋体" w:hAnsi="宋体" w:eastAsia="宋体" w:cs="宋体"/>
          <w:sz w:val="21"/>
          <w:szCs w:val="21"/>
          <w:lang w:eastAsia="zh-CN"/>
        </w:rPr>
        <w:t xml:space="preserve"> </w:t>
      </w:r>
    </w:p>
    <w:p>
      <w:pPr>
        <w:spacing w:before="3"/>
        <w:rPr>
          <w:rFonts w:ascii="宋体" w:hAnsi="宋体" w:eastAsia="宋体" w:cs="宋体"/>
          <w:sz w:val="13"/>
          <w:szCs w:val="13"/>
          <w:lang w:eastAsia="zh-CN"/>
        </w:rPr>
      </w:pPr>
    </w:p>
    <w:p>
      <w:pPr>
        <w:spacing w:before="36"/>
        <w:ind w:left="4732"/>
        <w:rPr>
          <w:rFonts w:ascii="宋体" w:hAnsi="宋体" w:eastAsia="宋体" w:cs="宋体"/>
          <w:sz w:val="21"/>
          <w:szCs w:val="21"/>
          <w:lang w:eastAsia="zh-CN"/>
        </w:rPr>
      </w:pPr>
      <w:r>
        <w:rPr>
          <w:rFonts w:hint="eastAsia" w:ascii="宋体" w:hAnsi="宋体" w:eastAsia="宋体" w:cs="宋体"/>
          <w:lang w:eastAsia="zh-CN"/>
        </w:rPr>
        <w:t>日    期：</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lang w:eastAsia="zh-CN"/>
        </w:rPr>
        <w:t xml:space="preserve"> </w:t>
      </w:r>
      <w:r>
        <w:rPr>
          <w:rFonts w:hint="eastAsia" w:ascii="宋体" w:hAnsi="宋体" w:eastAsia="宋体" w:cs="宋体"/>
          <w:sz w:val="21"/>
          <w:szCs w:val="21"/>
          <w:lang w:eastAsia="zh-CN"/>
        </w:rPr>
        <w:t xml:space="preserve">年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pacing w:val="7"/>
          <w:w w:val="102"/>
          <w:u w:val="single" w:color="000000"/>
          <w:lang w:eastAsia="zh-CN"/>
        </w:rPr>
        <w:t xml:space="preserve"> </w:t>
      </w:r>
      <w:r>
        <w:rPr>
          <w:rFonts w:hint="eastAsia" w:ascii="宋体" w:hAnsi="宋体" w:eastAsia="宋体" w:cs="宋体"/>
          <w:spacing w:val="-8"/>
          <w:w w:val="102"/>
          <w:u w:val="single" w:color="000000"/>
          <w:lang w:eastAsia="zh-CN"/>
        </w:rPr>
        <w:t xml:space="preserve"> </w:t>
      </w:r>
      <w:r>
        <w:rPr>
          <w:rFonts w:hint="eastAsia" w:ascii="宋体" w:hAnsi="宋体" w:eastAsia="宋体" w:cs="宋体"/>
          <w:sz w:val="21"/>
          <w:szCs w:val="21"/>
          <w:lang w:eastAsia="zh-CN"/>
        </w:rPr>
        <w:t xml:space="preserve"> 月</w:t>
      </w:r>
      <w:r>
        <w:rPr>
          <w:rFonts w:hint="eastAsia" w:ascii="宋体" w:hAnsi="宋体" w:eastAsia="宋体" w:cs="宋体"/>
          <w:sz w:val="21"/>
          <w:szCs w:val="21"/>
          <w:u w:val="single"/>
          <w:lang w:eastAsia="zh-CN"/>
        </w:rPr>
        <w:t xml:space="preserve">   </w:t>
      </w:r>
      <w:r>
        <w:rPr>
          <w:rFonts w:hint="eastAsia" w:ascii="宋体" w:hAnsi="宋体" w:eastAsia="宋体" w:cs="宋体"/>
          <w:spacing w:val="26"/>
          <w:sz w:val="21"/>
          <w:szCs w:val="21"/>
          <w:u w:val="single"/>
          <w:lang w:eastAsia="zh-CN"/>
        </w:rPr>
        <w:t xml:space="preserve"> </w:t>
      </w:r>
      <w:r>
        <w:rPr>
          <w:rFonts w:hint="eastAsia" w:ascii="宋体" w:hAnsi="宋体" w:eastAsia="宋体" w:cs="宋体"/>
          <w:sz w:val="21"/>
          <w:szCs w:val="21"/>
          <w:lang w:eastAsia="zh-CN"/>
        </w:rPr>
        <w:t xml:space="preserve">日 </w:t>
      </w:r>
    </w:p>
    <w:p>
      <w:pPr>
        <w:rPr>
          <w:rFonts w:ascii="宋体" w:hAnsi="宋体" w:eastAsia="宋体" w:cs="宋体"/>
          <w:sz w:val="20"/>
          <w:szCs w:val="20"/>
          <w:lang w:eastAsia="zh-CN"/>
        </w:rPr>
      </w:pPr>
    </w:p>
    <w:p>
      <w:pPr>
        <w:spacing w:before="12"/>
        <w:rPr>
          <w:rFonts w:ascii="宋体" w:hAnsi="宋体" w:eastAsia="宋体" w:cs="宋体"/>
          <w:sz w:val="13"/>
          <w:szCs w:val="13"/>
          <w:lang w:eastAsia="zh-CN"/>
        </w:rPr>
      </w:pPr>
    </w:p>
    <w:p>
      <w:pPr>
        <w:pStyle w:val="16"/>
        <w:ind w:left="316"/>
        <w:rPr>
          <w:rFonts w:cs="宋体"/>
          <w:lang w:eastAsia="zh-CN"/>
        </w:rPr>
      </w:pPr>
      <w:r>
        <w:rPr>
          <w:rFonts w:hint="eastAsia" w:cs="宋体"/>
          <w:lang w:eastAsia="zh-CN"/>
        </w:rPr>
        <w:t xml:space="preserve">附：法定代表人及授权代表身份证，授权代表本单位缴纳的近期个人社保明细扫描件加盖电子签章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pStyle w:val="10"/>
        <w:spacing w:line="338" w:lineRule="exact"/>
        <w:ind w:left="95"/>
        <w:jc w:val="center"/>
        <w:rPr>
          <w:rFonts w:ascii="宋体" w:hAnsi="宋体" w:eastAsia="宋体" w:cs="宋体"/>
          <w:spacing w:val="14"/>
          <w:lang w:eastAsia="zh-CN"/>
        </w:rPr>
      </w:pPr>
      <w:bookmarkStart w:id="33" w:name="四、投标保证金承诺函"/>
      <w:bookmarkEnd w:id="33"/>
      <w:bookmarkStart w:id="34" w:name="_bookmark21"/>
      <w:bookmarkEnd w:id="34"/>
    </w:p>
    <w:p>
      <w:pPr>
        <w:pStyle w:val="5"/>
        <w:numPr>
          <w:ilvl w:val="0"/>
          <w:numId w:val="9"/>
        </w:numPr>
        <w:spacing w:line="338" w:lineRule="exact"/>
        <w:ind w:left="95"/>
        <w:jc w:val="center"/>
        <w:rPr>
          <w:rFonts w:ascii="宋体" w:hAnsi="宋体" w:eastAsia="宋体" w:cs="宋体"/>
          <w:sz w:val="32"/>
          <w:szCs w:val="32"/>
        </w:rPr>
      </w:pPr>
      <w:r>
        <w:rPr>
          <w:rFonts w:hint="eastAsia" w:ascii="宋体" w:hAnsi="宋体" w:eastAsia="宋体" w:cs="宋体"/>
          <w:spacing w:val="14"/>
          <w:sz w:val="32"/>
          <w:szCs w:val="32"/>
        </w:rPr>
        <w:t>投标承诺函</w:t>
      </w:r>
    </w:p>
    <w:p>
      <w:pPr>
        <w:spacing w:line="360" w:lineRule="auto"/>
        <w:ind w:firstLine="480" w:firstLineChars="200"/>
        <w:jc w:val="center"/>
        <w:rPr>
          <w:rFonts w:ascii="宋体" w:hAnsi="宋体" w:eastAsia="宋体" w:cs="宋体"/>
          <w:sz w:val="21"/>
          <w:szCs w:val="21"/>
        </w:rPr>
      </w:pPr>
      <w:r>
        <w:rPr>
          <w:rFonts w:hint="eastAsia" w:ascii="宋体" w:hAnsi="宋体" w:eastAsia="宋体" w:cs="宋体"/>
          <w:spacing w:val="15"/>
          <w:sz w:val="21"/>
          <w:szCs w:val="21"/>
        </w:rPr>
        <w:t>（</w:t>
      </w:r>
      <w:r>
        <w:rPr>
          <w:rFonts w:hint="eastAsia" w:ascii="宋体" w:hAnsi="宋体" w:eastAsia="宋体" w:cs="宋体"/>
          <w:spacing w:val="15"/>
          <w:sz w:val="21"/>
          <w:szCs w:val="21"/>
          <w:lang w:eastAsia="zh-CN"/>
        </w:rPr>
        <w:t>1</w:t>
      </w:r>
      <w:r>
        <w:rPr>
          <w:rFonts w:hint="eastAsia" w:ascii="宋体" w:hAnsi="宋体" w:eastAsia="宋体" w:cs="宋体"/>
          <w:spacing w:val="15"/>
          <w:sz w:val="21"/>
          <w:szCs w:val="21"/>
        </w:rPr>
        <w:t>）</w:t>
      </w:r>
      <w:r>
        <w:rPr>
          <w:rFonts w:hint="eastAsia" w:ascii="宋体" w:hAnsi="宋体" w:eastAsia="宋体" w:cs="宋体"/>
          <w:spacing w:val="14"/>
          <w:sz w:val="21"/>
          <w:szCs w:val="21"/>
        </w:rPr>
        <w:t>投标承诺函</w:t>
      </w:r>
    </w:p>
    <w:p>
      <w:pPr>
        <w:pStyle w:val="16"/>
        <w:spacing w:before="145" w:line="360" w:lineRule="auto"/>
        <w:ind w:firstLine="420" w:firstLineChars="200"/>
        <w:rPr>
          <w:rFonts w:cs="宋体"/>
          <w:lang w:eastAsia="zh-CN"/>
        </w:rPr>
      </w:pPr>
      <w:r>
        <w:rPr>
          <w:rFonts w:hint="eastAsia" w:cs="宋体"/>
          <w:lang w:eastAsia="zh-CN"/>
        </w:rPr>
        <w:t xml:space="preserve">我公司作为本次采购项目的供应商，根据招标文件要求，现郑重承诺如下： </w:t>
      </w:r>
    </w:p>
    <w:p>
      <w:pPr>
        <w:pStyle w:val="16"/>
        <w:spacing w:before="145" w:line="360" w:lineRule="auto"/>
        <w:ind w:firstLine="420" w:firstLineChars="200"/>
        <w:rPr>
          <w:rFonts w:cs="宋体"/>
          <w:lang w:eastAsia="zh-CN"/>
        </w:rPr>
      </w:pPr>
      <w:r>
        <w:rPr>
          <w:rFonts w:hint="eastAsia" w:cs="宋体"/>
          <w:lang w:eastAsia="zh-CN"/>
        </w:rPr>
        <w:t xml:space="preserve">一、具备《中华人民共和国政府采购法》第二十二条第一款和本项目规定的条件： </w:t>
      </w:r>
    </w:p>
    <w:p>
      <w:pPr>
        <w:pStyle w:val="16"/>
        <w:spacing w:before="145" w:line="360" w:lineRule="auto"/>
        <w:ind w:firstLine="420" w:firstLineChars="200"/>
        <w:rPr>
          <w:rFonts w:cs="宋体"/>
          <w:lang w:eastAsia="zh-CN"/>
        </w:rPr>
      </w:pPr>
      <w:r>
        <w:rPr>
          <w:rFonts w:hint="eastAsia" w:cs="宋体"/>
          <w:lang w:eastAsia="zh-CN"/>
        </w:rPr>
        <w:t xml:space="preserve">（一）具有独立承担民事责任的能力；       </w:t>
      </w:r>
    </w:p>
    <w:p>
      <w:pPr>
        <w:pStyle w:val="16"/>
        <w:spacing w:before="145" w:line="360" w:lineRule="auto"/>
        <w:ind w:firstLine="420" w:firstLineChars="200"/>
        <w:rPr>
          <w:rFonts w:cs="宋体"/>
          <w:lang w:eastAsia="zh-CN"/>
        </w:rPr>
      </w:pPr>
      <w:r>
        <w:rPr>
          <w:rFonts w:hint="eastAsia" w:cs="宋体"/>
          <w:lang w:eastAsia="zh-CN"/>
        </w:rPr>
        <w:t xml:space="preserve">（二）具有良好的商业信誉和健全的财务会计制度；     </w:t>
      </w:r>
    </w:p>
    <w:p>
      <w:pPr>
        <w:pStyle w:val="16"/>
        <w:spacing w:before="145" w:line="360" w:lineRule="auto"/>
        <w:ind w:firstLine="420" w:firstLineChars="200"/>
        <w:rPr>
          <w:rFonts w:cs="宋体"/>
          <w:lang w:eastAsia="zh-CN"/>
        </w:rPr>
      </w:pPr>
      <w:r>
        <w:rPr>
          <w:rFonts w:hint="eastAsia" w:cs="宋体"/>
          <w:lang w:eastAsia="zh-CN"/>
        </w:rPr>
        <w:t xml:space="preserve">（三）具有履行合同所必需的设备和专业技术能力；       </w:t>
      </w:r>
    </w:p>
    <w:p>
      <w:pPr>
        <w:pStyle w:val="16"/>
        <w:spacing w:before="145" w:line="360" w:lineRule="auto"/>
        <w:ind w:firstLine="420" w:firstLineChars="200"/>
        <w:rPr>
          <w:rFonts w:cs="宋体"/>
          <w:lang w:eastAsia="zh-CN"/>
        </w:rPr>
      </w:pPr>
      <w:r>
        <w:rPr>
          <w:rFonts w:hint="eastAsia" w:cs="宋体"/>
          <w:lang w:eastAsia="zh-CN"/>
        </w:rPr>
        <w:t xml:space="preserve">（四）有依法缴纳税收和社会保障资金的良好记录；       </w:t>
      </w:r>
    </w:p>
    <w:p>
      <w:pPr>
        <w:pStyle w:val="16"/>
        <w:spacing w:before="145" w:line="360" w:lineRule="auto"/>
        <w:ind w:firstLine="420" w:firstLineChars="200"/>
        <w:rPr>
          <w:rFonts w:cs="宋体"/>
          <w:lang w:eastAsia="zh-CN"/>
        </w:rPr>
      </w:pPr>
      <w:r>
        <w:rPr>
          <w:rFonts w:hint="eastAsia" w:cs="宋体"/>
          <w:lang w:eastAsia="zh-CN"/>
        </w:rPr>
        <w:t xml:space="preserve">（五）参加政府采购活动前三年内，在经营活动中没有重大违法记录； </w:t>
      </w:r>
    </w:p>
    <w:p>
      <w:pPr>
        <w:pStyle w:val="16"/>
        <w:spacing w:before="145" w:line="360" w:lineRule="auto"/>
        <w:ind w:firstLine="420" w:firstLineChars="200"/>
        <w:rPr>
          <w:rFonts w:cs="宋体"/>
          <w:lang w:eastAsia="zh-CN"/>
        </w:rPr>
      </w:pPr>
      <w:r>
        <w:rPr>
          <w:rFonts w:hint="eastAsia" w:cs="宋体"/>
          <w:lang w:eastAsia="zh-CN"/>
        </w:rPr>
        <w:t xml:space="preserve">（六）法律、行政法规规定的其他条件； </w:t>
      </w:r>
    </w:p>
    <w:p>
      <w:pPr>
        <w:pStyle w:val="16"/>
        <w:spacing w:before="145" w:line="360" w:lineRule="auto"/>
        <w:ind w:firstLine="420" w:firstLineChars="200"/>
        <w:rPr>
          <w:rFonts w:cs="宋体"/>
          <w:lang w:eastAsia="zh-CN"/>
        </w:rPr>
      </w:pPr>
      <w:r>
        <w:rPr>
          <w:rFonts w:hint="eastAsia" w:cs="宋体"/>
          <w:lang w:eastAsia="zh-CN"/>
        </w:rPr>
        <w:t>（七）根据采购项目提出的特殊条件。</w:t>
      </w:r>
    </w:p>
    <w:p>
      <w:pPr>
        <w:pStyle w:val="16"/>
        <w:spacing w:before="145" w:line="360" w:lineRule="auto"/>
        <w:ind w:firstLine="420" w:firstLineChars="200"/>
        <w:rPr>
          <w:rFonts w:cs="宋体"/>
          <w:lang w:eastAsia="zh-CN"/>
        </w:rPr>
      </w:pPr>
      <w:r>
        <w:rPr>
          <w:rFonts w:hint="eastAsia" w:cs="宋体"/>
          <w:lang w:eastAsia="zh-CN"/>
        </w:rPr>
        <w:t xml:space="preserve">二、完全接受和满足本项目招标文件中规定的实质性要求，如对招标文件有异议，已经在投标截止时间届满前依法进行维权救济，不存在对招标文件有异议的同时又参加投标以求侥幸中标或者为实 现其他非法目的的行为。 </w:t>
      </w:r>
    </w:p>
    <w:p>
      <w:pPr>
        <w:pStyle w:val="16"/>
        <w:spacing w:before="145" w:line="360" w:lineRule="auto"/>
        <w:ind w:firstLine="420" w:firstLineChars="200"/>
        <w:rPr>
          <w:rFonts w:cs="宋体"/>
          <w:lang w:eastAsia="zh-CN"/>
        </w:rPr>
      </w:pPr>
      <w:r>
        <w:rPr>
          <w:rFonts w:hint="eastAsia" w:cs="宋体"/>
          <w:lang w:eastAsia="zh-CN"/>
        </w:rPr>
        <w:t xml:space="preserve">三、参加本次招标采购活动，不存在与单位负责人为同一人或者存在直接控股、管理关系的其他 供应商参与同一合同项下的政府采购活动的行为。  </w:t>
      </w:r>
    </w:p>
    <w:p>
      <w:pPr>
        <w:pStyle w:val="16"/>
        <w:spacing w:before="145" w:line="360" w:lineRule="auto"/>
        <w:ind w:firstLine="420" w:firstLineChars="200"/>
        <w:rPr>
          <w:rFonts w:cs="宋体"/>
          <w:lang w:eastAsia="zh-CN"/>
        </w:rPr>
      </w:pPr>
      <w:r>
        <w:rPr>
          <w:rFonts w:hint="eastAsia" w:cs="宋体"/>
          <w:lang w:eastAsia="zh-CN"/>
        </w:rPr>
        <w:t xml:space="preserve">四、参加本次招标采购活动，不存在为采购项目提供整体设计、规范编制或者项目管理、监理、 检测等服务的行为。 </w:t>
      </w:r>
    </w:p>
    <w:p>
      <w:pPr>
        <w:pStyle w:val="16"/>
        <w:spacing w:before="145" w:line="360" w:lineRule="auto"/>
        <w:ind w:firstLine="420" w:firstLineChars="200"/>
        <w:rPr>
          <w:rFonts w:cs="宋体"/>
          <w:lang w:eastAsia="zh-CN"/>
        </w:rPr>
      </w:pPr>
      <w:r>
        <w:rPr>
          <w:rFonts w:hint="eastAsia" w:cs="宋体"/>
          <w:lang w:eastAsia="zh-CN"/>
        </w:rPr>
        <w:t xml:space="preserve">五、参加本次招标采购活动，不存在和其他供应商在同一合同项下的采购项目中，同时委托同一 个自然人、同一家庭的人员、同一单位的人员作为代理人的行为。 </w:t>
      </w:r>
    </w:p>
    <w:p>
      <w:pPr>
        <w:pStyle w:val="16"/>
        <w:spacing w:before="145" w:line="360" w:lineRule="auto"/>
        <w:ind w:firstLine="420" w:firstLineChars="200"/>
        <w:rPr>
          <w:rFonts w:cs="宋体"/>
          <w:lang w:eastAsia="zh-CN"/>
        </w:rPr>
      </w:pPr>
      <w:r>
        <w:rPr>
          <w:rFonts w:hint="eastAsia" w:cs="宋体"/>
          <w:lang w:eastAsia="zh-CN"/>
        </w:rPr>
        <w:t xml:space="preserve">六、供应商参加本次政府采购活动要求在近三年内供应商和其法定代表人没有行贿犯罪行为。 </w:t>
      </w:r>
    </w:p>
    <w:p>
      <w:pPr>
        <w:pStyle w:val="16"/>
        <w:spacing w:before="145" w:line="360" w:lineRule="auto"/>
        <w:ind w:firstLine="420" w:firstLineChars="200"/>
        <w:rPr>
          <w:rFonts w:cs="宋体"/>
          <w:lang w:eastAsia="zh-CN"/>
        </w:rPr>
      </w:pPr>
      <w:r>
        <w:rPr>
          <w:rFonts w:hint="eastAsia" w:cs="宋体"/>
          <w:lang w:eastAsia="zh-CN"/>
        </w:rPr>
        <w:t xml:space="preserve">七、参加本次招标采购活动，不存在联合体投标。 </w:t>
      </w:r>
    </w:p>
    <w:p>
      <w:pPr>
        <w:pStyle w:val="16"/>
        <w:spacing w:before="145" w:line="360" w:lineRule="auto"/>
        <w:ind w:firstLine="420" w:firstLineChars="200"/>
        <w:rPr>
          <w:rFonts w:cs="宋体"/>
          <w:lang w:eastAsia="zh-CN"/>
        </w:rPr>
      </w:pPr>
      <w:r>
        <w:rPr>
          <w:rFonts w:hint="eastAsia" w:cs="宋体"/>
          <w:lang w:eastAsia="zh-CN"/>
        </w:rPr>
        <w:t xml:space="preserve">八、投标文件中提供的能够给予我公司带来优惠、好处的任何材料资料和技术、服务、商务等响应承诺情况都是真实的、有效的、合法的。 </w:t>
      </w:r>
    </w:p>
    <w:p>
      <w:pPr>
        <w:pStyle w:val="16"/>
        <w:spacing w:before="145" w:line="360" w:lineRule="auto"/>
        <w:ind w:firstLine="420" w:firstLineChars="200"/>
        <w:rPr>
          <w:rFonts w:cs="宋体"/>
          <w:lang w:eastAsia="zh-CN"/>
        </w:rPr>
      </w:pPr>
      <w:r>
        <w:rPr>
          <w:rFonts w:hint="eastAsia" w:cs="宋体"/>
          <w:lang w:eastAsia="zh-CN"/>
        </w:rPr>
        <w:t xml:space="preserve">九、如本项目评标过程中需要提供样品，则我公司提供的样品即为中标后将要提供的中标产 品，我公司对提供样品的性能和质量负责，因样品存在缺陷或者不符合招标文件要求导致未能中标 的，我公司愿意承担相应不利后果。（如提供样品）         </w:t>
      </w:r>
    </w:p>
    <w:p>
      <w:pPr>
        <w:pStyle w:val="16"/>
        <w:spacing w:before="145" w:line="360" w:lineRule="auto"/>
        <w:ind w:firstLine="420" w:firstLineChars="200"/>
        <w:rPr>
          <w:rFonts w:cs="宋体"/>
          <w:lang w:eastAsia="zh-CN"/>
        </w:rPr>
      </w:pPr>
      <w:r>
        <w:rPr>
          <w:rFonts w:hint="eastAsia" w:cs="宋体"/>
          <w:lang w:eastAsia="zh-CN"/>
        </w:rPr>
        <w:t xml:space="preserve">十、存在以下行为之一的愿意接受相关部门的处理： </w:t>
      </w:r>
    </w:p>
    <w:p>
      <w:pPr>
        <w:pStyle w:val="16"/>
        <w:spacing w:before="145" w:line="360" w:lineRule="auto"/>
        <w:ind w:firstLine="420" w:firstLineChars="200"/>
        <w:rPr>
          <w:rFonts w:cs="宋体"/>
          <w:lang w:eastAsia="zh-CN"/>
        </w:rPr>
      </w:pPr>
      <w:r>
        <w:rPr>
          <w:rFonts w:hint="eastAsia" w:cs="宋体"/>
          <w:lang w:eastAsia="zh-CN"/>
        </w:rPr>
        <w:t xml:space="preserve">（一）投标有效期内撤销投标文件的； </w:t>
      </w:r>
    </w:p>
    <w:p>
      <w:pPr>
        <w:pStyle w:val="16"/>
        <w:spacing w:before="145" w:line="360" w:lineRule="auto"/>
        <w:ind w:firstLine="420" w:firstLineChars="200"/>
        <w:rPr>
          <w:rFonts w:cs="宋体"/>
          <w:lang w:eastAsia="zh-CN"/>
        </w:rPr>
      </w:pPr>
      <w:r>
        <w:rPr>
          <w:rFonts w:hint="eastAsia" w:cs="宋体"/>
          <w:lang w:eastAsia="zh-CN"/>
        </w:rPr>
        <w:t xml:space="preserve">（二）在采购人确定中标人以前放弃中标候选资格的； </w:t>
      </w:r>
    </w:p>
    <w:p>
      <w:pPr>
        <w:pStyle w:val="16"/>
        <w:spacing w:before="145" w:line="360" w:lineRule="auto"/>
        <w:ind w:firstLine="420" w:firstLineChars="200"/>
        <w:rPr>
          <w:rFonts w:cs="宋体"/>
          <w:lang w:eastAsia="zh-CN"/>
        </w:rPr>
      </w:pPr>
      <w:r>
        <w:rPr>
          <w:rFonts w:hint="eastAsia" w:cs="宋体"/>
          <w:lang w:eastAsia="zh-CN"/>
        </w:rPr>
        <w:t xml:space="preserve">（三）由于中标人的原因未能按照招标文件的规定与采购人签订合同； </w:t>
      </w:r>
    </w:p>
    <w:p>
      <w:pPr>
        <w:pStyle w:val="16"/>
        <w:spacing w:before="145" w:line="360" w:lineRule="auto"/>
        <w:ind w:firstLine="420" w:firstLineChars="200"/>
        <w:rPr>
          <w:rFonts w:cs="宋体"/>
          <w:lang w:eastAsia="zh-CN"/>
        </w:rPr>
      </w:pPr>
      <w:r>
        <w:rPr>
          <w:rFonts w:hint="eastAsia" w:cs="宋体"/>
          <w:lang w:eastAsia="zh-CN"/>
        </w:rPr>
        <w:t xml:space="preserve"> (四）由于中标人的原因未能按照招标文件的规定交纳履约保证金；</w:t>
      </w:r>
    </w:p>
    <w:p>
      <w:pPr>
        <w:pStyle w:val="16"/>
        <w:spacing w:before="145" w:line="360" w:lineRule="auto"/>
        <w:ind w:firstLine="420" w:firstLineChars="200"/>
        <w:rPr>
          <w:rFonts w:cs="宋体"/>
          <w:lang w:eastAsia="zh-CN"/>
        </w:rPr>
      </w:pPr>
      <w:r>
        <w:rPr>
          <w:rFonts w:hint="eastAsia" w:cs="宋体"/>
          <w:lang w:eastAsia="zh-CN"/>
        </w:rPr>
        <w:t xml:space="preserve">（五）在投标文件中提供虚假材料谋取中标； </w:t>
      </w:r>
    </w:p>
    <w:p>
      <w:pPr>
        <w:pStyle w:val="16"/>
        <w:spacing w:before="145" w:line="360" w:lineRule="auto"/>
        <w:ind w:firstLine="420" w:firstLineChars="200"/>
        <w:rPr>
          <w:rFonts w:cs="宋体"/>
          <w:lang w:eastAsia="zh-CN"/>
        </w:rPr>
      </w:pPr>
      <w:r>
        <w:rPr>
          <w:rFonts w:hint="eastAsia" w:cs="宋体"/>
          <w:lang w:eastAsia="zh-CN"/>
        </w:rPr>
        <w:t xml:space="preserve">（六）与采购人、其他供应商或者采购代理机构恶意串通的； </w:t>
      </w:r>
    </w:p>
    <w:p>
      <w:pPr>
        <w:pStyle w:val="16"/>
        <w:spacing w:before="145" w:line="360" w:lineRule="auto"/>
        <w:ind w:firstLine="420" w:firstLineChars="200"/>
        <w:rPr>
          <w:rFonts w:cs="宋体"/>
          <w:lang w:eastAsia="zh-CN"/>
        </w:rPr>
      </w:pPr>
      <w:r>
        <w:rPr>
          <w:rFonts w:hint="eastAsia" w:cs="宋体"/>
          <w:lang w:eastAsia="zh-CN"/>
        </w:rPr>
        <w:t xml:space="preserve"> （七）投标有效期内，供应商在政府采购活动中有违法、违规、违纪行为。 </w:t>
      </w:r>
    </w:p>
    <w:p>
      <w:pPr>
        <w:pStyle w:val="16"/>
        <w:spacing w:before="145" w:line="360" w:lineRule="auto"/>
        <w:ind w:firstLine="420" w:firstLineChars="200"/>
        <w:rPr>
          <w:rFonts w:cs="宋体"/>
          <w:lang w:eastAsia="zh-CN"/>
        </w:rPr>
      </w:pPr>
      <w:r>
        <w:rPr>
          <w:rFonts w:hint="eastAsia" w:cs="宋体"/>
          <w:lang w:eastAsia="zh-CN"/>
        </w:rPr>
        <w:t xml:space="preserve">  由此产生的一切法律后果和责任由我公司承担。我公司声明放弃对此提出任何异议和追索的权利。 本公司对上述承诺的内容事项真实性负责。如经查实上述承诺的内容事项存在虚假，我公司愿接受以提供虚假材料谋取中标追究法律责任。 </w:t>
      </w:r>
    </w:p>
    <w:p>
      <w:pPr>
        <w:pStyle w:val="16"/>
        <w:spacing w:before="145" w:line="360" w:lineRule="auto"/>
        <w:ind w:firstLine="420" w:firstLineChars="200"/>
        <w:rPr>
          <w:rFonts w:cs="宋体"/>
          <w:lang w:eastAsia="zh-CN"/>
        </w:rPr>
      </w:pPr>
    </w:p>
    <w:p>
      <w:pPr>
        <w:pStyle w:val="16"/>
        <w:spacing w:before="145" w:line="360" w:lineRule="auto"/>
        <w:ind w:firstLine="420" w:firstLineChars="200"/>
        <w:jc w:val="center"/>
        <w:rPr>
          <w:rFonts w:cs="宋体"/>
          <w:lang w:eastAsia="zh-CN"/>
        </w:rPr>
      </w:pPr>
      <w:r>
        <w:rPr>
          <w:rFonts w:hint="eastAsia" w:cs="宋体"/>
          <w:lang w:eastAsia="zh-CN"/>
        </w:rPr>
        <w:t xml:space="preserve">                                            供 应 商：</w:t>
      </w:r>
      <w:r>
        <w:rPr>
          <w:rFonts w:hint="eastAsia" w:cs="宋体"/>
          <w:u w:val="single"/>
          <w:lang w:eastAsia="zh-CN"/>
        </w:rPr>
        <w:t xml:space="preserve">         </w:t>
      </w:r>
      <w:r>
        <w:rPr>
          <w:rFonts w:hint="eastAsia" w:cs="宋体"/>
          <w:lang w:eastAsia="zh-CN"/>
        </w:rPr>
        <w:t>（电子签章）</w:t>
      </w:r>
    </w:p>
    <w:p>
      <w:pPr>
        <w:pStyle w:val="16"/>
        <w:spacing w:before="145" w:line="360" w:lineRule="auto"/>
        <w:ind w:firstLine="420" w:firstLineChars="200"/>
        <w:jc w:val="right"/>
        <w:rPr>
          <w:rFonts w:cs="宋体"/>
          <w:lang w:eastAsia="zh-CN"/>
        </w:rPr>
      </w:pPr>
      <w:r>
        <w:rPr>
          <w:rFonts w:hint="eastAsia" w:cs="宋体"/>
          <w:lang w:eastAsia="zh-CN"/>
        </w:rPr>
        <w:t>法定代表人或授权代理人：</w:t>
      </w:r>
      <w:r>
        <w:rPr>
          <w:rFonts w:hint="eastAsia" w:cs="宋体"/>
          <w:u w:val="single"/>
          <w:lang w:eastAsia="zh-CN"/>
        </w:rPr>
        <w:t xml:space="preserve">         </w:t>
      </w:r>
      <w:r>
        <w:rPr>
          <w:rFonts w:hint="eastAsia" w:cs="宋体"/>
          <w:lang w:eastAsia="zh-CN"/>
        </w:rPr>
        <w:t xml:space="preserve">  （签字或电子签章） </w:t>
      </w:r>
    </w:p>
    <w:p>
      <w:pPr>
        <w:pStyle w:val="16"/>
        <w:spacing w:before="145" w:line="360" w:lineRule="auto"/>
        <w:ind w:firstLine="420" w:firstLineChars="200"/>
        <w:jc w:val="right"/>
        <w:rPr>
          <w:rFonts w:cs="宋体"/>
          <w:lang w:eastAsia="zh-CN"/>
        </w:rPr>
      </w:pPr>
      <w:r>
        <w:rPr>
          <w:rFonts w:hint="eastAsia" w:cs="宋体"/>
          <w:lang w:eastAsia="zh-CN"/>
        </w:rPr>
        <w:t>日    期：</w:t>
      </w:r>
      <w:r>
        <w:rPr>
          <w:rFonts w:hint="eastAsia" w:cs="宋体"/>
          <w:u w:val="single"/>
          <w:lang w:eastAsia="zh-CN"/>
        </w:rPr>
        <w:t xml:space="preserve">       </w:t>
      </w:r>
      <w:r>
        <w:rPr>
          <w:rFonts w:hint="eastAsia" w:cs="宋体"/>
          <w:lang w:eastAsia="zh-CN"/>
        </w:rPr>
        <w:t xml:space="preserve">年 </w:t>
      </w:r>
      <w:r>
        <w:rPr>
          <w:rFonts w:hint="eastAsia" w:cs="宋体"/>
          <w:u w:val="single"/>
          <w:lang w:eastAsia="zh-CN"/>
        </w:rPr>
        <w:t xml:space="preserve">       </w:t>
      </w:r>
      <w:r>
        <w:rPr>
          <w:rFonts w:hint="eastAsia" w:cs="宋体"/>
          <w:lang w:eastAsia="zh-CN"/>
        </w:rPr>
        <w:t>月</w:t>
      </w:r>
      <w:r>
        <w:rPr>
          <w:rFonts w:hint="eastAsia" w:cs="宋体"/>
          <w:u w:val="single"/>
          <w:lang w:eastAsia="zh-CN"/>
        </w:rPr>
        <w:t xml:space="preserve">       </w:t>
      </w:r>
      <w:r>
        <w:rPr>
          <w:rFonts w:hint="eastAsia" w:cs="宋体"/>
          <w:lang w:eastAsia="zh-CN"/>
        </w:rPr>
        <w:t xml:space="preserve">日 </w:t>
      </w:r>
    </w:p>
    <w:p>
      <w:pPr>
        <w:pStyle w:val="16"/>
        <w:spacing w:before="145" w:line="360" w:lineRule="auto"/>
        <w:ind w:firstLine="420" w:firstLineChars="200"/>
        <w:rPr>
          <w:rFonts w:cs="宋体"/>
          <w:lang w:eastAsia="zh-CN"/>
        </w:rPr>
        <w:sectPr>
          <w:footerReference r:id="rId9" w:type="default"/>
          <w:pgSz w:w="11910" w:h="16850"/>
          <w:pgMar w:top="1417" w:right="1417" w:bottom="1417" w:left="1417" w:header="0" w:footer="1221" w:gutter="0"/>
          <w:cols w:equalWidth="0" w:num="1">
            <w:col w:w="9690"/>
          </w:cols>
        </w:sectPr>
      </w:pPr>
    </w:p>
    <w:p>
      <w:pPr>
        <w:rPr>
          <w:rFonts w:ascii="宋体" w:hAnsi="宋体" w:eastAsia="宋体" w:cs="宋体"/>
          <w:sz w:val="20"/>
          <w:szCs w:val="20"/>
          <w:lang w:eastAsia="zh-CN"/>
        </w:rPr>
      </w:pPr>
    </w:p>
    <w:p>
      <w:pPr>
        <w:spacing w:before="2"/>
        <w:rPr>
          <w:rFonts w:ascii="宋体" w:hAnsi="宋体" w:eastAsia="宋体" w:cs="宋体"/>
          <w:sz w:val="25"/>
          <w:szCs w:val="25"/>
          <w:lang w:eastAsia="zh-CN"/>
        </w:rPr>
      </w:pPr>
    </w:p>
    <w:p>
      <w:pPr>
        <w:spacing w:line="367" w:lineRule="exact"/>
        <w:ind w:left="3205" w:right="9"/>
        <w:rPr>
          <w:rFonts w:ascii="宋体" w:hAnsi="宋体" w:eastAsia="宋体" w:cs="宋体"/>
          <w:lang w:eastAsia="zh-CN"/>
        </w:rPr>
      </w:pPr>
      <w:r>
        <w:rPr>
          <w:rFonts w:hint="eastAsia" w:ascii="宋体" w:hAnsi="宋体" w:eastAsia="宋体" w:cs="宋体"/>
          <w:spacing w:val="15"/>
          <w:lang w:eastAsia="zh-CN"/>
        </w:rPr>
        <w:t>（2）招标代理服务费承诺函</w:t>
      </w:r>
      <w:r>
        <w:rPr>
          <w:rFonts w:hint="eastAsia" w:ascii="宋体" w:hAnsi="宋体" w:eastAsia="宋体" w:cs="宋体"/>
          <w:lang w:eastAsia="zh-CN"/>
        </w:rPr>
        <w:t xml:space="preserve"> </w:t>
      </w:r>
    </w:p>
    <w:p>
      <w:pPr>
        <w:spacing w:before="10"/>
        <w:rPr>
          <w:rFonts w:ascii="宋体" w:hAnsi="宋体" w:eastAsia="宋体" w:cs="宋体"/>
          <w:sz w:val="19"/>
          <w:szCs w:val="19"/>
          <w:lang w:eastAsia="zh-CN"/>
        </w:rPr>
      </w:pPr>
    </w:p>
    <w:p>
      <w:pPr>
        <w:pStyle w:val="16"/>
        <w:spacing w:before="35"/>
        <w:ind w:left="126" w:right="9"/>
        <w:rPr>
          <w:rFonts w:cs="宋体"/>
          <w:lang w:eastAsia="zh-CN"/>
        </w:rPr>
      </w:pPr>
      <w:r>
        <w:rPr>
          <w:rFonts w:hint="eastAsia" w:cs="宋体"/>
          <w:lang w:eastAsia="zh-CN"/>
        </w:rPr>
        <w:t>致（采购人及采购代理机构）</w:t>
      </w:r>
      <w:r>
        <w:rPr>
          <w:rFonts w:hint="eastAsia" w:cs="宋体"/>
          <w:spacing w:val="101"/>
          <w:lang w:eastAsia="zh-CN"/>
        </w:rPr>
        <w:t xml:space="preserve"> </w:t>
      </w:r>
      <w:r>
        <w:rPr>
          <w:rFonts w:hint="eastAsia" w:cs="宋体"/>
          <w:lang w:eastAsia="zh-CN"/>
        </w:rPr>
        <w:t xml:space="preserve">： </w:t>
      </w:r>
    </w:p>
    <w:p>
      <w:pPr>
        <w:pStyle w:val="16"/>
        <w:spacing w:before="130" w:line="352" w:lineRule="auto"/>
        <w:ind w:left="126" w:right="216" w:firstLine="480"/>
        <w:jc w:val="both"/>
        <w:rPr>
          <w:rFonts w:cs="宋体"/>
          <w:lang w:eastAsia="zh-CN"/>
        </w:rPr>
      </w:pPr>
      <w:r>
        <w:rPr>
          <w:rFonts w:hint="eastAsia" w:cs="宋体"/>
          <w:lang w:eastAsia="zh-CN"/>
        </w:rPr>
        <w:t>我们在贵公司组织的（项目名称：</w:t>
      </w:r>
      <w:r>
        <w:rPr>
          <w:rFonts w:hint="eastAsia" w:cs="宋体"/>
          <w:u w:val="single"/>
          <w:lang w:eastAsia="zh-CN"/>
        </w:rPr>
        <w:t xml:space="preserve">         </w:t>
      </w:r>
      <w:r>
        <w:rPr>
          <w:rFonts w:hint="eastAsia" w:cs="宋体"/>
          <w:lang w:eastAsia="zh-CN"/>
        </w:rPr>
        <w:t xml:space="preserve"> ，采购编号：</w:t>
      </w:r>
      <w:r>
        <w:rPr>
          <w:rFonts w:hint="eastAsia" w:cs="宋体"/>
          <w:u w:val="single"/>
          <w:lang w:eastAsia="zh-CN"/>
        </w:rPr>
        <w:t xml:space="preserve">    </w:t>
      </w:r>
      <w:r>
        <w:rPr>
          <w:rFonts w:hint="eastAsia" w:cs="宋体"/>
          <w:spacing w:val="38"/>
          <w:u w:val="single"/>
          <w:lang w:eastAsia="zh-CN"/>
        </w:rPr>
        <w:t xml:space="preserve">    </w:t>
      </w:r>
      <w:r>
        <w:rPr>
          <w:rFonts w:hint="eastAsia" w:cs="宋体"/>
          <w:lang w:eastAsia="zh-CN"/>
        </w:rPr>
        <w:t>）招标中若获中标，我们保证 在中标公告发布后 5</w:t>
      </w:r>
      <w:r>
        <w:rPr>
          <w:rFonts w:hint="eastAsia" w:cs="宋体"/>
          <w:spacing w:val="-2"/>
          <w:lang w:eastAsia="zh-CN"/>
        </w:rPr>
        <w:t xml:space="preserve"> </w:t>
      </w:r>
      <w:r>
        <w:rPr>
          <w:rFonts w:hint="eastAsia" w:cs="宋体"/>
          <w:lang w:eastAsia="zh-CN"/>
        </w:rPr>
        <w:t xml:space="preserve">个工作日内，按招标文件的规定，以支票、银行转账、汇票或现金，向贵公司一 </w:t>
      </w:r>
      <w:r>
        <w:rPr>
          <w:rFonts w:hint="eastAsia" w:cs="宋体"/>
          <w:spacing w:val="2"/>
          <w:lang w:eastAsia="zh-CN"/>
        </w:rPr>
        <w:t>次性支付招标代理服务费用。否则，由此产生的一切法律后果和责任由我公司承担。我公司声明放弃</w:t>
      </w:r>
      <w:r>
        <w:rPr>
          <w:rFonts w:hint="eastAsia" w:cs="宋体"/>
          <w:spacing w:val="-88"/>
          <w:lang w:eastAsia="zh-CN"/>
        </w:rPr>
        <w:t xml:space="preserve"> </w:t>
      </w:r>
      <w:r>
        <w:rPr>
          <w:rFonts w:hint="eastAsia" w:cs="宋体"/>
          <w:lang w:eastAsia="zh-CN"/>
        </w:rPr>
        <w:t xml:space="preserve">对此提出任何异议和追索的权利。 </w:t>
      </w:r>
    </w:p>
    <w:p>
      <w:pPr>
        <w:spacing w:line="352" w:lineRule="auto"/>
        <w:jc w:val="both"/>
        <w:rPr>
          <w:rFonts w:ascii="宋体" w:hAnsi="宋体" w:eastAsia="宋体" w:cs="宋体"/>
          <w:lang w:eastAsia="zh-CN"/>
        </w:rPr>
        <w:sectPr>
          <w:pgSz w:w="11910" w:h="16850"/>
          <w:pgMar w:top="1417" w:right="1417" w:bottom="1417" w:left="1417" w:header="0" w:footer="1221" w:gutter="0"/>
          <w:cols w:equalWidth="0" w:num="1">
            <w:col w:w="9710"/>
          </w:cols>
        </w:sectPr>
      </w:pPr>
    </w:p>
    <w:p>
      <w:pPr>
        <w:pStyle w:val="16"/>
        <w:spacing w:before="130" w:line="352" w:lineRule="auto"/>
        <w:ind w:left="126" w:right="216" w:firstLine="480"/>
        <w:jc w:val="both"/>
        <w:rPr>
          <w:rFonts w:cs="宋体"/>
          <w:lang w:eastAsia="zh-CN"/>
        </w:rPr>
      </w:pPr>
      <w:r>
        <w:rPr>
          <w:rFonts w:hint="eastAsia" w:cs="宋体"/>
          <w:lang w:eastAsia="zh-CN"/>
        </w:rPr>
        <w:t xml:space="preserve"> </w:t>
      </w:r>
    </w:p>
    <w:p>
      <w:pPr>
        <w:pStyle w:val="16"/>
        <w:spacing w:before="130" w:line="352" w:lineRule="auto"/>
        <w:ind w:left="126" w:right="216" w:firstLine="480"/>
        <w:jc w:val="both"/>
        <w:rPr>
          <w:rFonts w:cs="宋体"/>
          <w:lang w:eastAsia="zh-CN"/>
        </w:rPr>
      </w:pPr>
      <w:r>
        <w:rPr>
          <w:rFonts w:hint="eastAsia" w:cs="宋体"/>
          <w:lang w:eastAsia="zh-CN"/>
        </w:rPr>
        <w:br w:type="column"/>
      </w:r>
    </w:p>
    <w:p>
      <w:pPr>
        <w:pStyle w:val="16"/>
        <w:spacing w:before="130" w:line="352" w:lineRule="auto"/>
        <w:ind w:left="126" w:right="216" w:firstLine="480"/>
        <w:jc w:val="both"/>
        <w:rPr>
          <w:rFonts w:cs="宋体"/>
          <w:lang w:eastAsia="zh-CN"/>
        </w:rPr>
      </w:pPr>
    </w:p>
    <w:p>
      <w:pPr>
        <w:pStyle w:val="16"/>
        <w:spacing w:before="130" w:line="352" w:lineRule="auto"/>
        <w:ind w:left="126" w:right="216" w:firstLine="480"/>
        <w:jc w:val="both"/>
        <w:rPr>
          <w:rFonts w:cs="宋体"/>
          <w:lang w:eastAsia="zh-CN"/>
        </w:rPr>
      </w:pPr>
    </w:p>
    <w:p>
      <w:pPr>
        <w:pStyle w:val="16"/>
        <w:spacing w:before="130" w:line="352" w:lineRule="auto"/>
        <w:ind w:left="126" w:right="216" w:firstLine="480"/>
        <w:jc w:val="both"/>
        <w:rPr>
          <w:rFonts w:cs="宋体"/>
          <w:lang w:eastAsia="zh-CN"/>
        </w:rPr>
      </w:pPr>
    </w:p>
    <w:p>
      <w:pPr>
        <w:pStyle w:val="16"/>
        <w:spacing w:before="145"/>
        <w:ind w:left="0"/>
        <w:rPr>
          <w:rFonts w:cs="宋体"/>
          <w:lang w:eastAsia="zh-CN"/>
        </w:rPr>
      </w:pPr>
      <w:r>
        <w:rPr>
          <w:rFonts w:hint="eastAsia" w:cs="宋体"/>
          <w:lang w:eastAsia="zh-CN"/>
        </w:rPr>
        <w:t xml:space="preserve">供 应 商： </w:t>
      </w:r>
      <w:r>
        <w:rPr>
          <w:rFonts w:hint="eastAsia" w:cs="宋体"/>
          <w:u w:val="single"/>
          <w:lang w:eastAsia="zh-CN"/>
        </w:rPr>
        <w:t xml:space="preserve">       </w:t>
      </w:r>
      <w:r>
        <w:rPr>
          <w:rFonts w:hint="eastAsia" w:cs="宋体"/>
          <w:lang w:eastAsia="zh-CN"/>
        </w:rPr>
        <w:t>（电子签章）</w:t>
      </w:r>
    </w:p>
    <w:p>
      <w:pPr>
        <w:pStyle w:val="16"/>
        <w:spacing w:before="145"/>
        <w:ind w:left="0"/>
        <w:rPr>
          <w:rFonts w:cs="宋体"/>
          <w:lang w:eastAsia="zh-CN"/>
        </w:rPr>
      </w:pPr>
      <w:r>
        <w:rPr>
          <w:rFonts w:hint="eastAsia" w:cs="宋体"/>
          <w:lang w:eastAsia="zh-CN"/>
        </w:rPr>
        <w:t>法定代表人或授权代理人：</w:t>
      </w:r>
      <w:r>
        <w:rPr>
          <w:rFonts w:hint="eastAsia" w:cs="宋体"/>
          <w:u w:val="single"/>
          <w:lang w:eastAsia="zh-CN"/>
        </w:rPr>
        <w:t xml:space="preserve">       </w:t>
      </w:r>
      <w:r>
        <w:rPr>
          <w:rFonts w:hint="eastAsia" w:cs="宋体"/>
          <w:lang w:eastAsia="zh-CN"/>
        </w:rPr>
        <w:t xml:space="preserve">（签字或电子签章） </w:t>
      </w:r>
    </w:p>
    <w:p>
      <w:pPr>
        <w:pStyle w:val="16"/>
        <w:spacing w:before="145"/>
        <w:rPr>
          <w:rFonts w:cs="宋体"/>
          <w:lang w:eastAsia="zh-CN"/>
        </w:rPr>
      </w:pPr>
      <w:r>
        <w:rPr>
          <w:rFonts w:hint="eastAsia" w:cs="宋体"/>
          <w:lang w:eastAsia="zh-CN"/>
        </w:rPr>
        <w:t>日    期：</w:t>
      </w:r>
      <w:r>
        <w:rPr>
          <w:rFonts w:hint="eastAsia" w:cs="宋体"/>
          <w:u w:val="single"/>
          <w:lang w:eastAsia="zh-CN"/>
        </w:rPr>
        <w:t xml:space="preserve">      </w:t>
      </w:r>
      <w:r>
        <w:rPr>
          <w:rFonts w:hint="eastAsia" w:cs="宋体"/>
          <w:lang w:eastAsia="zh-CN"/>
        </w:rPr>
        <w:t xml:space="preserve">年 </w:t>
      </w:r>
      <w:r>
        <w:rPr>
          <w:rFonts w:hint="eastAsia" w:cs="宋体"/>
          <w:u w:val="single"/>
          <w:lang w:eastAsia="zh-CN"/>
        </w:rPr>
        <w:t xml:space="preserve">      </w:t>
      </w:r>
      <w:r>
        <w:rPr>
          <w:rFonts w:hint="eastAsia" w:cs="宋体"/>
          <w:lang w:eastAsia="zh-CN"/>
        </w:rPr>
        <w:t xml:space="preserve"> 月 </w:t>
      </w:r>
      <w:r>
        <w:rPr>
          <w:rFonts w:hint="eastAsia" w:cs="宋体"/>
          <w:u w:val="single"/>
          <w:lang w:eastAsia="zh-CN"/>
        </w:rPr>
        <w:t xml:space="preserve">    </w:t>
      </w:r>
      <w:r>
        <w:rPr>
          <w:rFonts w:hint="eastAsia" w:cs="宋体"/>
          <w:lang w:eastAsia="zh-CN"/>
        </w:rPr>
        <w:t>日</w:t>
      </w:r>
    </w:p>
    <w:p>
      <w:pPr>
        <w:pStyle w:val="16"/>
        <w:spacing w:before="145"/>
        <w:rPr>
          <w:rFonts w:cs="宋体"/>
          <w:lang w:eastAsia="zh-CN"/>
        </w:rPr>
        <w:sectPr>
          <w:type w:val="continuous"/>
          <w:pgSz w:w="11910" w:h="16850"/>
          <w:pgMar w:top="1417" w:right="1417" w:bottom="1417" w:left="1417" w:header="720" w:footer="720" w:gutter="0"/>
          <w:cols w:equalWidth="0" w:num="2">
            <w:col w:w="1167" w:space="3687"/>
            <w:col w:w="4222"/>
          </w:cols>
        </w:sectPr>
      </w:pPr>
    </w:p>
    <w:p>
      <w:pPr>
        <w:pStyle w:val="5"/>
        <w:spacing w:line="343" w:lineRule="exact"/>
        <w:ind w:left="795"/>
        <w:jc w:val="center"/>
        <w:rPr>
          <w:rFonts w:ascii="宋体" w:hAnsi="宋体" w:eastAsia="宋体" w:cs="宋体"/>
          <w:b w:val="0"/>
          <w:bCs w:val="0"/>
          <w:sz w:val="32"/>
          <w:szCs w:val="32"/>
          <w:lang w:eastAsia="zh-CN"/>
        </w:rPr>
      </w:pPr>
      <w:bookmarkStart w:id="35" w:name="五、服务方案"/>
      <w:bookmarkEnd w:id="35"/>
      <w:bookmarkStart w:id="36" w:name="_bookmark22"/>
      <w:bookmarkEnd w:id="36"/>
      <w:r>
        <w:rPr>
          <w:rFonts w:hint="eastAsia" w:ascii="宋体" w:hAnsi="宋体" w:eastAsia="宋体" w:cs="宋体"/>
          <w:spacing w:val="14"/>
          <w:sz w:val="32"/>
          <w:szCs w:val="32"/>
          <w:lang w:eastAsia="zh-CN"/>
        </w:rPr>
        <w:t>五、服务方案</w:t>
      </w:r>
      <w:r>
        <w:rPr>
          <w:rFonts w:hint="eastAsia" w:ascii="宋体" w:hAnsi="宋体" w:eastAsia="宋体" w:cs="宋体"/>
          <w:w w:val="179"/>
          <w:sz w:val="32"/>
          <w:szCs w:val="32"/>
          <w:lang w:eastAsia="zh-CN"/>
        </w:rPr>
        <w:t xml:space="preserve"> </w:t>
      </w:r>
    </w:p>
    <w:p>
      <w:pPr>
        <w:spacing w:before="3"/>
        <w:rPr>
          <w:rFonts w:ascii="宋体" w:hAnsi="宋体" w:eastAsia="宋体" w:cs="宋体"/>
          <w:b/>
          <w:bCs/>
          <w:sz w:val="24"/>
          <w:szCs w:val="24"/>
          <w:lang w:eastAsia="zh-CN"/>
        </w:rPr>
      </w:pPr>
    </w:p>
    <w:p>
      <w:pPr>
        <w:pStyle w:val="16"/>
        <w:ind w:left="683"/>
        <w:jc w:val="center"/>
        <w:rPr>
          <w:rFonts w:cs="宋体"/>
          <w:lang w:eastAsia="zh-CN"/>
        </w:rPr>
      </w:pPr>
      <w:r>
        <w:rPr>
          <w:rFonts w:hint="eastAsia" w:cs="宋体"/>
          <w:lang w:eastAsia="zh-CN"/>
        </w:rPr>
        <w:t>（格式自拟，包含但不限于评分办法及招标文件内要求的其他内容）</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5"/>
        <w:rPr>
          <w:rFonts w:ascii="宋体" w:hAnsi="宋体" w:eastAsia="宋体" w:cs="宋体"/>
          <w:sz w:val="27"/>
          <w:szCs w:val="27"/>
          <w:lang w:eastAsia="zh-CN"/>
        </w:rPr>
      </w:pPr>
    </w:p>
    <w:p>
      <w:pPr>
        <w:pStyle w:val="16"/>
        <w:spacing w:before="35"/>
        <w:rPr>
          <w:rFonts w:cs="宋体"/>
          <w:lang w:eastAsia="zh-CN"/>
        </w:rPr>
      </w:pPr>
      <w:r>
        <w:rPr>
          <w:rFonts w:hint="eastAsia" w:cs="宋体"/>
          <w:lang w:eastAsia="zh-CN"/>
        </w:rPr>
        <w:t xml:space="preserve"> </w:t>
      </w:r>
    </w:p>
    <w:p>
      <w:pPr>
        <w:rPr>
          <w:rFonts w:ascii="宋体" w:hAnsi="宋体" w:eastAsia="宋体" w:cs="宋体"/>
          <w:lang w:eastAsia="zh-CN"/>
        </w:rPr>
        <w:sectPr>
          <w:pgSz w:w="11910" w:h="16850"/>
          <w:pgMar w:top="1417" w:right="1417" w:bottom="1417" w:left="1417" w:header="0" w:footer="1221" w:gutter="0"/>
          <w:cols w:equalWidth="0" w:num="1">
            <w:col w:w="8910"/>
          </w:cols>
        </w:sectPr>
      </w:pPr>
    </w:p>
    <w:p>
      <w:pPr>
        <w:pStyle w:val="5"/>
        <w:spacing w:line="343" w:lineRule="exact"/>
        <w:ind w:left="55"/>
        <w:jc w:val="center"/>
        <w:rPr>
          <w:rFonts w:ascii="宋体" w:hAnsi="宋体" w:eastAsia="宋体" w:cs="宋体"/>
          <w:b w:val="0"/>
          <w:bCs w:val="0"/>
        </w:rPr>
      </w:pPr>
      <w:bookmarkStart w:id="37" w:name="六、类似业绩"/>
      <w:bookmarkEnd w:id="37"/>
      <w:bookmarkStart w:id="38" w:name="_bookmark23"/>
      <w:bookmarkEnd w:id="38"/>
      <w:r>
        <w:rPr>
          <w:rFonts w:hint="eastAsia" w:ascii="宋体" w:hAnsi="宋体" w:eastAsia="宋体" w:cs="宋体"/>
          <w:spacing w:val="14"/>
          <w:sz w:val="32"/>
          <w:szCs w:val="32"/>
        </w:rPr>
        <w:t>六、类似业绩</w:t>
      </w:r>
      <w:r>
        <w:rPr>
          <w:rFonts w:hint="eastAsia" w:ascii="宋体" w:hAnsi="宋体" w:eastAsia="宋体" w:cs="宋体"/>
          <w:w w:val="179"/>
        </w:rPr>
        <w:t xml:space="preserve"> </w:t>
      </w:r>
    </w:p>
    <w:p>
      <w:pPr>
        <w:rPr>
          <w:rFonts w:ascii="宋体" w:hAnsi="宋体" w:eastAsia="宋体" w:cs="宋体"/>
          <w:b/>
          <w:bCs/>
          <w:sz w:val="20"/>
          <w:szCs w:val="20"/>
        </w:rPr>
      </w:pPr>
    </w:p>
    <w:p>
      <w:pPr>
        <w:spacing w:before="5"/>
        <w:rPr>
          <w:rFonts w:ascii="宋体" w:hAnsi="宋体" w:eastAsia="宋体" w:cs="宋体"/>
          <w:b/>
          <w:bCs/>
        </w:rPr>
      </w:pPr>
    </w:p>
    <w:tbl>
      <w:tblPr>
        <w:tblStyle w:val="33"/>
        <w:tblW w:w="0" w:type="auto"/>
        <w:tblInd w:w="116" w:type="dxa"/>
        <w:tblLayout w:type="fixed"/>
        <w:tblCellMar>
          <w:top w:w="0" w:type="dxa"/>
          <w:left w:w="0" w:type="dxa"/>
          <w:bottom w:w="0" w:type="dxa"/>
          <w:right w:w="0" w:type="dxa"/>
        </w:tblCellMar>
      </w:tblPr>
      <w:tblGrid>
        <w:gridCol w:w="735"/>
        <w:gridCol w:w="2268"/>
        <w:gridCol w:w="1787"/>
        <w:gridCol w:w="1622"/>
        <w:gridCol w:w="1442"/>
        <w:gridCol w:w="1532"/>
      </w:tblGrid>
      <w:tr>
        <w:tblPrEx>
          <w:tblCellMar>
            <w:top w:w="0" w:type="dxa"/>
            <w:left w:w="0" w:type="dxa"/>
            <w:bottom w:w="0" w:type="dxa"/>
            <w:right w:w="0" w:type="dxa"/>
          </w:tblCellMar>
        </w:tblPrEx>
        <w:trPr>
          <w:trHeight w:val="856" w:hRule="exact"/>
        </w:trPr>
        <w:tc>
          <w:tcPr>
            <w:tcW w:w="735"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rPr>
            </w:pPr>
          </w:p>
          <w:p>
            <w:pPr>
              <w:pStyle w:val="51"/>
              <w:ind w:left="150"/>
              <w:rPr>
                <w:rFonts w:ascii="宋体" w:hAnsi="宋体" w:eastAsia="宋体" w:cs="宋体"/>
                <w:sz w:val="21"/>
                <w:szCs w:val="21"/>
              </w:rPr>
            </w:pPr>
            <w:r>
              <w:rPr>
                <w:rFonts w:hint="eastAsia" w:ascii="宋体" w:hAnsi="宋体" w:eastAsia="宋体" w:cs="宋体"/>
                <w:sz w:val="21"/>
                <w:szCs w:val="21"/>
              </w:rPr>
              <w:t xml:space="preserve">序号 </w:t>
            </w:r>
          </w:p>
        </w:tc>
        <w:tc>
          <w:tcPr>
            <w:tcW w:w="2268"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rPr>
            </w:pPr>
          </w:p>
          <w:p>
            <w:pPr>
              <w:pStyle w:val="51"/>
              <w:ind w:left="721"/>
              <w:rPr>
                <w:rFonts w:ascii="宋体" w:hAnsi="宋体" w:eastAsia="宋体" w:cs="宋体"/>
                <w:sz w:val="21"/>
                <w:szCs w:val="21"/>
              </w:rPr>
            </w:pPr>
            <w:r>
              <w:rPr>
                <w:rFonts w:hint="eastAsia" w:ascii="宋体" w:hAnsi="宋体" w:eastAsia="宋体" w:cs="宋体"/>
                <w:sz w:val="21"/>
                <w:szCs w:val="21"/>
              </w:rPr>
              <w:t xml:space="preserve">项目名称 </w:t>
            </w:r>
          </w:p>
        </w:tc>
        <w:tc>
          <w:tcPr>
            <w:tcW w:w="1787"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rPr>
            </w:pPr>
          </w:p>
          <w:p>
            <w:pPr>
              <w:pStyle w:val="51"/>
              <w:ind w:left="465"/>
              <w:rPr>
                <w:rFonts w:ascii="宋体" w:hAnsi="宋体" w:eastAsia="宋体" w:cs="宋体"/>
                <w:sz w:val="21"/>
                <w:szCs w:val="21"/>
              </w:rPr>
            </w:pPr>
            <w:r>
              <w:rPr>
                <w:rFonts w:hint="eastAsia" w:ascii="宋体" w:hAnsi="宋体" w:eastAsia="宋体" w:cs="宋体"/>
                <w:sz w:val="21"/>
                <w:szCs w:val="21"/>
              </w:rPr>
              <w:t xml:space="preserve">发包单位 </w:t>
            </w:r>
          </w:p>
        </w:tc>
        <w:tc>
          <w:tcPr>
            <w:tcW w:w="1622"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rPr>
            </w:pPr>
          </w:p>
          <w:p>
            <w:pPr>
              <w:pStyle w:val="51"/>
              <w:ind w:left="120"/>
              <w:rPr>
                <w:rFonts w:ascii="宋体" w:hAnsi="宋体" w:eastAsia="宋体" w:cs="宋体"/>
                <w:sz w:val="21"/>
                <w:szCs w:val="21"/>
              </w:rPr>
            </w:pPr>
            <w:r>
              <w:rPr>
                <w:rFonts w:hint="eastAsia" w:ascii="宋体" w:hAnsi="宋体" w:eastAsia="宋体" w:cs="宋体"/>
                <w:sz w:val="21"/>
                <w:szCs w:val="21"/>
              </w:rPr>
              <w:t xml:space="preserve">合同签订时间 </w:t>
            </w:r>
          </w:p>
        </w:tc>
        <w:tc>
          <w:tcPr>
            <w:tcW w:w="1442" w:type="dxa"/>
            <w:tcBorders>
              <w:top w:val="single" w:color="000000" w:sz="6" w:space="0"/>
              <w:left w:val="single" w:color="000000" w:sz="6" w:space="0"/>
              <w:bottom w:val="single" w:color="000000" w:sz="6" w:space="0"/>
              <w:right w:val="single" w:color="000000" w:sz="6" w:space="0"/>
            </w:tcBorders>
          </w:tcPr>
          <w:p>
            <w:pPr>
              <w:pStyle w:val="51"/>
              <w:spacing w:before="121" w:line="272" w:lineRule="exact"/>
              <w:ind w:left="315"/>
              <w:rPr>
                <w:rFonts w:ascii="宋体" w:hAnsi="宋体" w:eastAsia="宋体" w:cs="宋体"/>
                <w:sz w:val="21"/>
                <w:szCs w:val="21"/>
              </w:rPr>
            </w:pPr>
            <w:r>
              <w:rPr>
                <w:rFonts w:hint="eastAsia" w:ascii="宋体" w:hAnsi="宋体" w:eastAsia="宋体" w:cs="宋体"/>
                <w:sz w:val="21"/>
                <w:szCs w:val="21"/>
              </w:rPr>
              <w:t xml:space="preserve">合同金额 </w:t>
            </w:r>
          </w:p>
          <w:p>
            <w:pPr>
              <w:pStyle w:val="51"/>
              <w:spacing w:line="272" w:lineRule="exact"/>
              <w:ind w:left="540"/>
              <w:rPr>
                <w:rFonts w:ascii="宋体" w:hAnsi="宋体" w:eastAsia="宋体" w:cs="宋体"/>
                <w:sz w:val="21"/>
                <w:szCs w:val="21"/>
              </w:rPr>
            </w:pPr>
            <w:r>
              <w:rPr>
                <w:rFonts w:hint="eastAsia" w:ascii="宋体" w:hAnsi="宋体" w:eastAsia="宋体" w:cs="宋体"/>
                <w:sz w:val="21"/>
                <w:szCs w:val="21"/>
              </w:rPr>
              <w:t xml:space="preserve">（元） </w:t>
            </w:r>
          </w:p>
        </w:tc>
        <w:tc>
          <w:tcPr>
            <w:tcW w:w="1532"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rPr>
            </w:pPr>
          </w:p>
          <w:p>
            <w:pPr>
              <w:pStyle w:val="51"/>
              <w:ind w:left="555"/>
              <w:rPr>
                <w:rFonts w:ascii="宋体" w:hAnsi="宋体" w:eastAsia="宋体" w:cs="宋体"/>
                <w:sz w:val="21"/>
                <w:szCs w:val="21"/>
              </w:rPr>
            </w:pPr>
            <w:r>
              <w:rPr>
                <w:rFonts w:hint="eastAsia" w:ascii="宋体" w:hAnsi="宋体" w:eastAsia="宋体" w:cs="宋体"/>
                <w:sz w:val="21"/>
                <w:szCs w:val="21"/>
              </w:rPr>
              <w:t xml:space="preserve">备注 </w:t>
            </w:r>
          </w:p>
        </w:tc>
      </w:tr>
      <w:tr>
        <w:tblPrEx>
          <w:tblCellMar>
            <w:top w:w="0" w:type="dxa"/>
            <w:left w:w="0" w:type="dxa"/>
            <w:bottom w:w="0" w:type="dxa"/>
            <w:right w:w="0" w:type="dxa"/>
          </w:tblCellMar>
        </w:tblPrEx>
        <w:trPr>
          <w:trHeight w:val="840" w:hRule="exact"/>
        </w:trPr>
        <w:tc>
          <w:tcPr>
            <w:tcW w:w="735" w:type="dxa"/>
            <w:tcBorders>
              <w:top w:val="single" w:color="000000" w:sz="6" w:space="0"/>
              <w:left w:val="single" w:color="000000" w:sz="6" w:space="0"/>
              <w:bottom w:val="single" w:color="000000" w:sz="6" w:space="0"/>
              <w:right w:val="single" w:color="000000" w:sz="6" w:space="0"/>
            </w:tcBorders>
          </w:tcPr>
          <w:p>
            <w:pPr>
              <w:pStyle w:val="51"/>
              <w:spacing w:before="11"/>
              <w:rPr>
                <w:rFonts w:ascii="宋体" w:hAnsi="宋体" w:eastAsia="宋体" w:cs="宋体"/>
                <w:b/>
                <w:bCs/>
                <w:sz w:val="20"/>
                <w:szCs w:val="20"/>
              </w:rPr>
            </w:pPr>
          </w:p>
          <w:p>
            <w:pPr>
              <w:pStyle w:val="51"/>
              <w:ind w:left="104"/>
              <w:jc w:val="center"/>
              <w:rPr>
                <w:rFonts w:ascii="宋体" w:hAnsi="宋体" w:eastAsia="宋体" w:cs="宋体"/>
                <w:sz w:val="21"/>
                <w:szCs w:val="21"/>
              </w:rPr>
            </w:pPr>
            <w:r>
              <w:rPr>
                <w:rFonts w:hint="eastAsia" w:ascii="宋体" w:hAnsi="宋体" w:eastAsia="宋体" w:cs="宋体"/>
                <w:sz w:val="21"/>
              </w:rPr>
              <w:t xml:space="preserve"> </w:t>
            </w:r>
          </w:p>
        </w:tc>
        <w:tc>
          <w:tcPr>
            <w:tcW w:w="2268" w:type="dxa"/>
            <w:tcBorders>
              <w:top w:val="single" w:color="000000" w:sz="6" w:space="0"/>
              <w:left w:val="single" w:color="000000" w:sz="6" w:space="0"/>
              <w:bottom w:val="single" w:color="000000" w:sz="6" w:space="0"/>
              <w:right w:val="single" w:color="000000" w:sz="6" w:space="0"/>
            </w:tcBorders>
          </w:tcPr>
          <w:p>
            <w:pPr>
              <w:pStyle w:val="51"/>
              <w:spacing w:before="11"/>
              <w:rPr>
                <w:rFonts w:ascii="宋体" w:hAnsi="宋体" w:eastAsia="宋体" w:cs="宋体"/>
                <w:b/>
                <w:bCs/>
                <w:sz w:val="20"/>
                <w:szCs w:val="20"/>
              </w:rPr>
            </w:pPr>
          </w:p>
          <w:p>
            <w:pPr>
              <w:pStyle w:val="51"/>
              <w:ind w:left="135"/>
              <w:jc w:val="center"/>
              <w:rPr>
                <w:rFonts w:ascii="宋体" w:hAnsi="宋体" w:eastAsia="宋体" w:cs="宋体"/>
                <w:sz w:val="21"/>
                <w:szCs w:val="21"/>
              </w:rPr>
            </w:pPr>
            <w:r>
              <w:rPr>
                <w:rFonts w:hint="eastAsia" w:ascii="宋体" w:hAnsi="宋体" w:eastAsia="宋体" w:cs="宋体"/>
                <w:sz w:val="21"/>
              </w:rPr>
              <w:t xml:space="preserve"> </w:t>
            </w:r>
          </w:p>
        </w:tc>
        <w:tc>
          <w:tcPr>
            <w:tcW w:w="1787" w:type="dxa"/>
            <w:tcBorders>
              <w:top w:val="single" w:color="000000" w:sz="6" w:space="0"/>
              <w:left w:val="single" w:color="000000" w:sz="6" w:space="0"/>
              <w:bottom w:val="single" w:color="000000" w:sz="6" w:space="0"/>
              <w:right w:val="single" w:color="000000" w:sz="6" w:space="0"/>
            </w:tcBorders>
          </w:tcPr>
          <w:p>
            <w:pPr>
              <w:pStyle w:val="51"/>
              <w:spacing w:before="11"/>
              <w:rPr>
                <w:rFonts w:ascii="宋体" w:hAnsi="宋体" w:eastAsia="宋体" w:cs="宋体"/>
                <w:b/>
                <w:bCs/>
                <w:sz w:val="20"/>
                <w:szCs w:val="20"/>
              </w:rPr>
            </w:pPr>
          </w:p>
          <w:p>
            <w:pPr>
              <w:pStyle w:val="51"/>
              <w:ind w:left="104"/>
              <w:jc w:val="center"/>
              <w:rPr>
                <w:rFonts w:ascii="宋体" w:hAnsi="宋体" w:eastAsia="宋体" w:cs="宋体"/>
                <w:sz w:val="21"/>
                <w:szCs w:val="21"/>
              </w:rPr>
            </w:pPr>
            <w:r>
              <w:rPr>
                <w:rFonts w:hint="eastAsia" w:ascii="宋体" w:hAnsi="宋体" w:eastAsia="宋体" w:cs="宋体"/>
                <w:sz w:val="21"/>
              </w:rPr>
              <w:t xml:space="preserve"> </w:t>
            </w:r>
          </w:p>
        </w:tc>
        <w:tc>
          <w:tcPr>
            <w:tcW w:w="1622" w:type="dxa"/>
            <w:tcBorders>
              <w:top w:val="single" w:color="000000" w:sz="6" w:space="0"/>
              <w:left w:val="single" w:color="000000" w:sz="6" w:space="0"/>
              <w:bottom w:val="single" w:color="000000" w:sz="6" w:space="0"/>
              <w:right w:val="single" w:color="000000" w:sz="6" w:space="0"/>
            </w:tcBorders>
          </w:tcPr>
          <w:p>
            <w:pPr>
              <w:pStyle w:val="51"/>
              <w:spacing w:before="11"/>
              <w:rPr>
                <w:rFonts w:ascii="宋体" w:hAnsi="宋体" w:eastAsia="宋体" w:cs="宋体"/>
                <w:b/>
                <w:bCs/>
                <w:sz w:val="20"/>
                <w:szCs w:val="20"/>
              </w:rPr>
            </w:pPr>
          </w:p>
          <w:p>
            <w:pPr>
              <w:pStyle w:val="51"/>
              <w:ind w:left="150"/>
              <w:jc w:val="center"/>
              <w:rPr>
                <w:rFonts w:ascii="宋体" w:hAnsi="宋体" w:eastAsia="宋体" w:cs="宋体"/>
                <w:sz w:val="21"/>
                <w:szCs w:val="21"/>
              </w:rPr>
            </w:pPr>
            <w:r>
              <w:rPr>
                <w:rFonts w:hint="eastAsia" w:ascii="宋体" w:hAnsi="宋体" w:eastAsia="宋体" w:cs="宋体"/>
                <w:sz w:val="21"/>
              </w:rPr>
              <w:t xml:space="preserve"> </w:t>
            </w:r>
          </w:p>
        </w:tc>
        <w:tc>
          <w:tcPr>
            <w:tcW w:w="1442" w:type="dxa"/>
            <w:tcBorders>
              <w:top w:val="single" w:color="000000" w:sz="6" w:space="0"/>
              <w:left w:val="single" w:color="000000" w:sz="6" w:space="0"/>
              <w:bottom w:val="single" w:color="000000" w:sz="6" w:space="0"/>
              <w:right w:val="single" w:color="000000" w:sz="6" w:space="0"/>
            </w:tcBorders>
          </w:tcPr>
          <w:p>
            <w:pPr>
              <w:pStyle w:val="51"/>
              <w:spacing w:before="11"/>
              <w:rPr>
                <w:rFonts w:ascii="宋体" w:hAnsi="宋体" w:eastAsia="宋体" w:cs="宋体"/>
                <w:b/>
                <w:bCs/>
                <w:sz w:val="20"/>
                <w:szCs w:val="20"/>
              </w:rPr>
            </w:pPr>
          </w:p>
          <w:p>
            <w:pPr>
              <w:pStyle w:val="51"/>
              <w:ind w:left="150"/>
              <w:jc w:val="center"/>
              <w:rPr>
                <w:rFonts w:ascii="宋体" w:hAnsi="宋体" w:eastAsia="宋体" w:cs="宋体"/>
                <w:sz w:val="21"/>
                <w:szCs w:val="21"/>
              </w:rPr>
            </w:pPr>
            <w:r>
              <w:rPr>
                <w:rFonts w:hint="eastAsia" w:ascii="宋体" w:hAnsi="宋体" w:eastAsia="宋体" w:cs="宋体"/>
                <w:sz w:val="21"/>
              </w:rPr>
              <w:t xml:space="preserve"> </w:t>
            </w:r>
          </w:p>
        </w:tc>
        <w:tc>
          <w:tcPr>
            <w:tcW w:w="1532" w:type="dxa"/>
            <w:tcBorders>
              <w:top w:val="single" w:color="000000" w:sz="6" w:space="0"/>
              <w:left w:val="single" w:color="000000" w:sz="6" w:space="0"/>
              <w:bottom w:val="single" w:color="000000" w:sz="6" w:space="0"/>
              <w:right w:val="single" w:color="000000" w:sz="6" w:space="0"/>
            </w:tcBorders>
          </w:tcPr>
          <w:p>
            <w:pPr>
              <w:pStyle w:val="51"/>
              <w:spacing w:before="11"/>
              <w:rPr>
                <w:rFonts w:ascii="宋体" w:hAnsi="宋体" w:eastAsia="宋体" w:cs="宋体"/>
                <w:b/>
                <w:bCs/>
                <w:sz w:val="20"/>
                <w:szCs w:val="20"/>
              </w:rPr>
            </w:pPr>
          </w:p>
          <w:p>
            <w:pPr>
              <w:pStyle w:val="51"/>
              <w:ind w:left="119"/>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856" w:hRule="exact"/>
        </w:trPr>
        <w:tc>
          <w:tcPr>
            <w:tcW w:w="735"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rPr>
            </w:pPr>
          </w:p>
          <w:p>
            <w:pPr>
              <w:pStyle w:val="51"/>
              <w:ind w:left="104"/>
              <w:jc w:val="center"/>
              <w:rPr>
                <w:rFonts w:ascii="宋体" w:hAnsi="宋体" w:eastAsia="宋体" w:cs="宋体"/>
                <w:sz w:val="21"/>
                <w:szCs w:val="21"/>
              </w:rPr>
            </w:pPr>
            <w:r>
              <w:rPr>
                <w:rFonts w:hint="eastAsia" w:ascii="宋体" w:hAnsi="宋体" w:eastAsia="宋体" w:cs="宋体"/>
                <w:sz w:val="21"/>
              </w:rPr>
              <w:t xml:space="preserve"> </w:t>
            </w:r>
          </w:p>
        </w:tc>
        <w:tc>
          <w:tcPr>
            <w:tcW w:w="2268"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rPr>
            </w:pPr>
          </w:p>
          <w:p>
            <w:pPr>
              <w:pStyle w:val="51"/>
              <w:ind w:left="135"/>
              <w:jc w:val="center"/>
              <w:rPr>
                <w:rFonts w:ascii="宋体" w:hAnsi="宋体" w:eastAsia="宋体" w:cs="宋体"/>
                <w:sz w:val="21"/>
                <w:szCs w:val="21"/>
              </w:rPr>
            </w:pPr>
            <w:r>
              <w:rPr>
                <w:rFonts w:hint="eastAsia" w:ascii="宋体" w:hAnsi="宋体" w:eastAsia="宋体" w:cs="宋体"/>
                <w:sz w:val="21"/>
              </w:rPr>
              <w:t xml:space="preserve"> </w:t>
            </w:r>
          </w:p>
        </w:tc>
        <w:tc>
          <w:tcPr>
            <w:tcW w:w="1787"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rPr>
            </w:pPr>
          </w:p>
          <w:p>
            <w:pPr>
              <w:pStyle w:val="51"/>
              <w:ind w:left="104"/>
              <w:jc w:val="center"/>
              <w:rPr>
                <w:rFonts w:ascii="宋体" w:hAnsi="宋体" w:eastAsia="宋体" w:cs="宋体"/>
                <w:sz w:val="21"/>
                <w:szCs w:val="21"/>
              </w:rPr>
            </w:pPr>
            <w:r>
              <w:rPr>
                <w:rFonts w:hint="eastAsia" w:ascii="宋体" w:hAnsi="宋体" w:eastAsia="宋体" w:cs="宋体"/>
                <w:sz w:val="21"/>
              </w:rPr>
              <w:t xml:space="preserve"> </w:t>
            </w:r>
          </w:p>
        </w:tc>
        <w:tc>
          <w:tcPr>
            <w:tcW w:w="1622"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rPr>
            </w:pPr>
          </w:p>
          <w:p>
            <w:pPr>
              <w:pStyle w:val="51"/>
              <w:ind w:left="150"/>
              <w:jc w:val="center"/>
              <w:rPr>
                <w:rFonts w:ascii="宋体" w:hAnsi="宋体" w:eastAsia="宋体" w:cs="宋体"/>
                <w:sz w:val="21"/>
                <w:szCs w:val="21"/>
              </w:rPr>
            </w:pPr>
            <w:r>
              <w:rPr>
                <w:rFonts w:hint="eastAsia" w:ascii="宋体" w:hAnsi="宋体" w:eastAsia="宋体" w:cs="宋体"/>
                <w:sz w:val="21"/>
              </w:rPr>
              <w:t xml:space="preserve"> </w:t>
            </w:r>
          </w:p>
        </w:tc>
        <w:tc>
          <w:tcPr>
            <w:tcW w:w="1442"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rPr>
            </w:pPr>
          </w:p>
          <w:p>
            <w:pPr>
              <w:pStyle w:val="51"/>
              <w:ind w:left="150"/>
              <w:jc w:val="center"/>
              <w:rPr>
                <w:rFonts w:ascii="宋体" w:hAnsi="宋体" w:eastAsia="宋体" w:cs="宋体"/>
                <w:sz w:val="21"/>
                <w:szCs w:val="21"/>
              </w:rPr>
            </w:pPr>
            <w:r>
              <w:rPr>
                <w:rFonts w:hint="eastAsia" w:ascii="宋体" w:hAnsi="宋体" w:eastAsia="宋体" w:cs="宋体"/>
                <w:sz w:val="21"/>
              </w:rPr>
              <w:t xml:space="preserve"> </w:t>
            </w:r>
          </w:p>
        </w:tc>
        <w:tc>
          <w:tcPr>
            <w:tcW w:w="1532" w:type="dxa"/>
            <w:tcBorders>
              <w:top w:val="single" w:color="000000" w:sz="6" w:space="0"/>
              <w:left w:val="single" w:color="000000" w:sz="6" w:space="0"/>
              <w:bottom w:val="single" w:color="000000" w:sz="6" w:space="0"/>
              <w:right w:val="single" w:color="000000" w:sz="6" w:space="0"/>
            </w:tcBorders>
          </w:tcPr>
          <w:p>
            <w:pPr>
              <w:pStyle w:val="51"/>
              <w:spacing w:before="3"/>
              <w:rPr>
                <w:rFonts w:ascii="宋体" w:hAnsi="宋体" w:eastAsia="宋体" w:cs="宋体"/>
                <w:b/>
                <w:bCs/>
              </w:rPr>
            </w:pPr>
          </w:p>
          <w:p>
            <w:pPr>
              <w:pStyle w:val="51"/>
              <w:ind w:left="119"/>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841" w:hRule="exact"/>
        </w:trPr>
        <w:tc>
          <w:tcPr>
            <w:tcW w:w="735"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2268"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787"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62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44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53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r>
      <w:tr>
        <w:tblPrEx>
          <w:tblCellMar>
            <w:top w:w="0" w:type="dxa"/>
            <w:left w:w="0" w:type="dxa"/>
            <w:bottom w:w="0" w:type="dxa"/>
            <w:right w:w="0" w:type="dxa"/>
          </w:tblCellMar>
        </w:tblPrEx>
        <w:trPr>
          <w:trHeight w:val="856" w:hRule="exact"/>
        </w:trPr>
        <w:tc>
          <w:tcPr>
            <w:tcW w:w="735"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2268"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787"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62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44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53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r>
      <w:tr>
        <w:tblPrEx>
          <w:tblCellMar>
            <w:top w:w="0" w:type="dxa"/>
            <w:left w:w="0" w:type="dxa"/>
            <w:bottom w:w="0" w:type="dxa"/>
            <w:right w:w="0" w:type="dxa"/>
          </w:tblCellMar>
        </w:tblPrEx>
        <w:trPr>
          <w:trHeight w:val="841" w:hRule="exact"/>
        </w:trPr>
        <w:tc>
          <w:tcPr>
            <w:tcW w:w="735"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2268"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787"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62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44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53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r>
      <w:tr>
        <w:tblPrEx>
          <w:tblCellMar>
            <w:top w:w="0" w:type="dxa"/>
            <w:left w:w="0" w:type="dxa"/>
            <w:bottom w:w="0" w:type="dxa"/>
            <w:right w:w="0" w:type="dxa"/>
          </w:tblCellMar>
        </w:tblPrEx>
        <w:trPr>
          <w:trHeight w:val="856" w:hRule="exact"/>
        </w:trPr>
        <w:tc>
          <w:tcPr>
            <w:tcW w:w="735"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2268"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787"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62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44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53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r>
      <w:tr>
        <w:tblPrEx>
          <w:tblCellMar>
            <w:top w:w="0" w:type="dxa"/>
            <w:left w:w="0" w:type="dxa"/>
            <w:bottom w:w="0" w:type="dxa"/>
            <w:right w:w="0" w:type="dxa"/>
          </w:tblCellMar>
        </w:tblPrEx>
        <w:trPr>
          <w:trHeight w:val="841" w:hRule="exact"/>
        </w:trPr>
        <w:tc>
          <w:tcPr>
            <w:tcW w:w="735"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2268"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787"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62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44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53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r>
      <w:tr>
        <w:tblPrEx>
          <w:tblCellMar>
            <w:top w:w="0" w:type="dxa"/>
            <w:left w:w="0" w:type="dxa"/>
            <w:bottom w:w="0" w:type="dxa"/>
            <w:right w:w="0" w:type="dxa"/>
          </w:tblCellMar>
        </w:tblPrEx>
        <w:trPr>
          <w:trHeight w:val="856" w:hRule="exact"/>
        </w:trPr>
        <w:tc>
          <w:tcPr>
            <w:tcW w:w="735"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2268"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787"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62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44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53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r>
      <w:tr>
        <w:tblPrEx>
          <w:tblCellMar>
            <w:top w:w="0" w:type="dxa"/>
            <w:left w:w="0" w:type="dxa"/>
            <w:bottom w:w="0" w:type="dxa"/>
            <w:right w:w="0" w:type="dxa"/>
          </w:tblCellMar>
        </w:tblPrEx>
        <w:trPr>
          <w:trHeight w:val="841" w:hRule="exact"/>
        </w:trPr>
        <w:tc>
          <w:tcPr>
            <w:tcW w:w="735"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2268"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787"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62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44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c>
          <w:tcPr>
            <w:tcW w:w="1532" w:type="dxa"/>
            <w:tcBorders>
              <w:top w:val="single" w:color="000000" w:sz="6" w:space="0"/>
              <w:left w:val="single" w:color="000000" w:sz="6" w:space="0"/>
              <w:bottom w:val="single" w:color="000000" w:sz="6" w:space="0"/>
              <w:right w:val="single" w:color="000000" w:sz="6" w:space="0"/>
            </w:tcBorders>
          </w:tcPr>
          <w:p>
            <w:pPr>
              <w:rPr>
                <w:rFonts w:ascii="宋体" w:hAnsi="宋体" w:eastAsia="宋体" w:cs="宋体"/>
              </w:rPr>
            </w:pPr>
          </w:p>
        </w:tc>
      </w:tr>
    </w:tbl>
    <w:p>
      <w:pPr>
        <w:pStyle w:val="16"/>
        <w:spacing w:line="270" w:lineRule="exact"/>
        <w:ind w:left="146"/>
        <w:rPr>
          <w:rFonts w:cs="宋体"/>
          <w:lang w:eastAsia="zh-CN"/>
        </w:rPr>
      </w:pPr>
      <w:r>
        <w:rPr>
          <w:rFonts w:hint="eastAsia" w:cs="宋体"/>
          <w:lang w:eastAsia="zh-CN"/>
        </w:rPr>
        <w:t xml:space="preserve">  注：投标文件中附提供合同扫描件加盖电子签章</w:t>
      </w:r>
      <w:r>
        <w:rPr>
          <w:rFonts w:hint="eastAsia" w:cs="宋体"/>
          <w:spacing w:val="-5"/>
          <w:lang w:eastAsia="zh-CN"/>
        </w:rPr>
        <w:t>。</w:t>
      </w:r>
      <w:r>
        <w:rPr>
          <w:rFonts w:hint="eastAsia" w:cs="宋体"/>
          <w:lang w:eastAsia="zh-CN"/>
        </w:rPr>
        <w:t xml:space="preserve"> </w:t>
      </w:r>
    </w:p>
    <w:p>
      <w:pPr>
        <w:pStyle w:val="16"/>
        <w:spacing w:line="243" w:lineRule="exact"/>
        <w:ind w:left="146"/>
        <w:rPr>
          <w:rFonts w:cs="宋体"/>
          <w:lang w:eastAsia="zh-CN"/>
        </w:rPr>
      </w:pPr>
      <w:r>
        <w:rPr>
          <w:rFonts w:hint="eastAsia" w:cs="宋体"/>
          <w:lang w:eastAsia="zh-CN"/>
        </w:rPr>
        <w:t xml:space="preserve"> </w:t>
      </w:r>
    </w:p>
    <w:p>
      <w:pPr>
        <w:pStyle w:val="16"/>
        <w:spacing w:line="273" w:lineRule="exact"/>
        <w:ind w:left="146"/>
        <w:rPr>
          <w:rFonts w:cs="宋体"/>
          <w:lang w:eastAsia="zh-CN"/>
        </w:rPr>
      </w:pPr>
      <w:r>
        <w:rPr>
          <w:rFonts w:hint="eastAsia" w:cs="宋体"/>
          <w:lang w:eastAsia="zh-CN"/>
        </w:rPr>
        <w:t xml:space="preserve"> </w:t>
      </w:r>
    </w:p>
    <w:p>
      <w:pPr>
        <w:pStyle w:val="16"/>
        <w:spacing w:line="270" w:lineRule="exact"/>
        <w:ind w:left="4562"/>
        <w:rPr>
          <w:rFonts w:cs="宋体"/>
          <w:lang w:eastAsia="zh-CN"/>
        </w:rPr>
      </w:pPr>
      <w:r>
        <w:rPr>
          <w:rFonts w:hint="eastAsia" w:cs="宋体"/>
          <w:lang w:eastAsia="zh-CN"/>
        </w:rPr>
        <w:t>供应商名称：</w:t>
      </w:r>
      <w:r>
        <w:rPr>
          <w:rFonts w:hint="eastAsia" w:cs="宋体"/>
          <w:u w:val="single"/>
          <w:lang w:eastAsia="zh-CN"/>
        </w:rPr>
        <w:t xml:space="preserve">            </w:t>
      </w:r>
      <w:r>
        <w:rPr>
          <w:rFonts w:hint="eastAsia" w:cs="宋体"/>
          <w:spacing w:val="103"/>
          <w:u w:val="single"/>
          <w:lang w:eastAsia="zh-CN"/>
        </w:rPr>
        <w:t xml:space="preserve"> </w:t>
      </w:r>
      <w:r>
        <w:rPr>
          <w:rFonts w:hint="eastAsia" w:cs="宋体"/>
          <w:lang w:eastAsia="zh-CN"/>
        </w:rPr>
        <w:t xml:space="preserve">（加盖电子签章） </w:t>
      </w:r>
    </w:p>
    <w:p>
      <w:pPr>
        <w:spacing w:before="6"/>
        <w:rPr>
          <w:rFonts w:ascii="宋体" w:hAnsi="宋体" w:eastAsia="宋体" w:cs="宋体"/>
          <w:sz w:val="8"/>
          <w:szCs w:val="8"/>
          <w:lang w:eastAsia="zh-CN"/>
        </w:rPr>
      </w:pPr>
    </w:p>
    <w:p>
      <w:pPr>
        <w:pStyle w:val="16"/>
        <w:spacing w:before="35" w:line="355" w:lineRule="auto"/>
        <w:ind w:left="4562" w:right="37"/>
        <w:rPr>
          <w:rFonts w:cs="宋体"/>
          <w:spacing w:val="-11"/>
          <w:lang w:eastAsia="zh-CN"/>
        </w:rPr>
      </w:pPr>
      <w:r>
        <w:rPr>
          <w:rFonts w:hint="eastAsia" w:cs="宋体"/>
          <w:spacing w:val="-9"/>
          <w:lang w:eastAsia="zh-CN"/>
        </w:rPr>
        <w:t>法定代表人或其委托代理人：</w:t>
      </w:r>
      <w:r>
        <w:rPr>
          <w:rFonts w:hint="eastAsia" w:cs="宋体"/>
          <w:spacing w:val="-9"/>
          <w:u w:val="single"/>
          <w:lang w:eastAsia="zh-CN"/>
        </w:rPr>
        <w:t xml:space="preserve">    </w:t>
      </w:r>
      <w:r>
        <w:rPr>
          <w:rFonts w:hint="eastAsia" w:cs="宋体"/>
          <w:spacing w:val="48"/>
          <w:u w:val="single"/>
          <w:lang w:eastAsia="zh-CN"/>
        </w:rPr>
        <w:t xml:space="preserve"> </w:t>
      </w:r>
      <w:r>
        <w:rPr>
          <w:rFonts w:hint="eastAsia" w:cs="宋体"/>
          <w:spacing w:val="-11"/>
          <w:u w:val="single" w:color="000000"/>
          <w:lang w:eastAsia="zh-CN"/>
        </w:rPr>
        <w:t>（</w:t>
      </w:r>
      <w:r>
        <w:rPr>
          <w:rFonts w:hint="eastAsia" w:cs="宋体"/>
          <w:spacing w:val="-11"/>
          <w:lang w:eastAsia="zh-CN"/>
        </w:rPr>
        <w:t>签字或电子签章）</w:t>
      </w:r>
    </w:p>
    <w:p>
      <w:pPr>
        <w:pStyle w:val="16"/>
        <w:spacing w:before="35" w:line="355" w:lineRule="auto"/>
        <w:ind w:left="4562" w:right="37"/>
        <w:rPr>
          <w:rFonts w:cs="宋体"/>
          <w:lang w:eastAsia="zh-CN"/>
        </w:rPr>
      </w:pPr>
      <w:r>
        <w:rPr>
          <w:rFonts w:hint="eastAsia" w:cs="宋体"/>
          <w:spacing w:val="-103"/>
          <w:lang w:eastAsia="zh-CN"/>
        </w:rPr>
        <w:t xml:space="preserve"> </w:t>
      </w:r>
      <w:r>
        <w:rPr>
          <w:rFonts w:hint="eastAsia" w:cs="宋体"/>
          <w:lang w:eastAsia="zh-CN"/>
        </w:rPr>
        <w:t>日      期：</w:t>
      </w:r>
      <w:r>
        <w:rPr>
          <w:rFonts w:hint="eastAsia" w:cs="宋体"/>
          <w:spacing w:val="-9"/>
          <w:u w:val="single"/>
          <w:lang w:eastAsia="zh-CN"/>
        </w:rPr>
        <w:t xml:space="preserve">   </w:t>
      </w:r>
      <w:r>
        <w:rPr>
          <w:rFonts w:hint="eastAsia" w:cs="宋体"/>
          <w:spacing w:val="48"/>
          <w:u w:val="single"/>
          <w:lang w:eastAsia="zh-CN"/>
        </w:rPr>
        <w:t xml:space="preserve"> </w:t>
      </w:r>
      <w:r>
        <w:rPr>
          <w:rFonts w:hint="eastAsia" w:cs="宋体"/>
          <w:lang w:eastAsia="zh-CN"/>
        </w:rPr>
        <w:t>年</w:t>
      </w:r>
      <w:r>
        <w:rPr>
          <w:rFonts w:hint="eastAsia" w:cs="宋体"/>
          <w:spacing w:val="-9"/>
          <w:u w:val="single"/>
          <w:lang w:eastAsia="zh-CN"/>
        </w:rPr>
        <w:t xml:space="preserve">   </w:t>
      </w:r>
      <w:r>
        <w:rPr>
          <w:rFonts w:hint="eastAsia" w:cs="宋体"/>
          <w:spacing w:val="48"/>
          <w:u w:val="single"/>
          <w:lang w:eastAsia="zh-CN"/>
        </w:rPr>
        <w:t xml:space="preserve"> </w:t>
      </w:r>
      <w:r>
        <w:rPr>
          <w:rFonts w:hint="eastAsia" w:cs="宋体"/>
          <w:lang w:eastAsia="zh-CN"/>
        </w:rPr>
        <w:t xml:space="preserve"> 月</w:t>
      </w:r>
      <w:r>
        <w:rPr>
          <w:rFonts w:hint="eastAsia" w:cs="宋体"/>
          <w:spacing w:val="-9"/>
          <w:u w:val="single"/>
          <w:lang w:eastAsia="zh-CN"/>
        </w:rPr>
        <w:t xml:space="preserve">   </w:t>
      </w:r>
      <w:r>
        <w:rPr>
          <w:rFonts w:hint="eastAsia" w:cs="宋体"/>
          <w:spacing w:val="48"/>
          <w:u w:val="single"/>
          <w:lang w:eastAsia="zh-CN"/>
        </w:rPr>
        <w:t xml:space="preserve"> </w:t>
      </w:r>
      <w:r>
        <w:rPr>
          <w:rFonts w:hint="eastAsia" w:cs="宋体"/>
          <w:lang w:eastAsia="zh-CN"/>
        </w:rPr>
        <w:t xml:space="preserve">日 </w:t>
      </w:r>
    </w:p>
    <w:p>
      <w:pPr>
        <w:spacing w:line="355" w:lineRule="auto"/>
        <w:rPr>
          <w:rFonts w:ascii="宋体" w:hAnsi="宋体" w:eastAsia="宋体" w:cs="宋体"/>
          <w:lang w:eastAsia="zh-CN"/>
        </w:rPr>
        <w:sectPr>
          <w:pgSz w:w="11910" w:h="16850"/>
          <w:pgMar w:top="1417" w:right="1417" w:bottom="1417" w:left="1417" w:header="0" w:footer="1221" w:gutter="0"/>
          <w:cols w:equalWidth="0" w:num="1">
            <w:col w:w="9730"/>
          </w:cols>
        </w:sectPr>
      </w:pPr>
    </w:p>
    <w:p>
      <w:pPr>
        <w:pStyle w:val="5"/>
        <w:spacing w:line="363" w:lineRule="exact"/>
        <w:ind w:left="1485" w:right="1369"/>
        <w:jc w:val="center"/>
        <w:rPr>
          <w:rFonts w:ascii="宋体" w:hAnsi="宋体" w:eastAsia="宋体" w:cs="宋体"/>
          <w:b w:val="0"/>
          <w:bCs w:val="0"/>
          <w:sz w:val="32"/>
          <w:szCs w:val="32"/>
          <w:lang w:eastAsia="zh-CN"/>
        </w:rPr>
      </w:pPr>
      <w:bookmarkStart w:id="39" w:name="_bookmark24"/>
      <w:bookmarkEnd w:id="39"/>
      <w:bookmarkStart w:id="40" w:name="七、拟投入本项目人员配置及主要设备表"/>
      <w:bookmarkEnd w:id="40"/>
      <w:r>
        <w:rPr>
          <w:rFonts w:hint="eastAsia" w:ascii="宋体" w:hAnsi="宋体" w:eastAsia="宋体" w:cs="宋体"/>
          <w:spacing w:val="14"/>
          <w:sz w:val="32"/>
          <w:szCs w:val="32"/>
          <w:lang w:eastAsia="zh-CN"/>
        </w:rPr>
        <w:t>七、拟投入本项目人员配置及主要设备表</w:t>
      </w:r>
    </w:p>
    <w:p>
      <w:pPr>
        <w:spacing w:before="9"/>
        <w:rPr>
          <w:rFonts w:ascii="宋体" w:hAnsi="宋体" w:eastAsia="宋体" w:cs="宋体"/>
          <w:b/>
          <w:bCs/>
          <w:sz w:val="25"/>
          <w:szCs w:val="25"/>
          <w:lang w:eastAsia="zh-CN"/>
        </w:rPr>
      </w:pPr>
    </w:p>
    <w:p>
      <w:pPr>
        <w:pStyle w:val="16"/>
        <w:ind w:left="1589" w:right="1369"/>
        <w:jc w:val="center"/>
        <w:rPr>
          <w:rFonts w:cs="宋体"/>
          <w:lang w:eastAsia="zh-CN"/>
        </w:rPr>
      </w:pPr>
      <w:r>
        <w:rPr>
          <w:rFonts w:hint="eastAsia" w:cs="宋体"/>
          <w:lang w:eastAsia="zh-CN"/>
        </w:rPr>
        <w:t xml:space="preserve">（一）拟投入本项目人员配置表 </w:t>
      </w:r>
    </w:p>
    <w:p>
      <w:pPr>
        <w:spacing w:before="4"/>
        <w:rPr>
          <w:rFonts w:ascii="宋体" w:hAnsi="宋体" w:eastAsia="宋体" w:cs="宋体"/>
          <w:sz w:val="2"/>
          <w:szCs w:val="2"/>
          <w:lang w:eastAsia="zh-CN"/>
        </w:rPr>
      </w:pPr>
    </w:p>
    <w:tbl>
      <w:tblPr>
        <w:tblStyle w:val="33"/>
        <w:tblW w:w="0" w:type="auto"/>
        <w:tblInd w:w="737" w:type="dxa"/>
        <w:tblLayout w:type="fixed"/>
        <w:tblCellMar>
          <w:top w:w="0" w:type="dxa"/>
          <w:left w:w="0" w:type="dxa"/>
          <w:bottom w:w="0" w:type="dxa"/>
          <w:right w:w="0" w:type="dxa"/>
        </w:tblCellMar>
      </w:tblPr>
      <w:tblGrid>
        <w:gridCol w:w="736"/>
        <w:gridCol w:w="1847"/>
        <w:gridCol w:w="1382"/>
        <w:gridCol w:w="1081"/>
        <w:gridCol w:w="1517"/>
        <w:gridCol w:w="1502"/>
      </w:tblGrid>
      <w:tr>
        <w:tblPrEx>
          <w:tblCellMar>
            <w:top w:w="0" w:type="dxa"/>
            <w:left w:w="0" w:type="dxa"/>
            <w:bottom w:w="0" w:type="dxa"/>
            <w:right w:w="0" w:type="dxa"/>
          </w:tblCellMar>
        </w:tblPrEx>
        <w:trPr>
          <w:trHeight w:val="526" w:hRule="exact"/>
        </w:trPr>
        <w:tc>
          <w:tcPr>
            <w:tcW w:w="736" w:type="dxa"/>
            <w:tcBorders>
              <w:top w:val="single" w:color="000000" w:sz="6" w:space="0"/>
              <w:left w:val="single" w:color="000000" w:sz="6" w:space="0"/>
              <w:bottom w:val="single" w:color="000000" w:sz="6" w:space="0"/>
              <w:right w:val="single" w:color="000000" w:sz="6" w:space="0"/>
            </w:tcBorders>
          </w:tcPr>
          <w:p>
            <w:pPr>
              <w:pStyle w:val="51"/>
              <w:spacing w:before="129"/>
              <w:ind w:left="150"/>
              <w:rPr>
                <w:rFonts w:ascii="宋体" w:hAnsi="宋体" w:eastAsia="宋体" w:cs="宋体"/>
                <w:sz w:val="21"/>
                <w:szCs w:val="21"/>
              </w:rPr>
            </w:pPr>
            <w:r>
              <w:rPr>
                <w:rFonts w:hint="eastAsia" w:ascii="宋体" w:hAnsi="宋体" w:eastAsia="宋体" w:cs="宋体"/>
                <w:sz w:val="21"/>
                <w:szCs w:val="21"/>
              </w:rPr>
              <w:t xml:space="preserve">序号 </w:t>
            </w:r>
          </w:p>
        </w:tc>
        <w:tc>
          <w:tcPr>
            <w:tcW w:w="1847" w:type="dxa"/>
            <w:tcBorders>
              <w:top w:val="single" w:color="000000" w:sz="6" w:space="0"/>
              <w:left w:val="single" w:color="000000" w:sz="6" w:space="0"/>
              <w:bottom w:val="single" w:color="000000" w:sz="6" w:space="0"/>
              <w:right w:val="single" w:color="000000" w:sz="6" w:space="0"/>
            </w:tcBorders>
          </w:tcPr>
          <w:p>
            <w:pPr>
              <w:pStyle w:val="51"/>
              <w:spacing w:before="129"/>
              <w:ind w:left="705"/>
              <w:rPr>
                <w:rFonts w:ascii="宋体" w:hAnsi="宋体" w:eastAsia="宋体" w:cs="宋体"/>
                <w:sz w:val="21"/>
                <w:szCs w:val="21"/>
              </w:rPr>
            </w:pPr>
            <w:r>
              <w:rPr>
                <w:rFonts w:hint="eastAsia" w:ascii="宋体" w:hAnsi="宋体" w:eastAsia="宋体" w:cs="宋体"/>
                <w:sz w:val="21"/>
                <w:szCs w:val="21"/>
              </w:rPr>
              <w:t xml:space="preserve">姓名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29"/>
              <w:ind w:left="480"/>
              <w:rPr>
                <w:rFonts w:ascii="宋体" w:hAnsi="宋体" w:eastAsia="宋体" w:cs="宋体"/>
                <w:sz w:val="21"/>
                <w:szCs w:val="21"/>
              </w:rPr>
            </w:pPr>
            <w:r>
              <w:rPr>
                <w:rFonts w:hint="eastAsia" w:ascii="宋体" w:hAnsi="宋体" w:eastAsia="宋体" w:cs="宋体"/>
                <w:sz w:val="21"/>
                <w:szCs w:val="21"/>
              </w:rPr>
              <w:t xml:space="preserve">性别 </w:t>
            </w:r>
          </w:p>
        </w:tc>
        <w:tc>
          <w:tcPr>
            <w:tcW w:w="1081" w:type="dxa"/>
            <w:tcBorders>
              <w:top w:val="single" w:color="000000" w:sz="6" w:space="0"/>
              <w:left w:val="single" w:color="000000" w:sz="6" w:space="0"/>
              <w:bottom w:val="single" w:color="000000" w:sz="6" w:space="0"/>
              <w:right w:val="single" w:color="000000" w:sz="6" w:space="0"/>
            </w:tcBorders>
          </w:tcPr>
          <w:p>
            <w:pPr>
              <w:pStyle w:val="51"/>
              <w:spacing w:before="129"/>
              <w:ind w:left="315"/>
              <w:rPr>
                <w:rFonts w:ascii="宋体" w:hAnsi="宋体" w:eastAsia="宋体" w:cs="宋体"/>
                <w:sz w:val="21"/>
                <w:szCs w:val="21"/>
              </w:rPr>
            </w:pPr>
            <w:r>
              <w:rPr>
                <w:rFonts w:hint="eastAsia" w:ascii="宋体" w:hAnsi="宋体" w:eastAsia="宋体" w:cs="宋体"/>
                <w:sz w:val="21"/>
                <w:szCs w:val="21"/>
              </w:rPr>
              <w:t xml:space="preserve">年龄 </w:t>
            </w:r>
          </w:p>
        </w:tc>
        <w:tc>
          <w:tcPr>
            <w:tcW w:w="1517" w:type="dxa"/>
            <w:tcBorders>
              <w:top w:val="single" w:color="000000" w:sz="6" w:space="0"/>
              <w:left w:val="single" w:color="000000" w:sz="6" w:space="0"/>
              <w:bottom w:val="single" w:color="000000" w:sz="6" w:space="0"/>
              <w:right w:val="single" w:color="000000" w:sz="6" w:space="0"/>
            </w:tcBorders>
          </w:tcPr>
          <w:p>
            <w:pPr>
              <w:pStyle w:val="51"/>
              <w:spacing w:before="129"/>
              <w:ind w:left="120"/>
              <w:rPr>
                <w:rFonts w:ascii="宋体" w:hAnsi="宋体" w:eastAsia="宋体" w:cs="宋体"/>
                <w:sz w:val="21"/>
                <w:szCs w:val="21"/>
              </w:rPr>
            </w:pPr>
            <w:r>
              <w:rPr>
                <w:rFonts w:hint="eastAsia" w:ascii="宋体" w:hAnsi="宋体" w:eastAsia="宋体" w:cs="宋体"/>
                <w:sz w:val="21"/>
                <w:szCs w:val="21"/>
              </w:rPr>
              <w:t xml:space="preserve">岗位（职务） </w:t>
            </w:r>
          </w:p>
        </w:tc>
        <w:tc>
          <w:tcPr>
            <w:tcW w:w="1502" w:type="dxa"/>
            <w:tcBorders>
              <w:top w:val="single" w:color="000000" w:sz="6" w:space="0"/>
              <w:left w:val="single" w:color="000000" w:sz="6" w:space="0"/>
              <w:bottom w:val="single" w:color="000000" w:sz="6" w:space="0"/>
              <w:right w:val="single" w:color="000000" w:sz="6" w:space="0"/>
            </w:tcBorders>
          </w:tcPr>
          <w:p>
            <w:pPr>
              <w:pStyle w:val="51"/>
              <w:spacing w:before="129"/>
              <w:ind w:left="540"/>
              <w:rPr>
                <w:rFonts w:ascii="宋体" w:hAnsi="宋体" w:eastAsia="宋体" w:cs="宋体"/>
                <w:sz w:val="21"/>
                <w:szCs w:val="21"/>
              </w:rPr>
            </w:pPr>
            <w:r>
              <w:rPr>
                <w:rFonts w:hint="eastAsia" w:ascii="宋体" w:hAnsi="宋体" w:eastAsia="宋体" w:cs="宋体"/>
                <w:sz w:val="21"/>
                <w:szCs w:val="21"/>
              </w:rPr>
              <w:t xml:space="preserve">备注 </w:t>
            </w:r>
          </w:p>
        </w:tc>
      </w:tr>
      <w:tr>
        <w:tblPrEx>
          <w:tblCellMar>
            <w:top w:w="0" w:type="dxa"/>
            <w:left w:w="0" w:type="dxa"/>
            <w:bottom w:w="0" w:type="dxa"/>
            <w:right w:w="0" w:type="dxa"/>
          </w:tblCellMar>
        </w:tblPrEx>
        <w:trPr>
          <w:trHeight w:val="525" w:hRule="exact"/>
        </w:trPr>
        <w:tc>
          <w:tcPr>
            <w:tcW w:w="736" w:type="dxa"/>
            <w:tcBorders>
              <w:top w:val="single" w:color="000000" w:sz="6" w:space="0"/>
              <w:left w:val="single" w:color="000000" w:sz="6" w:space="0"/>
              <w:bottom w:val="single" w:color="000000" w:sz="6" w:space="0"/>
              <w:right w:val="single" w:color="000000" w:sz="6" w:space="0"/>
            </w:tcBorders>
          </w:tcPr>
          <w:p>
            <w:pPr>
              <w:pStyle w:val="51"/>
              <w:spacing w:before="129"/>
              <w:ind w:left="105"/>
              <w:jc w:val="center"/>
              <w:rPr>
                <w:rFonts w:ascii="宋体" w:hAnsi="宋体" w:eastAsia="宋体" w:cs="宋体"/>
                <w:sz w:val="21"/>
                <w:szCs w:val="21"/>
              </w:rPr>
            </w:pPr>
            <w:r>
              <w:rPr>
                <w:rFonts w:hint="eastAsia" w:ascii="宋体" w:hAnsi="宋体" w:eastAsia="宋体" w:cs="宋体"/>
                <w:sz w:val="21"/>
              </w:rPr>
              <w:t xml:space="preserve"> </w:t>
            </w:r>
          </w:p>
        </w:tc>
        <w:tc>
          <w:tcPr>
            <w:tcW w:w="1847" w:type="dxa"/>
            <w:tcBorders>
              <w:top w:val="single" w:color="000000" w:sz="6" w:space="0"/>
              <w:left w:val="single" w:color="000000" w:sz="6" w:space="0"/>
              <w:bottom w:val="single" w:color="000000" w:sz="6" w:space="0"/>
              <w:right w:val="single" w:color="000000" w:sz="6" w:space="0"/>
            </w:tcBorders>
          </w:tcPr>
          <w:p>
            <w:pPr>
              <w:pStyle w:val="51"/>
              <w:spacing w:before="129"/>
              <w:ind w:left="104"/>
              <w:jc w:val="center"/>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29"/>
              <w:ind w:left="120"/>
              <w:jc w:val="center"/>
              <w:rPr>
                <w:rFonts w:ascii="宋体" w:hAnsi="宋体" w:eastAsia="宋体" w:cs="宋体"/>
                <w:sz w:val="21"/>
                <w:szCs w:val="21"/>
              </w:rPr>
            </w:pPr>
            <w:r>
              <w:rPr>
                <w:rFonts w:hint="eastAsia" w:ascii="宋体" w:hAnsi="宋体" w:eastAsia="宋体" w:cs="宋体"/>
                <w:sz w:val="21"/>
              </w:rPr>
              <w:t xml:space="preserve"> </w:t>
            </w:r>
          </w:p>
        </w:tc>
        <w:tc>
          <w:tcPr>
            <w:tcW w:w="1081" w:type="dxa"/>
            <w:tcBorders>
              <w:top w:val="single" w:color="000000" w:sz="6" w:space="0"/>
              <w:left w:val="single" w:color="000000" w:sz="6" w:space="0"/>
              <w:bottom w:val="single" w:color="000000" w:sz="6" w:space="0"/>
              <w:right w:val="single" w:color="000000" w:sz="6" w:space="0"/>
            </w:tcBorders>
          </w:tcPr>
          <w:p>
            <w:pPr>
              <w:pStyle w:val="51"/>
              <w:spacing w:before="129"/>
              <w:ind w:left="90"/>
              <w:jc w:val="center"/>
              <w:rPr>
                <w:rFonts w:ascii="宋体" w:hAnsi="宋体" w:eastAsia="宋体" w:cs="宋体"/>
                <w:sz w:val="21"/>
                <w:szCs w:val="21"/>
              </w:rPr>
            </w:pPr>
            <w:r>
              <w:rPr>
                <w:rFonts w:hint="eastAsia" w:ascii="宋体" w:hAnsi="宋体" w:eastAsia="宋体" w:cs="宋体"/>
                <w:sz w:val="21"/>
              </w:rPr>
              <w:t xml:space="preserve"> </w:t>
            </w:r>
          </w:p>
        </w:tc>
        <w:tc>
          <w:tcPr>
            <w:tcW w:w="1517" w:type="dxa"/>
            <w:tcBorders>
              <w:top w:val="single" w:color="000000" w:sz="6" w:space="0"/>
              <w:left w:val="single" w:color="000000" w:sz="6" w:space="0"/>
              <w:bottom w:val="single" w:color="000000" w:sz="6" w:space="0"/>
              <w:right w:val="single" w:color="000000" w:sz="6" w:space="0"/>
            </w:tcBorders>
          </w:tcPr>
          <w:p>
            <w:pPr>
              <w:pStyle w:val="51"/>
              <w:spacing w:before="129"/>
              <w:ind w:left="105"/>
              <w:jc w:val="center"/>
              <w:rPr>
                <w:rFonts w:ascii="宋体" w:hAnsi="宋体" w:eastAsia="宋体" w:cs="宋体"/>
                <w:sz w:val="21"/>
                <w:szCs w:val="21"/>
              </w:rPr>
            </w:pPr>
            <w:r>
              <w:rPr>
                <w:rFonts w:hint="eastAsia" w:ascii="宋体" w:hAnsi="宋体" w:eastAsia="宋体" w:cs="宋体"/>
                <w:sz w:val="21"/>
              </w:rPr>
              <w:t xml:space="preserve"> </w:t>
            </w:r>
          </w:p>
        </w:tc>
        <w:tc>
          <w:tcPr>
            <w:tcW w:w="1502" w:type="dxa"/>
            <w:tcBorders>
              <w:top w:val="single" w:color="000000" w:sz="6" w:space="0"/>
              <w:left w:val="single" w:color="000000" w:sz="6" w:space="0"/>
              <w:bottom w:val="single" w:color="000000" w:sz="6" w:space="0"/>
              <w:right w:val="single" w:color="000000" w:sz="6" w:space="0"/>
            </w:tcBorders>
          </w:tcPr>
          <w:p>
            <w:pPr>
              <w:pStyle w:val="51"/>
              <w:spacing w:before="129"/>
              <w:ind w:left="120"/>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526" w:hRule="exact"/>
        </w:trPr>
        <w:tc>
          <w:tcPr>
            <w:tcW w:w="736" w:type="dxa"/>
            <w:tcBorders>
              <w:top w:val="single" w:color="000000" w:sz="6" w:space="0"/>
              <w:left w:val="single" w:color="000000" w:sz="6" w:space="0"/>
              <w:bottom w:val="single" w:color="000000" w:sz="6" w:space="0"/>
              <w:right w:val="single" w:color="000000" w:sz="6" w:space="0"/>
            </w:tcBorders>
          </w:tcPr>
          <w:p>
            <w:pPr>
              <w:pStyle w:val="51"/>
              <w:spacing w:before="129"/>
              <w:ind w:left="105"/>
              <w:jc w:val="center"/>
              <w:rPr>
                <w:rFonts w:ascii="宋体" w:hAnsi="宋体" w:eastAsia="宋体" w:cs="宋体"/>
                <w:sz w:val="21"/>
                <w:szCs w:val="21"/>
              </w:rPr>
            </w:pPr>
            <w:r>
              <w:rPr>
                <w:rFonts w:hint="eastAsia" w:ascii="宋体" w:hAnsi="宋体" w:eastAsia="宋体" w:cs="宋体"/>
                <w:sz w:val="21"/>
              </w:rPr>
              <w:t xml:space="preserve"> </w:t>
            </w:r>
          </w:p>
        </w:tc>
        <w:tc>
          <w:tcPr>
            <w:tcW w:w="1847" w:type="dxa"/>
            <w:tcBorders>
              <w:top w:val="single" w:color="000000" w:sz="6" w:space="0"/>
              <w:left w:val="single" w:color="000000" w:sz="6" w:space="0"/>
              <w:bottom w:val="single" w:color="000000" w:sz="6" w:space="0"/>
              <w:right w:val="single" w:color="000000" w:sz="6" w:space="0"/>
            </w:tcBorders>
          </w:tcPr>
          <w:p>
            <w:pPr>
              <w:pStyle w:val="51"/>
              <w:spacing w:before="129"/>
              <w:ind w:left="104"/>
              <w:jc w:val="center"/>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29"/>
              <w:ind w:left="120"/>
              <w:jc w:val="center"/>
              <w:rPr>
                <w:rFonts w:ascii="宋体" w:hAnsi="宋体" w:eastAsia="宋体" w:cs="宋体"/>
                <w:sz w:val="21"/>
                <w:szCs w:val="21"/>
              </w:rPr>
            </w:pPr>
            <w:r>
              <w:rPr>
                <w:rFonts w:hint="eastAsia" w:ascii="宋体" w:hAnsi="宋体" w:eastAsia="宋体" w:cs="宋体"/>
                <w:sz w:val="21"/>
              </w:rPr>
              <w:t xml:space="preserve"> </w:t>
            </w:r>
          </w:p>
        </w:tc>
        <w:tc>
          <w:tcPr>
            <w:tcW w:w="1081" w:type="dxa"/>
            <w:tcBorders>
              <w:top w:val="single" w:color="000000" w:sz="6" w:space="0"/>
              <w:left w:val="single" w:color="000000" w:sz="6" w:space="0"/>
              <w:bottom w:val="single" w:color="000000" w:sz="6" w:space="0"/>
              <w:right w:val="single" w:color="000000" w:sz="6" w:space="0"/>
            </w:tcBorders>
          </w:tcPr>
          <w:p>
            <w:pPr>
              <w:pStyle w:val="51"/>
              <w:spacing w:before="129"/>
              <w:ind w:left="90"/>
              <w:jc w:val="center"/>
              <w:rPr>
                <w:rFonts w:ascii="宋体" w:hAnsi="宋体" w:eastAsia="宋体" w:cs="宋体"/>
                <w:sz w:val="21"/>
                <w:szCs w:val="21"/>
              </w:rPr>
            </w:pPr>
            <w:r>
              <w:rPr>
                <w:rFonts w:hint="eastAsia" w:ascii="宋体" w:hAnsi="宋体" w:eastAsia="宋体" w:cs="宋体"/>
                <w:sz w:val="21"/>
              </w:rPr>
              <w:t xml:space="preserve"> </w:t>
            </w:r>
          </w:p>
        </w:tc>
        <w:tc>
          <w:tcPr>
            <w:tcW w:w="1517" w:type="dxa"/>
            <w:tcBorders>
              <w:top w:val="single" w:color="000000" w:sz="6" w:space="0"/>
              <w:left w:val="single" w:color="000000" w:sz="6" w:space="0"/>
              <w:bottom w:val="single" w:color="000000" w:sz="6" w:space="0"/>
              <w:right w:val="single" w:color="000000" w:sz="6" w:space="0"/>
            </w:tcBorders>
          </w:tcPr>
          <w:p>
            <w:pPr>
              <w:pStyle w:val="51"/>
              <w:spacing w:before="129"/>
              <w:ind w:left="105"/>
              <w:jc w:val="center"/>
              <w:rPr>
                <w:rFonts w:ascii="宋体" w:hAnsi="宋体" w:eastAsia="宋体" w:cs="宋体"/>
                <w:sz w:val="21"/>
                <w:szCs w:val="21"/>
              </w:rPr>
            </w:pPr>
            <w:r>
              <w:rPr>
                <w:rFonts w:hint="eastAsia" w:ascii="宋体" w:hAnsi="宋体" w:eastAsia="宋体" w:cs="宋体"/>
                <w:sz w:val="21"/>
              </w:rPr>
              <w:t xml:space="preserve"> </w:t>
            </w:r>
          </w:p>
        </w:tc>
        <w:tc>
          <w:tcPr>
            <w:tcW w:w="1502" w:type="dxa"/>
            <w:tcBorders>
              <w:top w:val="single" w:color="000000" w:sz="6" w:space="0"/>
              <w:left w:val="single" w:color="000000" w:sz="6" w:space="0"/>
              <w:bottom w:val="single" w:color="000000" w:sz="6" w:space="0"/>
              <w:right w:val="single" w:color="000000" w:sz="6" w:space="0"/>
            </w:tcBorders>
          </w:tcPr>
          <w:p>
            <w:pPr>
              <w:pStyle w:val="51"/>
              <w:spacing w:before="129"/>
              <w:ind w:left="120"/>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540" w:hRule="exact"/>
        </w:trPr>
        <w:tc>
          <w:tcPr>
            <w:tcW w:w="736" w:type="dxa"/>
            <w:tcBorders>
              <w:top w:val="single" w:color="000000" w:sz="6" w:space="0"/>
              <w:left w:val="single" w:color="000000" w:sz="6" w:space="0"/>
              <w:bottom w:val="single" w:color="000000" w:sz="6" w:space="0"/>
              <w:right w:val="single" w:color="000000" w:sz="6" w:space="0"/>
            </w:tcBorders>
          </w:tcPr>
          <w:p>
            <w:pPr>
              <w:pStyle w:val="51"/>
              <w:spacing w:before="129"/>
              <w:ind w:left="105"/>
              <w:jc w:val="center"/>
              <w:rPr>
                <w:rFonts w:ascii="宋体" w:hAnsi="宋体" w:eastAsia="宋体" w:cs="宋体"/>
                <w:sz w:val="21"/>
                <w:szCs w:val="21"/>
              </w:rPr>
            </w:pPr>
            <w:r>
              <w:rPr>
                <w:rFonts w:hint="eastAsia" w:ascii="宋体" w:hAnsi="宋体" w:eastAsia="宋体" w:cs="宋体"/>
                <w:sz w:val="21"/>
              </w:rPr>
              <w:t xml:space="preserve"> </w:t>
            </w:r>
          </w:p>
        </w:tc>
        <w:tc>
          <w:tcPr>
            <w:tcW w:w="1847" w:type="dxa"/>
            <w:tcBorders>
              <w:top w:val="single" w:color="000000" w:sz="6" w:space="0"/>
              <w:left w:val="single" w:color="000000" w:sz="6" w:space="0"/>
              <w:bottom w:val="single" w:color="000000" w:sz="6" w:space="0"/>
              <w:right w:val="single" w:color="000000" w:sz="6" w:space="0"/>
            </w:tcBorders>
          </w:tcPr>
          <w:p>
            <w:pPr>
              <w:pStyle w:val="51"/>
              <w:spacing w:before="129"/>
              <w:ind w:left="104"/>
              <w:jc w:val="center"/>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29"/>
              <w:ind w:left="120"/>
              <w:jc w:val="center"/>
              <w:rPr>
                <w:rFonts w:ascii="宋体" w:hAnsi="宋体" w:eastAsia="宋体" w:cs="宋体"/>
                <w:sz w:val="21"/>
                <w:szCs w:val="21"/>
              </w:rPr>
            </w:pPr>
            <w:r>
              <w:rPr>
                <w:rFonts w:hint="eastAsia" w:ascii="宋体" w:hAnsi="宋体" w:eastAsia="宋体" w:cs="宋体"/>
                <w:sz w:val="21"/>
              </w:rPr>
              <w:t xml:space="preserve"> </w:t>
            </w:r>
          </w:p>
        </w:tc>
        <w:tc>
          <w:tcPr>
            <w:tcW w:w="1081" w:type="dxa"/>
            <w:tcBorders>
              <w:top w:val="single" w:color="000000" w:sz="6" w:space="0"/>
              <w:left w:val="single" w:color="000000" w:sz="6" w:space="0"/>
              <w:bottom w:val="single" w:color="000000" w:sz="6" w:space="0"/>
              <w:right w:val="single" w:color="000000" w:sz="6" w:space="0"/>
            </w:tcBorders>
          </w:tcPr>
          <w:p>
            <w:pPr>
              <w:pStyle w:val="51"/>
              <w:spacing w:before="129"/>
              <w:ind w:left="90"/>
              <w:jc w:val="center"/>
              <w:rPr>
                <w:rFonts w:ascii="宋体" w:hAnsi="宋体" w:eastAsia="宋体" w:cs="宋体"/>
                <w:sz w:val="21"/>
                <w:szCs w:val="21"/>
              </w:rPr>
            </w:pPr>
            <w:r>
              <w:rPr>
                <w:rFonts w:hint="eastAsia" w:ascii="宋体" w:hAnsi="宋体" w:eastAsia="宋体" w:cs="宋体"/>
                <w:sz w:val="21"/>
              </w:rPr>
              <w:t xml:space="preserve"> </w:t>
            </w:r>
          </w:p>
        </w:tc>
        <w:tc>
          <w:tcPr>
            <w:tcW w:w="1517" w:type="dxa"/>
            <w:tcBorders>
              <w:top w:val="single" w:color="000000" w:sz="6" w:space="0"/>
              <w:left w:val="single" w:color="000000" w:sz="6" w:space="0"/>
              <w:bottom w:val="single" w:color="000000" w:sz="6" w:space="0"/>
              <w:right w:val="single" w:color="000000" w:sz="6" w:space="0"/>
            </w:tcBorders>
          </w:tcPr>
          <w:p>
            <w:pPr>
              <w:pStyle w:val="51"/>
              <w:spacing w:before="129"/>
              <w:ind w:left="105"/>
              <w:jc w:val="center"/>
              <w:rPr>
                <w:rFonts w:ascii="宋体" w:hAnsi="宋体" w:eastAsia="宋体" w:cs="宋体"/>
                <w:sz w:val="21"/>
                <w:szCs w:val="21"/>
              </w:rPr>
            </w:pPr>
            <w:r>
              <w:rPr>
                <w:rFonts w:hint="eastAsia" w:ascii="宋体" w:hAnsi="宋体" w:eastAsia="宋体" w:cs="宋体"/>
                <w:sz w:val="21"/>
              </w:rPr>
              <w:t xml:space="preserve"> </w:t>
            </w:r>
          </w:p>
        </w:tc>
        <w:tc>
          <w:tcPr>
            <w:tcW w:w="1502" w:type="dxa"/>
            <w:tcBorders>
              <w:top w:val="single" w:color="000000" w:sz="6" w:space="0"/>
              <w:left w:val="single" w:color="000000" w:sz="6" w:space="0"/>
              <w:bottom w:val="single" w:color="000000" w:sz="6" w:space="0"/>
              <w:right w:val="single" w:color="000000" w:sz="6" w:space="0"/>
            </w:tcBorders>
          </w:tcPr>
          <w:p>
            <w:pPr>
              <w:pStyle w:val="51"/>
              <w:spacing w:before="129"/>
              <w:ind w:left="120"/>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525" w:hRule="exact"/>
        </w:trPr>
        <w:tc>
          <w:tcPr>
            <w:tcW w:w="736" w:type="dxa"/>
            <w:tcBorders>
              <w:top w:val="single" w:color="000000" w:sz="6" w:space="0"/>
              <w:left w:val="single" w:color="000000" w:sz="6" w:space="0"/>
              <w:bottom w:val="single" w:color="000000" w:sz="6" w:space="0"/>
              <w:right w:val="single" w:color="000000" w:sz="6" w:space="0"/>
            </w:tcBorders>
          </w:tcPr>
          <w:p>
            <w:pPr>
              <w:pStyle w:val="51"/>
              <w:spacing w:before="115"/>
              <w:ind w:left="105"/>
              <w:jc w:val="center"/>
              <w:rPr>
                <w:rFonts w:ascii="宋体" w:hAnsi="宋体" w:eastAsia="宋体" w:cs="宋体"/>
                <w:sz w:val="21"/>
                <w:szCs w:val="21"/>
              </w:rPr>
            </w:pPr>
            <w:r>
              <w:rPr>
                <w:rFonts w:hint="eastAsia" w:ascii="宋体" w:hAnsi="宋体" w:eastAsia="宋体" w:cs="宋体"/>
                <w:sz w:val="21"/>
              </w:rPr>
              <w:t xml:space="preserve"> </w:t>
            </w:r>
          </w:p>
        </w:tc>
        <w:tc>
          <w:tcPr>
            <w:tcW w:w="1847" w:type="dxa"/>
            <w:tcBorders>
              <w:top w:val="single" w:color="000000" w:sz="6" w:space="0"/>
              <w:left w:val="single" w:color="000000" w:sz="6" w:space="0"/>
              <w:bottom w:val="single" w:color="000000" w:sz="6" w:space="0"/>
              <w:right w:val="single" w:color="000000" w:sz="6" w:space="0"/>
            </w:tcBorders>
          </w:tcPr>
          <w:p>
            <w:pPr>
              <w:pStyle w:val="51"/>
              <w:spacing w:before="115"/>
              <w:ind w:left="104"/>
              <w:jc w:val="center"/>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15"/>
              <w:ind w:left="120"/>
              <w:jc w:val="center"/>
              <w:rPr>
                <w:rFonts w:ascii="宋体" w:hAnsi="宋体" w:eastAsia="宋体" w:cs="宋体"/>
                <w:sz w:val="21"/>
                <w:szCs w:val="21"/>
              </w:rPr>
            </w:pPr>
            <w:r>
              <w:rPr>
                <w:rFonts w:hint="eastAsia" w:ascii="宋体" w:hAnsi="宋体" w:eastAsia="宋体" w:cs="宋体"/>
                <w:sz w:val="21"/>
              </w:rPr>
              <w:t xml:space="preserve"> </w:t>
            </w:r>
          </w:p>
        </w:tc>
        <w:tc>
          <w:tcPr>
            <w:tcW w:w="1081" w:type="dxa"/>
            <w:tcBorders>
              <w:top w:val="single" w:color="000000" w:sz="6" w:space="0"/>
              <w:left w:val="single" w:color="000000" w:sz="6" w:space="0"/>
              <w:bottom w:val="single" w:color="000000" w:sz="6" w:space="0"/>
              <w:right w:val="single" w:color="000000" w:sz="6" w:space="0"/>
            </w:tcBorders>
          </w:tcPr>
          <w:p>
            <w:pPr>
              <w:pStyle w:val="51"/>
              <w:spacing w:before="115"/>
              <w:ind w:left="90"/>
              <w:jc w:val="center"/>
              <w:rPr>
                <w:rFonts w:ascii="宋体" w:hAnsi="宋体" w:eastAsia="宋体" w:cs="宋体"/>
                <w:sz w:val="21"/>
                <w:szCs w:val="21"/>
              </w:rPr>
            </w:pPr>
            <w:r>
              <w:rPr>
                <w:rFonts w:hint="eastAsia" w:ascii="宋体" w:hAnsi="宋体" w:eastAsia="宋体" w:cs="宋体"/>
                <w:sz w:val="21"/>
              </w:rPr>
              <w:t xml:space="preserve"> </w:t>
            </w:r>
          </w:p>
        </w:tc>
        <w:tc>
          <w:tcPr>
            <w:tcW w:w="1517" w:type="dxa"/>
            <w:tcBorders>
              <w:top w:val="single" w:color="000000" w:sz="6" w:space="0"/>
              <w:left w:val="single" w:color="000000" w:sz="6" w:space="0"/>
              <w:bottom w:val="single" w:color="000000" w:sz="6" w:space="0"/>
              <w:right w:val="single" w:color="000000" w:sz="6" w:space="0"/>
            </w:tcBorders>
          </w:tcPr>
          <w:p>
            <w:pPr>
              <w:pStyle w:val="51"/>
              <w:spacing w:before="115"/>
              <w:ind w:left="105"/>
              <w:jc w:val="center"/>
              <w:rPr>
                <w:rFonts w:ascii="宋体" w:hAnsi="宋体" w:eastAsia="宋体" w:cs="宋体"/>
                <w:sz w:val="21"/>
                <w:szCs w:val="21"/>
              </w:rPr>
            </w:pPr>
            <w:r>
              <w:rPr>
                <w:rFonts w:hint="eastAsia" w:ascii="宋体" w:hAnsi="宋体" w:eastAsia="宋体" w:cs="宋体"/>
                <w:sz w:val="21"/>
              </w:rPr>
              <w:t xml:space="preserve"> </w:t>
            </w:r>
          </w:p>
        </w:tc>
        <w:tc>
          <w:tcPr>
            <w:tcW w:w="1502" w:type="dxa"/>
            <w:tcBorders>
              <w:top w:val="single" w:color="000000" w:sz="6" w:space="0"/>
              <w:left w:val="single" w:color="000000" w:sz="6" w:space="0"/>
              <w:bottom w:val="single" w:color="000000" w:sz="6" w:space="0"/>
              <w:right w:val="single" w:color="000000" w:sz="6" w:space="0"/>
            </w:tcBorders>
          </w:tcPr>
          <w:p>
            <w:pPr>
              <w:pStyle w:val="51"/>
              <w:spacing w:before="115"/>
              <w:ind w:left="120"/>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526" w:hRule="exact"/>
        </w:trPr>
        <w:tc>
          <w:tcPr>
            <w:tcW w:w="736" w:type="dxa"/>
            <w:tcBorders>
              <w:top w:val="single" w:color="000000" w:sz="6" w:space="0"/>
              <w:left w:val="single" w:color="000000" w:sz="6" w:space="0"/>
              <w:bottom w:val="single" w:color="000000" w:sz="6" w:space="0"/>
              <w:right w:val="single" w:color="000000" w:sz="6" w:space="0"/>
            </w:tcBorders>
          </w:tcPr>
          <w:p>
            <w:pPr>
              <w:pStyle w:val="51"/>
              <w:spacing w:before="130"/>
              <w:ind w:left="105"/>
              <w:jc w:val="center"/>
              <w:rPr>
                <w:rFonts w:ascii="宋体" w:hAnsi="宋体" w:eastAsia="宋体" w:cs="宋体"/>
                <w:sz w:val="21"/>
                <w:szCs w:val="21"/>
              </w:rPr>
            </w:pPr>
            <w:r>
              <w:rPr>
                <w:rFonts w:hint="eastAsia" w:ascii="宋体" w:hAnsi="宋体" w:eastAsia="宋体" w:cs="宋体"/>
                <w:sz w:val="21"/>
              </w:rPr>
              <w:t xml:space="preserve"> </w:t>
            </w:r>
          </w:p>
        </w:tc>
        <w:tc>
          <w:tcPr>
            <w:tcW w:w="1847" w:type="dxa"/>
            <w:tcBorders>
              <w:top w:val="single" w:color="000000" w:sz="6" w:space="0"/>
              <w:left w:val="single" w:color="000000" w:sz="6" w:space="0"/>
              <w:bottom w:val="single" w:color="000000" w:sz="6" w:space="0"/>
              <w:right w:val="single" w:color="000000" w:sz="6" w:space="0"/>
            </w:tcBorders>
          </w:tcPr>
          <w:p>
            <w:pPr>
              <w:pStyle w:val="51"/>
              <w:spacing w:before="130"/>
              <w:ind w:left="104"/>
              <w:jc w:val="center"/>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30"/>
              <w:ind w:left="120"/>
              <w:jc w:val="center"/>
              <w:rPr>
                <w:rFonts w:ascii="宋体" w:hAnsi="宋体" w:eastAsia="宋体" w:cs="宋体"/>
                <w:sz w:val="21"/>
                <w:szCs w:val="21"/>
              </w:rPr>
            </w:pPr>
            <w:r>
              <w:rPr>
                <w:rFonts w:hint="eastAsia" w:ascii="宋体" w:hAnsi="宋体" w:eastAsia="宋体" w:cs="宋体"/>
                <w:sz w:val="21"/>
              </w:rPr>
              <w:t xml:space="preserve"> </w:t>
            </w:r>
          </w:p>
        </w:tc>
        <w:tc>
          <w:tcPr>
            <w:tcW w:w="1081" w:type="dxa"/>
            <w:tcBorders>
              <w:top w:val="single" w:color="000000" w:sz="6" w:space="0"/>
              <w:left w:val="single" w:color="000000" w:sz="6" w:space="0"/>
              <w:bottom w:val="single" w:color="000000" w:sz="6" w:space="0"/>
              <w:right w:val="single" w:color="000000" w:sz="6" w:space="0"/>
            </w:tcBorders>
          </w:tcPr>
          <w:p>
            <w:pPr>
              <w:pStyle w:val="51"/>
              <w:spacing w:before="130"/>
              <w:ind w:left="90"/>
              <w:jc w:val="center"/>
              <w:rPr>
                <w:rFonts w:ascii="宋体" w:hAnsi="宋体" w:eastAsia="宋体" w:cs="宋体"/>
                <w:sz w:val="21"/>
                <w:szCs w:val="21"/>
              </w:rPr>
            </w:pPr>
            <w:r>
              <w:rPr>
                <w:rFonts w:hint="eastAsia" w:ascii="宋体" w:hAnsi="宋体" w:eastAsia="宋体" w:cs="宋体"/>
                <w:sz w:val="21"/>
              </w:rPr>
              <w:t xml:space="preserve"> </w:t>
            </w:r>
          </w:p>
        </w:tc>
        <w:tc>
          <w:tcPr>
            <w:tcW w:w="1517" w:type="dxa"/>
            <w:tcBorders>
              <w:top w:val="single" w:color="000000" w:sz="6" w:space="0"/>
              <w:left w:val="single" w:color="000000" w:sz="6" w:space="0"/>
              <w:bottom w:val="single" w:color="000000" w:sz="6" w:space="0"/>
              <w:right w:val="single" w:color="000000" w:sz="6" w:space="0"/>
            </w:tcBorders>
          </w:tcPr>
          <w:p>
            <w:pPr>
              <w:pStyle w:val="51"/>
              <w:spacing w:before="130"/>
              <w:ind w:left="105"/>
              <w:jc w:val="center"/>
              <w:rPr>
                <w:rFonts w:ascii="宋体" w:hAnsi="宋体" w:eastAsia="宋体" w:cs="宋体"/>
                <w:sz w:val="21"/>
                <w:szCs w:val="21"/>
              </w:rPr>
            </w:pPr>
            <w:r>
              <w:rPr>
                <w:rFonts w:hint="eastAsia" w:ascii="宋体" w:hAnsi="宋体" w:eastAsia="宋体" w:cs="宋体"/>
                <w:sz w:val="21"/>
              </w:rPr>
              <w:t xml:space="preserve"> </w:t>
            </w:r>
          </w:p>
        </w:tc>
        <w:tc>
          <w:tcPr>
            <w:tcW w:w="1502" w:type="dxa"/>
            <w:tcBorders>
              <w:top w:val="single" w:color="000000" w:sz="6" w:space="0"/>
              <w:left w:val="single" w:color="000000" w:sz="6" w:space="0"/>
              <w:bottom w:val="single" w:color="000000" w:sz="6" w:space="0"/>
              <w:right w:val="single" w:color="000000" w:sz="6" w:space="0"/>
            </w:tcBorders>
          </w:tcPr>
          <w:p>
            <w:pPr>
              <w:pStyle w:val="51"/>
              <w:spacing w:before="130"/>
              <w:ind w:left="120"/>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541" w:hRule="exact"/>
        </w:trPr>
        <w:tc>
          <w:tcPr>
            <w:tcW w:w="736" w:type="dxa"/>
            <w:tcBorders>
              <w:top w:val="single" w:color="000000" w:sz="6" w:space="0"/>
              <w:left w:val="single" w:color="000000" w:sz="6" w:space="0"/>
              <w:bottom w:val="single" w:color="000000" w:sz="6" w:space="0"/>
              <w:right w:val="single" w:color="000000" w:sz="6" w:space="0"/>
            </w:tcBorders>
          </w:tcPr>
          <w:p>
            <w:pPr>
              <w:pStyle w:val="51"/>
              <w:spacing w:before="130"/>
              <w:ind w:left="105"/>
              <w:jc w:val="center"/>
              <w:rPr>
                <w:rFonts w:ascii="宋体" w:hAnsi="宋体" w:eastAsia="宋体" w:cs="宋体"/>
                <w:sz w:val="21"/>
                <w:szCs w:val="21"/>
              </w:rPr>
            </w:pPr>
            <w:r>
              <w:rPr>
                <w:rFonts w:hint="eastAsia" w:ascii="宋体" w:hAnsi="宋体" w:eastAsia="宋体" w:cs="宋体"/>
                <w:sz w:val="21"/>
              </w:rPr>
              <w:t xml:space="preserve"> </w:t>
            </w:r>
          </w:p>
        </w:tc>
        <w:tc>
          <w:tcPr>
            <w:tcW w:w="1847" w:type="dxa"/>
            <w:tcBorders>
              <w:top w:val="single" w:color="000000" w:sz="6" w:space="0"/>
              <w:left w:val="single" w:color="000000" w:sz="6" w:space="0"/>
              <w:bottom w:val="single" w:color="000000" w:sz="6" w:space="0"/>
              <w:right w:val="single" w:color="000000" w:sz="6" w:space="0"/>
            </w:tcBorders>
          </w:tcPr>
          <w:p>
            <w:pPr>
              <w:pStyle w:val="51"/>
              <w:spacing w:before="130"/>
              <w:ind w:left="104"/>
              <w:jc w:val="center"/>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30"/>
              <w:ind w:left="120"/>
              <w:jc w:val="center"/>
              <w:rPr>
                <w:rFonts w:ascii="宋体" w:hAnsi="宋体" w:eastAsia="宋体" w:cs="宋体"/>
                <w:sz w:val="21"/>
                <w:szCs w:val="21"/>
              </w:rPr>
            </w:pPr>
            <w:r>
              <w:rPr>
                <w:rFonts w:hint="eastAsia" w:ascii="宋体" w:hAnsi="宋体" w:eastAsia="宋体" w:cs="宋体"/>
                <w:sz w:val="21"/>
              </w:rPr>
              <w:t xml:space="preserve"> </w:t>
            </w:r>
          </w:p>
        </w:tc>
        <w:tc>
          <w:tcPr>
            <w:tcW w:w="1081" w:type="dxa"/>
            <w:tcBorders>
              <w:top w:val="single" w:color="000000" w:sz="6" w:space="0"/>
              <w:left w:val="single" w:color="000000" w:sz="6" w:space="0"/>
              <w:bottom w:val="single" w:color="000000" w:sz="6" w:space="0"/>
              <w:right w:val="single" w:color="000000" w:sz="6" w:space="0"/>
            </w:tcBorders>
          </w:tcPr>
          <w:p>
            <w:pPr>
              <w:pStyle w:val="51"/>
              <w:spacing w:before="130"/>
              <w:ind w:left="90"/>
              <w:jc w:val="center"/>
              <w:rPr>
                <w:rFonts w:ascii="宋体" w:hAnsi="宋体" w:eastAsia="宋体" w:cs="宋体"/>
                <w:sz w:val="21"/>
                <w:szCs w:val="21"/>
              </w:rPr>
            </w:pPr>
            <w:r>
              <w:rPr>
                <w:rFonts w:hint="eastAsia" w:ascii="宋体" w:hAnsi="宋体" w:eastAsia="宋体" w:cs="宋体"/>
                <w:sz w:val="21"/>
              </w:rPr>
              <w:t xml:space="preserve"> </w:t>
            </w:r>
          </w:p>
        </w:tc>
        <w:tc>
          <w:tcPr>
            <w:tcW w:w="1517" w:type="dxa"/>
            <w:tcBorders>
              <w:top w:val="single" w:color="000000" w:sz="6" w:space="0"/>
              <w:left w:val="single" w:color="000000" w:sz="6" w:space="0"/>
              <w:bottom w:val="single" w:color="000000" w:sz="6" w:space="0"/>
              <w:right w:val="single" w:color="000000" w:sz="6" w:space="0"/>
            </w:tcBorders>
          </w:tcPr>
          <w:p>
            <w:pPr>
              <w:pStyle w:val="51"/>
              <w:spacing w:before="130"/>
              <w:ind w:left="105"/>
              <w:jc w:val="center"/>
              <w:rPr>
                <w:rFonts w:ascii="宋体" w:hAnsi="宋体" w:eastAsia="宋体" w:cs="宋体"/>
                <w:sz w:val="21"/>
                <w:szCs w:val="21"/>
              </w:rPr>
            </w:pPr>
            <w:r>
              <w:rPr>
                <w:rFonts w:hint="eastAsia" w:ascii="宋体" w:hAnsi="宋体" w:eastAsia="宋体" w:cs="宋体"/>
                <w:sz w:val="21"/>
              </w:rPr>
              <w:t xml:space="preserve"> </w:t>
            </w:r>
          </w:p>
        </w:tc>
        <w:tc>
          <w:tcPr>
            <w:tcW w:w="1502" w:type="dxa"/>
            <w:tcBorders>
              <w:top w:val="single" w:color="000000" w:sz="6" w:space="0"/>
              <w:left w:val="single" w:color="000000" w:sz="6" w:space="0"/>
              <w:bottom w:val="single" w:color="000000" w:sz="6" w:space="0"/>
              <w:right w:val="single" w:color="000000" w:sz="6" w:space="0"/>
            </w:tcBorders>
          </w:tcPr>
          <w:p>
            <w:pPr>
              <w:pStyle w:val="51"/>
              <w:spacing w:before="130"/>
              <w:ind w:left="120"/>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525" w:hRule="exact"/>
        </w:trPr>
        <w:tc>
          <w:tcPr>
            <w:tcW w:w="736" w:type="dxa"/>
            <w:tcBorders>
              <w:top w:val="single" w:color="000000" w:sz="6" w:space="0"/>
              <w:left w:val="single" w:color="000000" w:sz="6" w:space="0"/>
              <w:bottom w:val="single" w:color="000000" w:sz="6" w:space="0"/>
              <w:right w:val="single" w:color="000000" w:sz="6" w:space="0"/>
            </w:tcBorders>
          </w:tcPr>
          <w:p>
            <w:pPr>
              <w:pStyle w:val="51"/>
              <w:spacing w:before="115"/>
              <w:ind w:left="105"/>
              <w:jc w:val="center"/>
              <w:rPr>
                <w:rFonts w:ascii="宋体" w:hAnsi="宋体" w:eastAsia="宋体" w:cs="宋体"/>
                <w:sz w:val="21"/>
                <w:szCs w:val="21"/>
              </w:rPr>
            </w:pPr>
            <w:r>
              <w:rPr>
                <w:rFonts w:hint="eastAsia" w:ascii="宋体" w:hAnsi="宋体" w:eastAsia="宋体" w:cs="宋体"/>
                <w:sz w:val="21"/>
              </w:rPr>
              <w:t xml:space="preserve"> </w:t>
            </w:r>
          </w:p>
        </w:tc>
        <w:tc>
          <w:tcPr>
            <w:tcW w:w="1847" w:type="dxa"/>
            <w:tcBorders>
              <w:top w:val="single" w:color="000000" w:sz="6" w:space="0"/>
              <w:left w:val="single" w:color="000000" w:sz="6" w:space="0"/>
              <w:bottom w:val="single" w:color="000000" w:sz="6" w:space="0"/>
              <w:right w:val="single" w:color="000000" w:sz="6" w:space="0"/>
            </w:tcBorders>
          </w:tcPr>
          <w:p>
            <w:pPr>
              <w:pStyle w:val="51"/>
              <w:spacing w:before="115"/>
              <w:ind w:left="104"/>
              <w:jc w:val="center"/>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15"/>
              <w:ind w:left="120"/>
              <w:jc w:val="center"/>
              <w:rPr>
                <w:rFonts w:ascii="宋体" w:hAnsi="宋体" w:eastAsia="宋体" w:cs="宋体"/>
                <w:sz w:val="21"/>
                <w:szCs w:val="21"/>
              </w:rPr>
            </w:pPr>
            <w:r>
              <w:rPr>
                <w:rFonts w:hint="eastAsia" w:ascii="宋体" w:hAnsi="宋体" w:eastAsia="宋体" w:cs="宋体"/>
                <w:sz w:val="21"/>
              </w:rPr>
              <w:t xml:space="preserve"> </w:t>
            </w:r>
          </w:p>
        </w:tc>
        <w:tc>
          <w:tcPr>
            <w:tcW w:w="1081" w:type="dxa"/>
            <w:tcBorders>
              <w:top w:val="single" w:color="000000" w:sz="6" w:space="0"/>
              <w:left w:val="single" w:color="000000" w:sz="6" w:space="0"/>
              <w:bottom w:val="single" w:color="000000" w:sz="6" w:space="0"/>
              <w:right w:val="single" w:color="000000" w:sz="6" w:space="0"/>
            </w:tcBorders>
          </w:tcPr>
          <w:p>
            <w:pPr>
              <w:pStyle w:val="51"/>
              <w:spacing w:before="115"/>
              <w:ind w:left="90"/>
              <w:jc w:val="center"/>
              <w:rPr>
                <w:rFonts w:ascii="宋体" w:hAnsi="宋体" w:eastAsia="宋体" w:cs="宋体"/>
                <w:sz w:val="21"/>
                <w:szCs w:val="21"/>
              </w:rPr>
            </w:pPr>
            <w:r>
              <w:rPr>
                <w:rFonts w:hint="eastAsia" w:ascii="宋体" w:hAnsi="宋体" w:eastAsia="宋体" w:cs="宋体"/>
                <w:sz w:val="21"/>
              </w:rPr>
              <w:t xml:space="preserve"> </w:t>
            </w:r>
          </w:p>
        </w:tc>
        <w:tc>
          <w:tcPr>
            <w:tcW w:w="1517" w:type="dxa"/>
            <w:tcBorders>
              <w:top w:val="single" w:color="000000" w:sz="6" w:space="0"/>
              <w:left w:val="single" w:color="000000" w:sz="6" w:space="0"/>
              <w:bottom w:val="single" w:color="000000" w:sz="6" w:space="0"/>
              <w:right w:val="single" w:color="000000" w:sz="6" w:space="0"/>
            </w:tcBorders>
          </w:tcPr>
          <w:p>
            <w:pPr>
              <w:pStyle w:val="51"/>
              <w:spacing w:before="115"/>
              <w:ind w:left="105"/>
              <w:jc w:val="center"/>
              <w:rPr>
                <w:rFonts w:ascii="宋体" w:hAnsi="宋体" w:eastAsia="宋体" w:cs="宋体"/>
                <w:sz w:val="21"/>
                <w:szCs w:val="21"/>
              </w:rPr>
            </w:pPr>
            <w:r>
              <w:rPr>
                <w:rFonts w:hint="eastAsia" w:ascii="宋体" w:hAnsi="宋体" w:eastAsia="宋体" w:cs="宋体"/>
                <w:sz w:val="21"/>
              </w:rPr>
              <w:t xml:space="preserve"> </w:t>
            </w:r>
          </w:p>
        </w:tc>
        <w:tc>
          <w:tcPr>
            <w:tcW w:w="1502" w:type="dxa"/>
            <w:tcBorders>
              <w:top w:val="single" w:color="000000" w:sz="6" w:space="0"/>
              <w:left w:val="single" w:color="000000" w:sz="6" w:space="0"/>
              <w:bottom w:val="single" w:color="000000" w:sz="6" w:space="0"/>
              <w:right w:val="single" w:color="000000" w:sz="6" w:space="0"/>
            </w:tcBorders>
          </w:tcPr>
          <w:p>
            <w:pPr>
              <w:pStyle w:val="51"/>
              <w:spacing w:before="115"/>
              <w:ind w:left="120"/>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571" w:hRule="exact"/>
        </w:trPr>
        <w:tc>
          <w:tcPr>
            <w:tcW w:w="736" w:type="dxa"/>
            <w:tcBorders>
              <w:top w:val="single" w:color="000000" w:sz="6" w:space="0"/>
              <w:left w:val="single" w:color="000000" w:sz="6" w:space="0"/>
              <w:bottom w:val="single" w:color="000000" w:sz="6" w:space="0"/>
              <w:right w:val="single" w:color="000000" w:sz="6" w:space="0"/>
            </w:tcBorders>
          </w:tcPr>
          <w:p>
            <w:pPr>
              <w:pStyle w:val="51"/>
              <w:spacing w:before="145"/>
              <w:ind w:left="105"/>
              <w:jc w:val="center"/>
              <w:rPr>
                <w:rFonts w:ascii="宋体" w:hAnsi="宋体" w:eastAsia="宋体" w:cs="宋体"/>
                <w:sz w:val="21"/>
                <w:szCs w:val="21"/>
              </w:rPr>
            </w:pPr>
            <w:r>
              <w:rPr>
                <w:rFonts w:hint="eastAsia" w:ascii="宋体" w:hAnsi="宋体" w:eastAsia="宋体" w:cs="宋体"/>
                <w:sz w:val="21"/>
              </w:rPr>
              <w:t xml:space="preserve"> </w:t>
            </w:r>
          </w:p>
        </w:tc>
        <w:tc>
          <w:tcPr>
            <w:tcW w:w="1847" w:type="dxa"/>
            <w:tcBorders>
              <w:top w:val="single" w:color="000000" w:sz="6" w:space="0"/>
              <w:left w:val="single" w:color="000000" w:sz="6" w:space="0"/>
              <w:bottom w:val="single" w:color="000000" w:sz="6" w:space="0"/>
              <w:right w:val="single" w:color="000000" w:sz="6" w:space="0"/>
            </w:tcBorders>
          </w:tcPr>
          <w:p>
            <w:pPr>
              <w:pStyle w:val="51"/>
              <w:spacing w:before="145"/>
              <w:ind w:left="104"/>
              <w:jc w:val="center"/>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45"/>
              <w:ind w:left="120"/>
              <w:jc w:val="center"/>
              <w:rPr>
                <w:rFonts w:ascii="宋体" w:hAnsi="宋体" w:eastAsia="宋体" w:cs="宋体"/>
                <w:sz w:val="21"/>
                <w:szCs w:val="21"/>
              </w:rPr>
            </w:pPr>
            <w:r>
              <w:rPr>
                <w:rFonts w:hint="eastAsia" w:ascii="宋体" w:hAnsi="宋体" w:eastAsia="宋体" w:cs="宋体"/>
                <w:sz w:val="21"/>
              </w:rPr>
              <w:t xml:space="preserve"> </w:t>
            </w:r>
          </w:p>
        </w:tc>
        <w:tc>
          <w:tcPr>
            <w:tcW w:w="1081" w:type="dxa"/>
            <w:tcBorders>
              <w:top w:val="single" w:color="000000" w:sz="6" w:space="0"/>
              <w:left w:val="single" w:color="000000" w:sz="6" w:space="0"/>
              <w:bottom w:val="single" w:color="000000" w:sz="6" w:space="0"/>
              <w:right w:val="single" w:color="000000" w:sz="6" w:space="0"/>
            </w:tcBorders>
          </w:tcPr>
          <w:p>
            <w:pPr>
              <w:pStyle w:val="51"/>
              <w:spacing w:before="145"/>
              <w:ind w:left="90"/>
              <w:jc w:val="center"/>
              <w:rPr>
                <w:rFonts w:ascii="宋体" w:hAnsi="宋体" w:eastAsia="宋体" w:cs="宋体"/>
                <w:sz w:val="21"/>
                <w:szCs w:val="21"/>
              </w:rPr>
            </w:pPr>
            <w:r>
              <w:rPr>
                <w:rFonts w:hint="eastAsia" w:ascii="宋体" w:hAnsi="宋体" w:eastAsia="宋体" w:cs="宋体"/>
                <w:sz w:val="21"/>
              </w:rPr>
              <w:t xml:space="preserve"> </w:t>
            </w:r>
          </w:p>
        </w:tc>
        <w:tc>
          <w:tcPr>
            <w:tcW w:w="1517" w:type="dxa"/>
            <w:tcBorders>
              <w:top w:val="single" w:color="000000" w:sz="6" w:space="0"/>
              <w:left w:val="single" w:color="000000" w:sz="6" w:space="0"/>
              <w:bottom w:val="single" w:color="000000" w:sz="6" w:space="0"/>
              <w:right w:val="single" w:color="000000" w:sz="6" w:space="0"/>
            </w:tcBorders>
          </w:tcPr>
          <w:p>
            <w:pPr>
              <w:pStyle w:val="51"/>
              <w:spacing w:before="145"/>
              <w:ind w:left="105"/>
              <w:jc w:val="center"/>
              <w:rPr>
                <w:rFonts w:ascii="宋体" w:hAnsi="宋体" w:eastAsia="宋体" w:cs="宋体"/>
                <w:sz w:val="21"/>
                <w:szCs w:val="21"/>
              </w:rPr>
            </w:pPr>
            <w:r>
              <w:rPr>
                <w:rFonts w:hint="eastAsia" w:ascii="宋体" w:hAnsi="宋体" w:eastAsia="宋体" w:cs="宋体"/>
                <w:sz w:val="21"/>
              </w:rPr>
              <w:t xml:space="preserve"> </w:t>
            </w:r>
          </w:p>
        </w:tc>
        <w:tc>
          <w:tcPr>
            <w:tcW w:w="1502" w:type="dxa"/>
            <w:tcBorders>
              <w:top w:val="single" w:color="000000" w:sz="6" w:space="0"/>
              <w:left w:val="single" w:color="000000" w:sz="6" w:space="0"/>
              <w:bottom w:val="single" w:color="000000" w:sz="6" w:space="0"/>
              <w:right w:val="single" w:color="000000" w:sz="6" w:space="0"/>
            </w:tcBorders>
          </w:tcPr>
          <w:p>
            <w:pPr>
              <w:pStyle w:val="51"/>
              <w:spacing w:before="145"/>
              <w:ind w:left="120"/>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525" w:hRule="exact"/>
        </w:trPr>
        <w:tc>
          <w:tcPr>
            <w:tcW w:w="736" w:type="dxa"/>
            <w:tcBorders>
              <w:top w:val="single" w:color="000000" w:sz="6" w:space="0"/>
              <w:left w:val="single" w:color="000000" w:sz="6" w:space="0"/>
              <w:bottom w:val="single" w:color="000000" w:sz="6" w:space="0"/>
              <w:right w:val="single" w:color="000000" w:sz="6" w:space="0"/>
            </w:tcBorders>
          </w:tcPr>
          <w:p>
            <w:pPr>
              <w:pStyle w:val="51"/>
              <w:spacing w:before="130"/>
              <w:ind w:left="105"/>
              <w:jc w:val="center"/>
              <w:rPr>
                <w:rFonts w:ascii="宋体" w:hAnsi="宋体" w:eastAsia="宋体" w:cs="宋体"/>
                <w:sz w:val="21"/>
                <w:szCs w:val="21"/>
              </w:rPr>
            </w:pPr>
            <w:r>
              <w:rPr>
                <w:rFonts w:hint="eastAsia" w:ascii="宋体" w:hAnsi="宋体" w:eastAsia="宋体" w:cs="宋体"/>
                <w:sz w:val="21"/>
              </w:rPr>
              <w:t xml:space="preserve"> </w:t>
            </w:r>
          </w:p>
        </w:tc>
        <w:tc>
          <w:tcPr>
            <w:tcW w:w="1847" w:type="dxa"/>
            <w:tcBorders>
              <w:top w:val="single" w:color="000000" w:sz="6" w:space="0"/>
              <w:left w:val="single" w:color="000000" w:sz="6" w:space="0"/>
              <w:bottom w:val="single" w:color="000000" w:sz="6" w:space="0"/>
              <w:right w:val="single" w:color="000000" w:sz="6" w:space="0"/>
            </w:tcBorders>
          </w:tcPr>
          <w:p>
            <w:pPr>
              <w:pStyle w:val="51"/>
              <w:spacing w:before="130"/>
              <w:ind w:left="104"/>
              <w:jc w:val="center"/>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30"/>
              <w:ind w:left="120"/>
              <w:jc w:val="center"/>
              <w:rPr>
                <w:rFonts w:ascii="宋体" w:hAnsi="宋体" w:eastAsia="宋体" w:cs="宋体"/>
                <w:sz w:val="21"/>
                <w:szCs w:val="21"/>
              </w:rPr>
            </w:pPr>
            <w:r>
              <w:rPr>
                <w:rFonts w:hint="eastAsia" w:ascii="宋体" w:hAnsi="宋体" w:eastAsia="宋体" w:cs="宋体"/>
                <w:sz w:val="21"/>
              </w:rPr>
              <w:t xml:space="preserve"> </w:t>
            </w:r>
          </w:p>
        </w:tc>
        <w:tc>
          <w:tcPr>
            <w:tcW w:w="1081" w:type="dxa"/>
            <w:tcBorders>
              <w:top w:val="single" w:color="000000" w:sz="6" w:space="0"/>
              <w:left w:val="single" w:color="000000" w:sz="6" w:space="0"/>
              <w:bottom w:val="single" w:color="000000" w:sz="6" w:space="0"/>
              <w:right w:val="single" w:color="000000" w:sz="6" w:space="0"/>
            </w:tcBorders>
          </w:tcPr>
          <w:p>
            <w:pPr>
              <w:pStyle w:val="51"/>
              <w:spacing w:before="130"/>
              <w:ind w:left="90"/>
              <w:jc w:val="center"/>
              <w:rPr>
                <w:rFonts w:ascii="宋体" w:hAnsi="宋体" w:eastAsia="宋体" w:cs="宋体"/>
                <w:sz w:val="21"/>
                <w:szCs w:val="21"/>
              </w:rPr>
            </w:pPr>
            <w:r>
              <w:rPr>
                <w:rFonts w:hint="eastAsia" w:ascii="宋体" w:hAnsi="宋体" w:eastAsia="宋体" w:cs="宋体"/>
                <w:sz w:val="21"/>
              </w:rPr>
              <w:t xml:space="preserve"> </w:t>
            </w:r>
          </w:p>
        </w:tc>
        <w:tc>
          <w:tcPr>
            <w:tcW w:w="1517" w:type="dxa"/>
            <w:tcBorders>
              <w:top w:val="single" w:color="000000" w:sz="6" w:space="0"/>
              <w:left w:val="single" w:color="000000" w:sz="6" w:space="0"/>
              <w:bottom w:val="single" w:color="000000" w:sz="6" w:space="0"/>
              <w:right w:val="single" w:color="000000" w:sz="6" w:space="0"/>
            </w:tcBorders>
          </w:tcPr>
          <w:p>
            <w:pPr>
              <w:pStyle w:val="51"/>
              <w:spacing w:before="130"/>
              <w:ind w:left="105"/>
              <w:jc w:val="center"/>
              <w:rPr>
                <w:rFonts w:ascii="宋体" w:hAnsi="宋体" w:eastAsia="宋体" w:cs="宋体"/>
                <w:sz w:val="21"/>
                <w:szCs w:val="21"/>
              </w:rPr>
            </w:pPr>
            <w:r>
              <w:rPr>
                <w:rFonts w:hint="eastAsia" w:ascii="宋体" w:hAnsi="宋体" w:eastAsia="宋体" w:cs="宋体"/>
                <w:sz w:val="21"/>
              </w:rPr>
              <w:t xml:space="preserve"> </w:t>
            </w:r>
          </w:p>
        </w:tc>
        <w:tc>
          <w:tcPr>
            <w:tcW w:w="1502" w:type="dxa"/>
            <w:tcBorders>
              <w:top w:val="single" w:color="000000" w:sz="6" w:space="0"/>
              <w:left w:val="single" w:color="000000" w:sz="6" w:space="0"/>
              <w:bottom w:val="single" w:color="000000" w:sz="6" w:space="0"/>
              <w:right w:val="single" w:color="000000" w:sz="6" w:space="0"/>
            </w:tcBorders>
          </w:tcPr>
          <w:p>
            <w:pPr>
              <w:pStyle w:val="51"/>
              <w:spacing w:before="130"/>
              <w:ind w:left="120"/>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540" w:hRule="exact"/>
        </w:trPr>
        <w:tc>
          <w:tcPr>
            <w:tcW w:w="736" w:type="dxa"/>
            <w:tcBorders>
              <w:top w:val="single" w:color="000000" w:sz="6" w:space="0"/>
              <w:left w:val="single" w:color="000000" w:sz="6" w:space="0"/>
              <w:bottom w:val="single" w:color="000000" w:sz="6" w:space="0"/>
              <w:right w:val="single" w:color="000000" w:sz="6" w:space="0"/>
            </w:tcBorders>
          </w:tcPr>
          <w:p>
            <w:pPr>
              <w:pStyle w:val="51"/>
              <w:spacing w:before="130"/>
              <w:ind w:left="105"/>
              <w:jc w:val="center"/>
              <w:rPr>
                <w:rFonts w:ascii="宋体" w:hAnsi="宋体" w:eastAsia="宋体" w:cs="宋体"/>
                <w:sz w:val="21"/>
                <w:szCs w:val="21"/>
              </w:rPr>
            </w:pPr>
            <w:r>
              <w:rPr>
                <w:rFonts w:hint="eastAsia" w:ascii="宋体" w:hAnsi="宋体" w:eastAsia="宋体" w:cs="宋体"/>
                <w:sz w:val="21"/>
              </w:rPr>
              <w:t xml:space="preserve"> </w:t>
            </w:r>
          </w:p>
        </w:tc>
        <w:tc>
          <w:tcPr>
            <w:tcW w:w="1847" w:type="dxa"/>
            <w:tcBorders>
              <w:top w:val="single" w:color="000000" w:sz="6" w:space="0"/>
              <w:left w:val="single" w:color="000000" w:sz="6" w:space="0"/>
              <w:bottom w:val="single" w:color="000000" w:sz="6" w:space="0"/>
              <w:right w:val="single" w:color="000000" w:sz="6" w:space="0"/>
            </w:tcBorders>
          </w:tcPr>
          <w:p>
            <w:pPr>
              <w:pStyle w:val="51"/>
              <w:spacing w:before="130"/>
              <w:ind w:left="104"/>
              <w:jc w:val="center"/>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30"/>
              <w:ind w:left="120"/>
              <w:jc w:val="center"/>
              <w:rPr>
                <w:rFonts w:ascii="宋体" w:hAnsi="宋体" w:eastAsia="宋体" w:cs="宋体"/>
                <w:sz w:val="21"/>
                <w:szCs w:val="21"/>
              </w:rPr>
            </w:pPr>
            <w:r>
              <w:rPr>
                <w:rFonts w:hint="eastAsia" w:ascii="宋体" w:hAnsi="宋体" w:eastAsia="宋体" w:cs="宋体"/>
                <w:sz w:val="21"/>
              </w:rPr>
              <w:t xml:space="preserve"> </w:t>
            </w:r>
          </w:p>
        </w:tc>
        <w:tc>
          <w:tcPr>
            <w:tcW w:w="1081" w:type="dxa"/>
            <w:tcBorders>
              <w:top w:val="single" w:color="000000" w:sz="6" w:space="0"/>
              <w:left w:val="single" w:color="000000" w:sz="6" w:space="0"/>
              <w:bottom w:val="single" w:color="000000" w:sz="6" w:space="0"/>
              <w:right w:val="single" w:color="000000" w:sz="6" w:space="0"/>
            </w:tcBorders>
          </w:tcPr>
          <w:p>
            <w:pPr>
              <w:pStyle w:val="51"/>
              <w:spacing w:before="130"/>
              <w:ind w:left="90"/>
              <w:jc w:val="center"/>
              <w:rPr>
                <w:rFonts w:ascii="宋体" w:hAnsi="宋体" w:eastAsia="宋体" w:cs="宋体"/>
                <w:sz w:val="21"/>
                <w:szCs w:val="21"/>
              </w:rPr>
            </w:pPr>
            <w:r>
              <w:rPr>
                <w:rFonts w:hint="eastAsia" w:ascii="宋体" w:hAnsi="宋体" w:eastAsia="宋体" w:cs="宋体"/>
                <w:sz w:val="21"/>
              </w:rPr>
              <w:t xml:space="preserve"> </w:t>
            </w:r>
          </w:p>
        </w:tc>
        <w:tc>
          <w:tcPr>
            <w:tcW w:w="1517" w:type="dxa"/>
            <w:tcBorders>
              <w:top w:val="single" w:color="000000" w:sz="6" w:space="0"/>
              <w:left w:val="single" w:color="000000" w:sz="6" w:space="0"/>
              <w:bottom w:val="single" w:color="000000" w:sz="6" w:space="0"/>
              <w:right w:val="single" w:color="000000" w:sz="6" w:space="0"/>
            </w:tcBorders>
          </w:tcPr>
          <w:p>
            <w:pPr>
              <w:pStyle w:val="51"/>
              <w:spacing w:before="130"/>
              <w:ind w:left="105"/>
              <w:jc w:val="center"/>
              <w:rPr>
                <w:rFonts w:ascii="宋体" w:hAnsi="宋体" w:eastAsia="宋体" w:cs="宋体"/>
                <w:sz w:val="21"/>
                <w:szCs w:val="21"/>
              </w:rPr>
            </w:pPr>
            <w:r>
              <w:rPr>
                <w:rFonts w:hint="eastAsia" w:ascii="宋体" w:hAnsi="宋体" w:eastAsia="宋体" w:cs="宋体"/>
                <w:sz w:val="21"/>
              </w:rPr>
              <w:t xml:space="preserve"> </w:t>
            </w:r>
          </w:p>
        </w:tc>
        <w:tc>
          <w:tcPr>
            <w:tcW w:w="1502" w:type="dxa"/>
            <w:tcBorders>
              <w:top w:val="single" w:color="000000" w:sz="6" w:space="0"/>
              <w:left w:val="single" w:color="000000" w:sz="6" w:space="0"/>
              <w:bottom w:val="single" w:color="000000" w:sz="6" w:space="0"/>
              <w:right w:val="single" w:color="000000" w:sz="6" w:space="0"/>
            </w:tcBorders>
          </w:tcPr>
          <w:p>
            <w:pPr>
              <w:pStyle w:val="51"/>
              <w:spacing w:before="130"/>
              <w:ind w:left="120"/>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526" w:hRule="exact"/>
        </w:trPr>
        <w:tc>
          <w:tcPr>
            <w:tcW w:w="736" w:type="dxa"/>
            <w:tcBorders>
              <w:top w:val="single" w:color="000000" w:sz="6" w:space="0"/>
              <w:left w:val="single" w:color="000000" w:sz="6" w:space="0"/>
              <w:bottom w:val="single" w:color="000000" w:sz="6" w:space="0"/>
              <w:right w:val="single" w:color="000000" w:sz="6" w:space="0"/>
            </w:tcBorders>
          </w:tcPr>
          <w:p>
            <w:pPr>
              <w:pStyle w:val="51"/>
              <w:spacing w:before="115"/>
              <w:ind w:left="105"/>
              <w:jc w:val="center"/>
              <w:rPr>
                <w:rFonts w:ascii="宋体" w:hAnsi="宋体" w:eastAsia="宋体" w:cs="宋体"/>
                <w:sz w:val="21"/>
                <w:szCs w:val="21"/>
              </w:rPr>
            </w:pPr>
            <w:r>
              <w:rPr>
                <w:rFonts w:hint="eastAsia" w:ascii="宋体" w:hAnsi="宋体" w:eastAsia="宋体" w:cs="宋体"/>
                <w:sz w:val="21"/>
              </w:rPr>
              <w:t xml:space="preserve"> </w:t>
            </w:r>
          </w:p>
        </w:tc>
        <w:tc>
          <w:tcPr>
            <w:tcW w:w="1847" w:type="dxa"/>
            <w:tcBorders>
              <w:top w:val="single" w:color="000000" w:sz="6" w:space="0"/>
              <w:left w:val="single" w:color="000000" w:sz="6" w:space="0"/>
              <w:bottom w:val="single" w:color="000000" w:sz="6" w:space="0"/>
              <w:right w:val="single" w:color="000000" w:sz="6" w:space="0"/>
            </w:tcBorders>
          </w:tcPr>
          <w:p>
            <w:pPr>
              <w:pStyle w:val="51"/>
              <w:spacing w:before="115"/>
              <w:ind w:left="104"/>
              <w:jc w:val="center"/>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15"/>
              <w:ind w:left="120"/>
              <w:jc w:val="center"/>
              <w:rPr>
                <w:rFonts w:ascii="宋体" w:hAnsi="宋体" w:eastAsia="宋体" w:cs="宋体"/>
                <w:sz w:val="21"/>
                <w:szCs w:val="21"/>
              </w:rPr>
            </w:pPr>
            <w:r>
              <w:rPr>
                <w:rFonts w:hint="eastAsia" w:ascii="宋体" w:hAnsi="宋体" w:eastAsia="宋体" w:cs="宋体"/>
                <w:sz w:val="21"/>
              </w:rPr>
              <w:t xml:space="preserve"> </w:t>
            </w:r>
          </w:p>
        </w:tc>
        <w:tc>
          <w:tcPr>
            <w:tcW w:w="1081" w:type="dxa"/>
            <w:tcBorders>
              <w:top w:val="single" w:color="000000" w:sz="6" w:space="0"/>
              <w:left w:val="single" w:color="000000" w:sz="6" w:space="0"/>
              <w:bottom w:val="single" w:color="000000" w:sz="6" w:space="0"/>
              <w:right w:val="single" w:color="000000" w:sz="6" w:space="0"/>
            </w:tcBorders>
          </w:tcPr>
          <w:p>
            <w:pPr>
              <w:pStyle w:val="51"/>
              <w:spacing w:before="115"/>
              <w:ind w:left="90"/>
              <w:jc w:val="center"/>
              <w:rPr>
                <w:rFonts w:ascii="宋体" w:hAnsi="宋体" w:eastAsia="宋体" w:cs="宋体"/>
                <w:sz w:val="21"/>
                <w:szCs w:val="21"/>
              </w:rPr>
            </w:pPr>
            <w:r>
              <w:rPr>
                <w:rFonts w:hint="eastAsia" w:ascii="宋体" w:hAnsi="宋体" w:eastAsia="宋体" w:cs="宋体"/>
                <w:sz w:val="21"/>
              </w:rPr>
              <w:t xml:space="preserve"> </w:t>
            </w:r>
          </w:p>
        </w:tc>
        <w:tc>
          <w:tcPr>
            <w:tcW w:w="1517" w:type="dxa"/>
            <w:tcBorders>
              <w:top w:val="single" w:color="000000" w:sz="6" w:space="0"/>
              <w:left w:val="single" w:color="000000" w:sz="6" w:space="0"/>
              <w:bottom w:val="single" w:color="000000" w:sz="6" w:space="0"/>
              <w:right w:val="single" w:color="000000" w:sz="6" w:space="0"/>
            </w:tcBorders>
          </w:tcPr>
          <w:p>
            <w:pPr>
              <w:pStyle w:val="51"/>
              <w:spacing w:before="115"/>
              <w:ind w:left="105"/>
              <w:jc w:val="center"/>
              <w:rPr>
                <w:rFonts w:ascii="宋体" w:hAnsi="宋体" w:eastAsia="宋体" w:cs="宋体"/>
                <w:sz w:val="21"/>
                <w:szCs w:val="21"/>
              </w:rPr>
            </w:pPr>
            <w:r>
              <w:rPr>
                <w:rFonts w:hint="eastAsia" w:ascii="宋体" w:hAnsi="宋体" w:eastAsia="宋体" w:cs="宋体"/>
                <w:sz w:val="21"/>
              </w:rPr>
              <w:t xml:space="preserve"> </w:t>
            </w:r>
          </w:p>
        </w:tc>
        <w:tc>
          <w:tcPr>
            <w:tcW w:w="1502" w:type="dxa"/>
            <w:tcBorders>
              <w:top w:val="single" w:color="000000" w:sz="6" w:space="0"/>
              <w:left w:val="single" w:color="000000" w:sz="6" w:space="0"/>
              <w:bottom w:val="single" w:color="000000" w:sz="6" w:space="0"/>
              <w:right w:val="single" w:color="000000" w:sz="6" w:space="0"/>
            </w:tcBorders>
          </w:tcPr>
          <w:p>
            <w:pPr>
              <w:pStyle w:val="51"/>
              <w:spacing w:before="115"/>
              <w:ind w:left="120"/>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526" w:hRule="exact"/>
        </w:trPr>
        <w:tc>
          <w:tcPr>
            <w:tcW w:w="736" w:type="dxa"/>
            <w:tcBorders>
              <w:top w:val="single" w:color="000000" w:sz="6" w:space="0"/>
              <w:left w:val="single" w:color="000000" w:sz="6" w:space="0"/>
              <w:bottom w:val="single" w:color="000000" w:sz="6" w:space="0"/>
              <w:right w:val="single" w:color="000000" w:sz="6" w:space="0"/>
            </w:tcBorders>
          </w:tcPr>
          <w:p>
            <w:pPr>
              <w:pStyle w:val="51"/>
              <w:spacing w:before="130"/>
              <w:ind w:left="105"/>
              <w:jc w:val="center"/>
              <w:rPr>
                <w:rFonts w:ascii="宋体" w:hAnsi="宋体" w:eastAsia="宋体" w:cs="宋体"/>
                <w:sz w:val="21"/>
                <w:szCs w:val="21"/>
              </w:rPr>
            </w:pPr>
            <w:r>
              <w:rPr>
                <w:rFonts w:hint="eastAsia" w:ascii="宋体" w:hAnsi="宋体" w:eastAsia="宋体" w:cs="宋体"/>
                <w:sz w:val="21"/>
              </w:rPr>
              <w:t xml:space="preserve"> </w:t>
            </w:r>
          </w:p>
        </w:tc>
        <w:tc>
          <w:tcPr>
            <w:tcW w:w="1847" w:type="dxa"/>
            <w:tcBorders>
              <w:top w:val="single" w:color="000000" w:sz="6" w:space="0"/>
              <w:left w:val="single" w:color="000000" w:sz="6" w:space="0"/>
              <w:bottom w:val="single" w:color="000000" w:sz="6" w:space="0"/>
              <w:right w:val="single" w:color="000000" w:sz="6" w:space="0"/>
            </w:tcBorders>
          </w:tcPr>
          <w:p>
            <w:pPr>
              <w:pStyle w:val="51"/>
              <w:spacing w:before="130"/>
              <w:ind w:left="104"/>
              <w:jc w:val="center"/>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30"/>
              <w:ind w:left="120"/>
              <w:jc w:val="center"/>
              <w:rPr>
                <w:rFonts w:ascii="宋体" w:hAnsi="宋体" w:eastAsia="宋体" w:cs="宋体"/>
                <w:sz w:val="21"/>
                <w:szCs w:val="21"/>
              </w:rPr>
            </w:pPr>
            <w:r>
              <w:rPr>
                <w:rFonts w:hint="eastAsia" w:ascii="宋体" w:hAnsi="宋体" w:eastAsia="宋体" w:cs="宋体"/>
                <w:sz w:val="21"/>
              </w:rPr>
              <w:t xml:space="preserve"> </w:t>
            </w:r>
          </w:p>
        </w:tc>
        <w:tc>
          <w:tcPr>
            <w:tcW w:w="1081" w:type="dxa"/>
            <w:tcBorders>
              <w:top w:val="single" w:color="000000" w:sz="6" w:space="0"/>
              <w:left w:val="single" w:color="000000" w:sz="6" w:space="0"/>
              <w:bottom w:val="single" w:color="000000" w:sz="6" w:space="0"/>
              <w:right w:val="single" w:color="000000" w:sz="6" w:space="0"/>
            </w:tcBorders>
          </w:tcPr>
          <w:p>
            <w:pPr>
              <w:pStyle w:val="51"/>
              <w:spacing w:before="130"/>
              <w:ind w:left="90"/>
              <w:jc w:val="center"/>
              <w:rPr>
                <w:rFonts w:ascii="宋体" w:hAnsi="宋体" w:eastAsia="宋体" w:cs="宋体"/>
                <w:sz w:val="21"/>
                <w:szCs w:val="21"/>
              </w:rPr>
            </w:pPr>
            <w:r>
              <w:rPr>
                <w:rFonts w:hint="eastAsia" w:ascii="宋体" w:hAnsi="宋体" w:eastAsia="宋体" w:cs="宋体"/>
                <w:sz w:val="21"/>
              </w:rPr>
              <w:t xml:space="preserve"> </w:t>
            </w:r>
          </w:p>
        </w:tc>
        <w:tc>
          <w:tcPr>
            <w:tcW w:w="1517" w:type="dxa"/>
            <w:tcBorders>
              <w:top w:val="single" w:color="000000" w:sz="6" w:space="0"/>
              <w:left w:val="single" w:color="000000" w:sz="6" w:space="0"/>
              <w:bottom w:val="single" w:color="000000" w:sz="6" w:space="0"/>
              <w:right w:val="single" w:color="000000" w:sz="6" w:space="0"/>
            </w:tcBorders>
          </w:tcPr>
          <w:p>
            <w:pPr>
              <w:pStyle w:val="51"/>
              <w:spacing w:before="130"/>
              <w:ind w:left="105"/>
              <w:jc w:val="center"/>
              <w:rPr>
                <w:rFonts w:ascii="宋体" w:hAnsi="宋体" w:eastAsia="宋体" w:cs="宋体"/>
                <w:sz w:val="21"/>
                <w:szCs w:val="21"/>
              </w:rPr>
            </w:pPr>
            <w:r>
              <w:rPr>
                <w:rFonts w:hint="eastAsia" w:ascii="宋体" w:hAnsi="宋体" w:eastAsia="宋体" w:cs="宋体"/>
                <w:sz w:val="21"/>
              </w:rPr>
              <w:t xml:space="preserve"> </w:t>
            </w:r>
          </w:p>
        </w:tc>
        <w:tc>
          <w:tcPr>
            <w:tcW w:w="1502" w:type="dxa"/>
            <w:tcBorders>
              <w:top w:val="single" w:color="000000" w:sz="6" w:space="0"/>
              <w:left w:val="single" w:color="000000" w:sz="6" w:space="0"/>
              <w:bottom w:val="single" w:color="000000" w:sz="6" w:space="0"/>
              <w:right w:val="single" w:color="000000" w:sz="6" w:space="0"/>
            </w:tcBorders>
          </w:tcPr>
          <w:p>
            <w:pPr>
              <w:pStyle w:val="51"/>
              <w:spacing w:before="130"/>
              <w:ind w:left="120"/>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525" w:hRule="exact"/>
        </w:trPr>
        <w:tc>
          <w:tcPr>
            <w:tcW w:w="736" w:type="dxa"/>
            <w:tcBorders>
              <w:top w:val="single" w:color="000000" w:sz="6" w:space="0"/>
              <w:left w:val="single" w:color="000000" w:sz="6" w:space="0"/>
              <w:bottom w:val="single" w:color="000000" w:sz="6" w:space="0"/>
              <w:right w:val="single" w:color="000000" w:sz="6" w:space="0"/>
            </w:tcBorders>
          </w:tcPr>
          <w:p>
            <w:pPr>
              <w:pStyle w:val="51"/>
              <w:spacing w:before="130"/>
              <w:ind w:left="105"/>
              <w:jc w:val="center"/>
              <w:rPr>
                <w:rFonts w:ascii="宋体" w:hAnsi="宋体" w:eastAsia="宋体" w:cs="宋体"/>
                <w:sz w:val="21"/>
                <w:szCs w:val="21"/>
              </w:rPr>
            </w:pPr>
            <w:r>
              <w:rPr>
                <w:rFonts w:hint="eastAsia" w:ascii="宋体" w:hAnsi="宋体" w:eastAsia="宋体" w:cs="宋体"/>
                <w:sz w:val="21"/>
              </w:rPr>
              <w:t xml:space="preserve"> </w:t>
            </w:r>
          </w:p>
        </w:tc>
        <w:tc>
          <w:tcPr>
            <w:tcW w:w="1847" w:type="dxa"/>
            <w:tcBorders>
              <w:top w:val="single" w:color="000000" w:sz="6" w:space="0"/>
              <w:left w:val="single" w:color="000000" w:sz="6" w:space="0"/>
              <w:bottom w:val="single" w:color="000000" w:sz="6" w:space="0"/>
              <w:right w:val="single" w:color="000000" w:sz="6" w:space="0"/>
            </w:tcBorders>
          </w:tcPr>
          <w:p>
            <w:pPr>
              <w:pStyle w:val="51"/>
              <w:spacing w:before="130"/>
              <w:ind w:left="104"/>
              <w:jc w:val="center"/>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30"/>
              <w:ind w:left="120"/>
              <w:jc w:val="center"/>
              <w:rPr>
                <w:rFonts w:ascii="宋体" w:hAnsi="宋体" w:eastAsia="宋体" w:cs="宋体"/>
                <w:sz w:val="21"/>
                <w:szCs w:val="21"/>
              </w:rPr>
            </w:pPr>
            <w:r>
              <w:rPr>
                <w:rFonts w:hint="eastAsia" w:ascii="宋体" w:hAnsi="宋体" w:eastAsia="宋体" w:cs="宋体"/>
                <w:sz w:val="21"/>
              </w:rPr>
              <w:t xml:space="preserve"> </w:t>
            </w:r>
          </w:p>
        </w:tc>
        <w:tc>
          <w:tcPr>
            <w:tcW w:w="1081" w:type="dxa"/>
            <w:tcBorders>
              <w:top w:val="single" w:color="000000" w:sz="6" w:space="0"/>
              <w:left w:val="single" w:color="000000" w:sz="6" w:space="0"/>
              <w:bottom w:val="single" w:color="000000" w:sz="6" w:space="0"/>
              <w:right w:val="single" w:color="000000" w:sz="6" w:space="0"/>
            </w:tcBorders>
          </w:tcPr>
          <w:p>
            <w:pPr>
              <w:pStyle w:val="51"/>
              <w:spacing w:before="130"/>
              <w:ind w:left="90"/>
              <w:jc w:val="center"/>
              <w:rPr>
                <w:rFonts w:ascii="宋体" w:hAnsi="宋体" w:eastAsia="宋体" w:cs="宋体"/>
                <w:sz w:val="21"/>
                <w:szCs w:val="21"/>
              </w:rPr>
            </w:pPr>
            <w:r>
              <w:rPr>
                <w:rFonts w:hint="eastAsia" w:ascii="宋体" w:hAnsi="宋体" w:eastAsia="宋体" w:cs="宋体"/>
                <w:sz w:val="21"/>
              </w:rPr>
              <w:t xml:space="preserve"> </w:t>
            </w:r>
          </w:p>
        </w:tc>
        <w:tc>
          <w:tcPr>
            <w:tcW w:w="1517" w:type="dxa"/>
            <w:tcBorders>
              <w:top w:val="single" w:color="000000" w:sz="6" w:space="0"/>
              <w:left w:val="single" w:color="000000" w:sz="6" w:space="0"/>
              <w:bottom w:val="single" w:color="000000" w:sz="6" w:space="0"/>
              <w:right w:val="single" w:color="000000" w:sz="6" w:space="0"/>
            </w:tcBorders>
          </w:tcPr>
          <w:p>
            <w:pPr>
              <w:pStyle w:val="51"/>
              <w:spacing w:before="130"/>
              <w:ind w:left="105"/>
              <w:jc w:val="center"/>
              <w:rPr>
                <w:rFonts w:ascii="宋体" w:hAnsi="宋体" w:eastAsia="宋体" w:cs="宋体"/>
                <w:sz w:val="21"/>
                <w:szCs w:val="21"/>
              </w:rPr>
            </w:pPr>
            <w:r>
              <w:rPr>
                <w:rFonts w:hint="eastAsia" w:ascii="宋体" w:hAnsi="宋体" w:eastAsia="宋体" w:cs="宋体"/>
                <w:sz w:val="21"/>
              </w:rPr>
              <w:t xml:space="preserve"> </w:t>
            </w:r>
          </w:p>
        </w:tc>
        <w:tc>
          <w:tcPr>
            <w:tcW w:w="1502" w:type="dxa"/>
            <w:tcBorders>
              <w:top w:val="single" w:color="000000" w:sz="6" w:space="0"/>
              <w:left w:val="single" w:color="000000" w:sz="6" w:space="0"/>
              <w:bottom w:val="single" w:color="000000" w:sz="6" w:space="0"/>
              <w:right w:val="single" w:color="000000" w:sz="6" w:space="0"/>
            </w:tcBorders>
          </w:tcPr>
          <w:p>
            <w:pPr>
              <w:pStyle w:val="51"/>
              <w:spacing w:before="130"/>
              <w:ind w:left="120"/>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541" w:hRule="exact"/>
        </w:trPr>
        <w:tc>
          <w:tcPr>
            <w:tcW w:w="736" w:type="dxa"/>
            <w:tcBorders>
              <w:top w:val="single" w:color="000000" w:sz="6" w:space="0"/>
              <w:left w:val="single" w:color="000000" w:sz="6" w:space="0"/>
              <w:bottom w:val="single" w:color="000000" w:sz="6" w:space="0"/>
              <w:right w:val="single" w:color="000000" w:sz="6" w:space="0"/>
            </w:tcBorders>
          </w:tcPr>
          <w:p>
            <w:pPr>
              <w:pStyle w:val="51"/>
              <w:spacing w:before="129"/>
              <w:ind w:left="105"/>
              <w:jc w:val="center"/>
              <w:rPr>
                <w:rFonts w:ascii="宋体" w:hAnsi="宋体" w:eastAsia="宋体" w:cs="宋体"/>
                <w:sz w:val="21"/>
                <w:szCs w:val="21"/>
              </w:rPr>
            </w:pPr>
            <w:r>
              <w:rPr>
                <w:rFonts w:hint="eastAsia" w:ascii="宋体" w:hAnsi="宋体" w:eastAsia="宋体" w:cs="宋体"/>
                <w:sz w:val="21"/>
              </w:rPr>
              <w:t xml:space="preserve"> </w:t>
            </w:r>
          </w:p>
        </w:tc>
        <w:tc>
          <w:tcPr>
            <w:tcW w:w="1847" w:type="dxa"/>
            <w:tcBorders>
              <w:top w:val="single" w:color="000000" w:sz="6" w:space="0"/>
              <w:left w:val="single" w:color="000000" w:sz="6" w:space="0"/>
              <w:bottom w:val="single" w:color="000000" w:sz="6" w:space="0"/>
              <w:right w:val="single" w:color="000000" w:sz="6" w:space="0"/>
            </w:tcBorders>
          </w:tcPr>
          <w:p>
            <w:pPr>
              <w:pStyle w:val="51"/>
              <w:spacing w:before="129"/>
              <w:ind w:left="104"/>
              <w:jc w:val="center"/>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29"/>
              <w:ind w:left="120"/>
              <w:jc w:val="center"/>
              <w:rPr>
                <w:rFonts w:ascii="宋体" w:hAnsi="宋体" w:eastAsia="宋体" w:cs="宋体"/>
                <w:sz w:val="21"/>
                <w:szCs w:val="21"/>
              </w:rPr>
            </w:pPr>
            <w:r>
              <w:rPr>
                <w:rFonts w:hint="eastAsia" w:ascii="宋体" w:hAnsi="宋体" w:eastAsia="宋体" w:cs="宋体"/>
                <w:sz w:val="21"/>
              </w:rPr>
              <w:t xml:space="preserve"> </w:t>
            </w:r>
          </w:p>
        </w:tc>
        <w:tc>
          <w:tcPr>
            <w:tcW w:w="1081" w:type="dxa"/>
            <w:tcBorders>
              <w:top w:val="single" w:color="000000" w:sz="6" w:space="0"/>
              <w:left w:val="single" w:color="000000" w:sz="6" w:space="0"/>
              <w:bottom w:val="single" w:color="000000" w:sz="6" w:space="0"/>
              <w:right w:val="single" w:color="000000" w:sz="6" w:space="0"/>
            </w:tcBorders>
          </w:tcPr>
          <w:p>
            <w:pPr>
              <w:pStyle w:val="51"/>
              <w:spacing w:before="129"/>
              <w:ind w:left="90"/>
              <w:jc w:val="center"/>
              <w:rPr>
                <w:rFonts w:ascii="宋体" w:hAnsi="宋体" w:eastAsia="宋体" w:cs="宋体"/>
                <w:sz w:val="21"/>
                <w:szCs w:val="21"/>
              </w:rPr>
            </w:pPr>
            <w:r>
              <w:rPr>
                <w:rFonts w:hint="eastAsia" w:ascii="宋体" w:hAnsi="宋体" w:eastAsia="宋体" w:cs="宋体"/>
                <w:sz w:val="21"/>
              </w:rPr>
              <w:t xml:space="preserve"> </w:t>
            </w:r>
          </w:p>
        </w:tc>
        <w:tc>
          <w:tcPr>
            <w:tcW w:w="1517" w:type="dxa"/>
            <w:tcBorders>
              <w:top w:val="single" w:color="000000" w:sz="6" w:space="0"/>
              <w:left w:val="single" w:color="000000" w:sz="6" w:space="0"/>
              <w:bottom w:val="single" w:color="000000" w:sz="6" w:space="0"/>
              <w:right w:val="single" w:color="000000" w:sz="6" w:space="0"/>
            </w:tcBorders>
          </w:tcPr>
          <w:p>
            <w:pPr>
              <w:pStyle w:val="51"/>
              <w:spacing w:before="129"/>
              <w:ind w:left="105"/>
              <w:jc w:val="center"/>
              <w:rPr>
                <w:rFonts w:ascii="宋体" w:hAnsi="宋体" w:eastAsia="宋体" w:cs="宋体"/>
                <w:sz w:val="21"/>
                <w:szCs w:val="21"/>
              </w:rPr>
            </w:pPr>
            <w:r>
              <w:rPr>
                <w:rFonts w:hint="eastAsia" w:ascii="宋体" w:hAnsi="宋体" w:eastAsia="宋体" w:cs="宋体"/>
                <w:sz w:val="21"/>
              </w:rPr>
              <w:t xml:space="preserve"> </w:t>
            </w:r>
          </w:p>
        </w:tc>
        <w:tc>
          <w:tcPr>
            <w:tcW w:w="1502" w:type="dxa"/>
            <w:tcBorders>
              <w:top w:val="single" w:color="000000" w:sz="6" w:space="0"/>
              <w:left w:val="single" w:color="000000" w:sz="6" w:space="0"/>
              <w:bottom w:val="single" w:color="000000" w:sz="6" w:space="0"/>
              <w:right w:val="single" w:color="000000" w:sz="6" w:space="0"/>
            </w:tcBorders>
          </w:tcPr>
          <w:p>
            <w:pPr>
              <w:pStyle w:val="51"/>
              <w:spacing w:before="129"/>
              <w:ind w:left="120"/>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525" w:hRule="exact"/>
        </w:trPr>
        <w:tc>
          <w:tcPr>
            <w:tcW w:w="736" w:type="dxa"/>
            <w:tcBorders>
              <w:top w:val="single" w:color="000000" w:sz="6" w:space="0"/>
              <w:left w:val="single" w:color="000000" w:sz="6" w:space="0"/>
              <w:bottom w:val="single" w:color="000000" w:sz="6" w:space="0"/>
              <w:right w:val="single" w:color="000000" w:sz="6" w:space="0"/>
            </w:tcBorders>
          </w:tcPr>
          <w:p>
            <w:pPr>
              <w:pStyle w:val="51"/>
              <w:spacing w:before="114"/>
              <w:ind w:left="105"/>
              <w:jc w:val="center"/>
              <w:rPr>
                <w:rFonts w:ascii="宋体" w:hAnsi="宋体" w:eastAsia="宋体" w:cs="宋体"/>
                <w:sz w:val="21"/>
                <w:szCs w:val="21"/>
              </w:rPr>
            </w:pPr>
            <w:r>
              <w:rPr>
                <w:rFonts w:hint="eastAsia" w:ascii="宋体" w:hAnsi="宋体" w:eastAsia="宋体" w:cs="宋体"/>
                <w:sz w:val="21"/>
              </w:rPr>
              <w:t xml:space="preserve"> </w:t>
            </w:r>
          </w:p>
        </w:tc>
        <w:tc>
          <w:tcPr>
            <w:tcW w:w="1847" w:type="dxa"/>
            <w:tcBorders>
              <w:top w:val="single" w:color="000000" w:sz="6" w:space="0"/>
              <w:left w:val="single" w:color="000000" w:sz="6" w:space="0"/>
              <w:bottom w:val="single" w:color="000000" w:sz="6" w:space="0"/>
              <w:right w:val="single" w:color="000000" w:sz="6" w:space="0"/>
            </w:tcBorders>
          </w:tcPr>
          <w:p>
            <w:pPr>
              <w:pStyle w:val="51"/>
              <w:spacing w:before="114"/>
              <w:ind w:left="104"/>
              <w:jc w:val="center"/>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14"/>
              <w:ind w:left="120"/>
              <w:jc w:val="center"/>
              <w:rPr>
                <w:rFonts w:ascii="宋体" w:hAnsi="宋体" w:eastAsia="宋体" w:cs="宋体"/>
                <w:sz w:val="21"/>
                <w:szCs w:val="21"/>
              </w:rPr>
            </w:pPr>
            <w:r>
              <w:rPr>
                <w:rFonts w:hint="eastAsia" w:ascii="宋体" w:hAnsi="宋体" w:eastAsia="宋体" w:cs="宋体"/>
                <w:sz w:val="21"/>
              </w:rPr>
              <w:t xml:space="preserve"> </w:t>
            </w:r>
          </w:p>
        </w:tc>
        <w:tc>
          <w:tcPr>
            <w:tcW w:w="1081" w:type="dxa"/>
            <w:tcBorders>
              <w:top w:val="single" w:color="000000" w:sz="6" w:space="0"/>
              <w:left w:val="single" w:color="000000" w:sz="6" w:space="0"/>
              <w:bottom w:val="single" w:color="000000" w:sz="6" w:space="0"/>
              <w:right w:val="single" w:color="000000" w:sz="6" w:space="0"/>
            </w:tcBorders>
          </w:tcPr>
          <w:p>
            <w:pPr>
              <w:pStyle w:val="51"/>
              <w:spacing w:before="114"/>
              <w:ind w:left="90"/>
              <w:jc w:val="center"/>
              <w:rPr>
                <w:rFonts w:ascii="宋体" w:hAnsi="宋体" w:eastAsia="宋体" w:cs="宋体"/>
                <w:sz w:val="21"/>
                <w:szCs w:val="21"/>
              </w:rPr>
            </w:pPr>
            <w:r>
              <w:rPr>
                <w:rFonts w:hint="eastAsia" w:ascii="宋体" w:hAnsi="宋体" w:eastAsia="宋体" w:cs="宋体"/>
                <w:sz w:val="21"/>
              </w:rPr>
              <w:t xml:space="preserve"> </w:t>
            </w:r>
          </w:p>
        </w:tc>
        <w:tc>
          <w:tcPr>
            <w:tcW w:w="1517" w:type="dxa"/>
            <w:tcBorders>
              <w:top w:val="single" w:color="000000" w:sz="6" w:space="0"/>
              <w:left w:val="single" w:color="000000" w:sz="6" w:space="0"/>
              <w:bottom w:val="single" w:color="000000" w:sz="6" w:space="0"/>
              <w:right w:val="single" w:color="000000" w:sz="6" w:space="0"/>
            </w:tcBorders>
          </w:tcPr>
          <w:p>
            <w:pPr>
              <w:pStyle w:val="51"/>
              <w:spacing w:before="114"/>
              <w:ind w:left="105"/>
              <w:jc w:val="center"/>
              <w:rPr>
                <w:rFonts w:ascii="宋体" w:hAnsi="宋体" w:eastAsia="宋体" w:cs="宋体"/>
                <w:sz w:val="21"/>
                <w:szCs w:val="21"/>
              </w:rPr>
            </w:pPr>
            <w:r>
              <w:rPr>
                <w:rFonts w:hint="eastAsia" w:ascii="宋体" w:hAnsi="宋体" w:eastAsia="宋体" w:cs="宋体"/>
                <w:sz w:val="21"/>
              </w:rPr>
              <w:t xml:space="preserve"> </w:t>
            </w:r>
          </w:p>
        </w:tc>
        <w:tc>
          <w:tcPr>
            <w:tcW w:w="1502" w:type="dxa"/>
            <w:tcBorders>
              <w:top w:val="single" w:color="000000" w:sz="6" w:space="0"/>
              <w:left w:val="single" w:color="000000" w:sz="6" w:space="0"/>
              <w:bottom w:val="single" w:color="000000" w:sz="6" w:space="0"/>
              <w:right w:val="single" w:color="000000" w:sz="6" w:space="0"/>
            </w:tcBorders>
          </w:tcPr>
          <w:p>
            <w:pPr>
              <w:pStyle w:val="51"/>
              <w:spacing w:before="114"/>
              <w:ind w:left="120"/>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541" w:hRule="exact"/>
        </w:trPr>
        <w:tc>
          <w:tcPr>
            <w:tcW w:w="736" w:type="dxa"/>
            <w:tcBorders>
              <w:top w:val="single" w:color="000000" w:sz="6" w:space="0"/>
              <w:left w:val="single" w:color="000000" w:sz="6" w:space="0"/>
              <w:bottom w:val="single" w:color="000000" w:sz="6" w:space="0"/>
              <w:right w:val="single" w:color="000000" w:sz="6" w:space="0"/>
            </w:tcBorders>
          </w:tcPr>
          <w:p>
            <w:pPr>
              <w:pStyle w:val="51"/>
              <w:spacing w:before="129"/>
              <w:ind w:left="105"/>
              <w:jc w:val="center"/>
              <w:rPr>
                <w:rFonts w:ascii="宋体" w:hAnsi="宋体" w:eastAsia="宋体" w:cs="宋体"/>
                <w:sz w:val="21"/>
                <w:szCs w:val="21"/>
              </w:rPr>
            </w:pPr>
            <w:r>
              <w:rPr>
                <w:rFonts w:hint="eastAsia" w:ascii="宋体" w:hAnsi="宋体" w:eastAsia="宋体" w:cs="宋体"/>
                <w:sz w:val="21"/>
              </w:rPr>
              <w:t xml:space="preserve"> </w:t>
            </w:r>
          </w:p>
        </w:tc>
        <w:tc>
          <w:tcPr>
            <w:tcW w:w="1847" w:type="dxa"/>
            <w:tcBorders>
              <w:top w:val="single" w:color="000000" w:sz="6" w:space="0"/>
              <w:left w:val="single" w:color="000000" w:sz="6" w:space="0"/>
              <w:bottom w:val="single" w:color="000000" w:sz="6" w:space="0"/>
              <w:right w:val="single" w:color="000000" w:sz="6" w:space="0"/>
            </w:tcBorders>
          </w:tcPr>
          <w:p>
            <w:pPr>
              <w:pStyle w:val="51"/>
              <w:spacing w:before="129"/>
              <w:ind w:left="104"/>
              <w:jc w:val="center"/>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29"/>
              <w:ind w:left="120"/>
              <w:jc w:val="center"/>
              <w:rPr>
                <w:rFonts w:ascii="宋体" w:hAnsi="宋体" w:eastAsia="宋体" w:cs="宋体"/>
                <w:sz w:val="21"/>
                <w:szCs w:val="21"/>
              </w:rPr>
            </w:pPr>
            <w:r>
              <w:rPr>
                <w:rFonts w:hint="eastAsia" w:ascii="宋体" w:hAnsi="宋体" w:eastAsia="宋体" w:cs="宋体"/>
                <w:sz w:val="21"/>
              </w:rPr>
              <w:t xml:space="preserve"> </w:t>
            </w:r>
          </w:p>
        </w:tc>
        <w:tc>
          <w:tcPr>
            <w:tcW w:w="1081" w:type="dxa"/>
            <w:tcBorders>
              <w:top w:val="single" w:color="000000" w:sz="6" w:space="0"/>
              <w:left w:val="single" w:color="000000" w:sz="6" w:space="0"/>
              <w:bottom w:val="single" w:color="000000" w:sz="6" w:space="0"/>
              <w:right w:val="single" w:color="000000" w:sz="6" w:space="0"/>
            </w:tcBorders>
          </w:tcPr>
          <w:p>
            <w:pPr>
              <w:pStyle w:val="51"/>
              <w:spacing w:before="129"/>
              <w:ind w:left="90"/>
              <w:jc w:val="center"/>
              <w:rPr>
                <w:rFonts w:ascii="宋体" w:hAnsi="宋体" w:eastAsia="宋体" w:cs="宋体"/>
                <w:sz w:val="21"/>
                <w:szCs w:val="21"/>
              </w:rPr>
            </w:pPr>
            <w:r>
              <w:rPr>
                <w:rFonts w:hint="eastAsia" w:ascii="宋体" w:hAnsi="宋体" w:eastAsia="宋体" w:cs="宋体"/>
                <w:sz w:val="21"/>
              </w:rPr>
              <w:t xml:space="preserve"> </w:t>
            </w:r>
          </w:p>
        </w:tc>
        <w:tc>
          <w:tcPr>
            <w:tcW w:w="1517" w:type="dxa"/>
            <w:tcBorders>
              <w:top w:val="single" w:color="000000" w:sz="6" w:space="0"/>
              <w:left w:val="single" w:color="000000" w:sz="6" w:space="0"/>
              <w:bottom w:val="single" w:color="000000" w:sz="6" w:space="0"/>
              <w:right w:val="single" w:color="000000" w:sz="6" w:space="0"/>
            </w:tcBorders>
          </w:tcPr>
          <w:p>
            <w:pPr>
              <w:pStyle w:val="51"/>
              <w:spacing w:before="129"/>
              <w:ind w:left="105"/>
              <w:jc w:val="center"/>
              <w:rPr>
                <w:rFonts w:ascii="宋体" w:hAnsi="宋体" w:eastAsia="宋体" w:cs="宋体"/>
                <w:sz w:val="21"/>
                <w:szCs w:val="21"/>
              </w:rPr>
            </w:pPr>
            <w:r>
              <w:rPr>
                <w:rFonts w:hint="eastAsia" w:ascii="宋体" w:hAnsi="宋体" w:eastAsia="宋体" w:cs="宋体"/>
                <w:sz w:val="21"/>
              </w:rPr>
              <w:t xml:space="preserve"> </w:t>
            </w:r>
          </w:p>
        </w:tc>
        <w:tc>
          <w:tcPr>
            <w:tcW w:w="1502" w:type="dxa"/>
            <w:tcBorders>
              <w:top w:val="single" w:color="000000" w:sz="6" w:space="0"/>
              <w:left w:val="single" w:color="000000" w:sz="6" w:space="0"/>
              <w:bottom w:val="single" w:color="000000" w:sz="6" w:space="0"/>
              <w:right w:val="single" w:color="000000" w:sz="6" w:space="0"/>
            </w:tcBorders>
          </w:tcPr>
          <w:p>
            <w:pPr>
              <w:pStyle w:val="51"/>
              <w:spacing w:before="129"/>
              <w:ind w:left="120"/>
              <w:jc w:val="center"/>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525" w:hRule="exact"/>
        </w:trPr>
        <w:tc>
          <w:tcPr>
            <w:tcW w:w="736" w:type="dxa"/>
            <w:tcBorders>
              <w:top w:val="single" w:color="000000" w:sz="6" w:space="0"/>
              <w:left w:val="single" w:color="000000" w:sz="6" w:space="0"/>
              <w:bottom w:val="single" w:color="000000" w:sz="6" w:space="0"/>
              <w:right w:val="single" w:color="000000" w:sz="6" w:space="0"/>
            </w:tcBorders>
          </w:tcPr>
          <w:p>
            <w:pPr>
              <w:pStyle w:val="51"/>
              <w:spacing w:before="114"/>
              <w:ind w:left="105"/>
              <w:jc w:val="center"/>
              <w:rPr>
                <w:rFonts w:ascii="宋体" w:hAnsi="宋体" w:eastAsia="宋体" w:cs="宋体"/>
                <w:sz w:val="21"/>
                <w:szCs w:val="21"/>
              </w:rPr>
            </w:pPr>
            <w:r>
              <w:rPr>
                <w:rFonts w:hint="eastAsia" w:ascii="宋体" w:hAnsi="宋体" w:eastAsia="宋体" w:cs="宋体"/>
                <w:sz w:val="21"/>
              </w:rPr>
              <w:t xml:space="preserve"> </w:t>
            </w:r>
          </w:p>
        </w:tc>
        <w:tc>
          <w:tcPr>
            <w:tcW w:w="1847" w:type="dxa"/>
            <w:tcBorders>
              <w:top w:val="single" w:color="000000" w:sz="6" w:space="0"/>
              <w:left w:val="single" w:color="000000" w:sz="6" w:space="0"/>
              <w:bottom w:val="single" w:color="000000" w:sz="6" w:space="0"/>
              <w:right w:val="single" w:color="000000" w:sz="6" w:space="0"/>
            </w:tcBorders>
          </w:tcPr>
          <w:p>
            <w:pPr>
              <w:pStyle w:val="51"/>
              <w:spacing w:before="114"/>
              <w:ind w:left="104"/>
              <w:jc w:val="center"/>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14"/>
              <w:ind w:left="120"/>
              <w:jc w:val="center"/>
              <w:rPr>
                <w:rFonts w:ascii="宋体" w:hAnsi="宋体" w:eastAsia="宋体" w:cs="宋体"/>
                <w:sz w:val="21"/>
                <w:szCs w:val="21"/>
              </w:rPr>
            </w:pPr>
            <w:r>
              <w:rPr>
                <w:rFonts w:hint="eastAsia" w:ascii="宋体" w:hAnsi="宋体" w:eastAsia="宋体" w:cs="宋体"/>
                <w:sz w:val="21"/>
              </w:rPr>
              <w:t xml:space="preserve"> </w:t>
            </w:r>
          </w:p>
        </w:tc>
        <w:tc>
          <w:tcPr>
            <w:tcW w:w="1081" w:type="dxa"/>
            <w:tcBorders>
              <w:top w:val="single" w:color="000000" w:sz="6" w:space="0"/>
              <w:left w:val="single" w:color="000000" w:sz="6" w:space="0"/>
              <w:bottom w:val="single" w:color="000000" w:sz="6" w:space="0"/>
              <w:right w:val="single" w:color="000000" w:sz="6" w:space="0"/>
            </w:tcBorders>
          </w:tcPr>
          <w:p>
            <w:pPr>
              <w:pStyle w:val="51"/>
              <w:spacing w:before="114"/>
              <w:ind w:left="90"/>
              <w:jc w:val="center"/>
              <w:rPr>
                <w:rFonts w:ascii="宋体" w:hAnsi="宋体" w:eastAsia="宋体" w:cs="宋体"/>
                <w:sz w:val="21"/>
                <w:szCs w:val="21"/>
              </w:rPr>
            </w:pPr>
            <w:r>
              <w:rPr>
                <w:rFonts w:hint="eastAsia" w:ascii="宋体" w:hAnsi="宋体" w:eastAsia="宋体" w:cs="宋体"/>
                <w:sz w:val="21"/>
              </w:rPr>
              <w:t xml:space="preserve"> </w:t>
            </w:r>
          </w:p>
        </w:tc>
        <w:tc>
          <w:tcPr>
            <w:tcW w:w="1517" w:type="dxa"/>
            <w:tcBorders>
              <w:top w:val="single" w:color="000000" w:sz="6" w:space="0"/>
              <w:left w:val="single" w:color="000000" w:sz="6" w:space="0"/>
              <w:bottom w:val="single" w:color="000000" w:sz="6" w:space="0"/>
              <w:right w:val="single" w:color="000000" w:sz="6" w:space="0"/>
            </w:tcBorders>
          </w:tcPr>
          <w:p>
            <w:pPr>
              <w:pStyle w:val="51"/>
              <w:spacing w:before="114"/>
              <w:ind w:left="105"/>
              <w:jc w:val="center"/>
              <w:rPr>
                <w:rFonts w:ascii="宋体" w:hAnsi="宋体" w:eastAsia="宋体" w:cs="宋体"/>
                <w:sz w:val="21"/>
                <w:szCs w:val="21"/>
              </w:rPr>
            </w:pPr>
            <w:r>
              <w:rPr>
                <w:rFonts w:hint="eastAsia" w:ascii="宋体" w:hAnsi="宋体" w:eastAsia="宋体" w:cs="宋体"/>
                <w:sz w:val="21"/>
              </w:rPr>
              <w:t xml:space="preserve"> </w:t>
            </w:r>
          </w:p>
        </w:tc>
        <w:tc>
          <w:tcPr>
            <w:tcW w:w="1502" w:type="dxa"/>
            <w:tcBorders>
              <w:top w:val="single" w:color="000000" w:sz="6" w:space="0"/>
              <w:left w:val="single" w:color="000000" w:sz="6" w:space="0"/>
              <w:bottom w:val="single" w:color="000000" w:sz="6" w:space="0"/>
              <w:right w:val="single" w:color="000000" w:sz="6" w:space="0"/>
            </w:tcBorders>
          </w:tcPr>
          <w:p>
            <w:pPr>
              <w:pStyle w:val="51"/>
              <w:spacing w:before="114"/>
              <w:ind w:left="120"/>
              <w:jc w:val="center"/>
              <w:rPr>
                <w:rFonts w:ascii="宋体" w:hAnsi="宋体" w:eastAsia="宋体" w:cs="宋体"/>
                <w:sz w:val="21"/>
                <w:szCs w:val="21"/>
              </w:rPr>
            </w:pPr>
            <w:r>
              <w:rPr>
                <w:rFonts w:hint="eastAsia" w:ascii="宋体" w:hAnsi="宋体" w:eastAsia="宋体" w:cs="宋体"/>
                <w:sz w:val="21"/>
              </w:rPr>
              <w:t xml:space="preserve"> </w:t>
            </w:r>
          </w:p>
        </w:tc>
      </w:tr>
    </w:tbl>
    <w:p>
      <w:pPr>
        <w:pStyle w:val="16"/>
        <w:spacing w:before="28" w:line="220" w:lineRule="auto"/>
        <w:rPr>
          <w:rFonts w:cs="宋体"/>
          <w:lang w:eastAsia="zh-CN"/>
        </w:rPr>
      </w:pPr>
      <w:r>
        <w:rPr>
          <w:rFonts w:hint="eastAsia" w:cs="宋体"/>
          <w:b/>
          <w:bCs/>
          <w:w w:val="179"/>
          <w:lang w:eastAsia="zh-CN"/>
        </w:rPr>
        <w:t xml:space="preserve">  </w:t>
      </w:r>
      <w:r>
        <w:rPr>
          <w:rFonts w:hint="eastAsia" w:cs="宋体"/>
          <w:lang w:eastAsia="zh-CN"/>
        </w:rPr>
        <w:t>注：供应商根据实际情况填写，表格不够可自</w:t>
      </w:r>
      <w:r>
        <w:rPr>
          <w:rFonts w:hint="eastAsia" w:cs="宋体"/>
          <w:spacing w:val="-5"/>
          <w:lang w:eastAsia="zh-CN"/>
        </w:rPr>
        <w:t>行</w:t>
      </w:r>
      <w:r>
        <w:rPr>
          <w:rFonts w:hint="eastAsia" w:cs="宋体"/>
          <w:lang w:eastAsia="zh-CN"/>
        </w:rPr>
        <w:t>添加，附相关证件的扫描件加盖电子签章</w:t>
      </w:r>
      <w:r>
        <w:rPr>
          <w:rFonts w:hint="eastAsia" w:cs="宋体"/>
          <w:spacing w:val="-4"/>
          <w:lang w:eastAsia="zh-CN"/>
        </w:rPr>
        <w:t>。</w:t>
      </w:r>
      <w:r>
        <w:rPr>
          <w:rFonts w:hint="eastAsia" w:cs="宋体"/>
          <w:lang w:eastAsia="zh-CN"/>
        </w:rPr>
        <w:t xml:space="preserve"> </w:t>
      </w:r>
    </w:p>
    <w:p>
      <w:pPr>
        <w:pStyle w:val="16"/>
        <w:spacing w:line="273" w:lineRule="exact"/>
        <w:ind w:left="0" w:right="1369"/>
        <w:jc w:val="center"/>
        <w:rPr>
          <w:rFonts w:cs="宋体"/>
          <w:lang w:eastAsia="zh-CN"/>
        </w:rPr>
      </w:pPr>
      <w:r>
        <w:rPr>
          <w:rFonts w:hint="eastAsia" w:cs="宋体"/>
          <w:lang w:eastAsia="zh-CN"/>
        </w:rPr>
        <w:t xml:space="preserve"> </w:t>
      </w:r>
    </w:p>
    <w:p>
      <w:pPr>
        <w:pStyle w:val="16"/>
        <w:spacing w:before="145"/>
        <w:ind w:left="0" w:right="1369"/>
        <w:jc w:val="center"/>
        <w:rPr>
          <w:rFonts w:cs="宋体"/>
          <w:lang w:eastAsia="zh-CN"/>
        </w:rPr>
      </w:pPr>
      <w:r>
        <w:rPr>
          <w:rFonts w:hint="eastAsia" w:cs="宋体"/>
          <w:lang w:eastAsia="zh-CN"/>
        </w:rPr>
        <w:t xml:space="preserve"> </w:t>
      </w:r>
    </w:p>
    <w:p>
      <w:pPr>
        <w:pStyle w:val="16"/>
        <w:spacing w:before="130" w:line="355" w:lineRule="auto"/>
        <w:ind w:firstLine="3570" w:firstLineChars="1700"/>
        <w:rPr>
          <w:rFonts w:cs="宋体"/>
          <w:lang w:eastAsia="zh-CN"/>
        </w:rPr>
      </w:pPr>
      <w:r>
        <w:rPr>
          <w:rFonts w:hint="eastAsia" w:cs="宋体"/>
          <w:lang w:eastAsia="zh-CN"/>
        </w:rPr>
        <w:t>供应商名称：</w:t>
      </w:r>
      <w:r>
        <w:rPr>
          <w:rFonts w:hint="eastAsia" w:cs="宋体"/>
          <w:spacing w:val="104"/>
          <w:u w:val="single"/>
          <w:lang w:eastAsia="zh-CN"/>
        </w:rPr>
        <w:t xml:space="preserve">          </w:t>
      </w:r>
      <w:r>
        <w:rPr>
          <w:rFonts w:hint="eastAsia" w:cs="宋体"/>
          <w:lang w:eastAsia="zh-CN"/>
        </w:rPr>
        <w:t xml:space="preserve">（加盖电子签章） </w:t>
      </w:r>
    </w:p>
    <w:p>
      <w:pPr>
        <w:pStyle w:val="16"/>
        <w:spacing w:before="130" w:line="355" w:lineRule="auto"/>
        <w:ind w:firstLine="3570" w:firstLineChars="1700"/>
        <w:rPr>
          <w:rFonts w:cs="宋体"/>
          <w:lang w:eastAsia="zh-CN"/>
        </w:rPr>
      </w:pPr>
      <w:r>
        <w:rPr>
          <w:rFonts w:hint="eastAsia" w:cs="宋体"/>
          <w:lang w:eastAsia="zh-CN"/>
        </w:rPr>
        <w:t>法定代表人或其委托代理人：</w:t>
      </w:r>
      <w:r>
        <w:rPr>
          <w:rFonts w:hint="eastAsia" w:cs="宋体"/>
          <w:u w:val="single"/>
          <w:lang w:eastAsia="zh-CN"/>
        </w:rPr>
        <w:t xml:space="preserve">      </w:t>
      </w:r>
      <w:r>
        <w:rPr>
          <w:rFonts w:hint="eastAsia" w:cs="宋体"/>
          <w:lang w:eastAsia="zh-CN"/>
        </w:rPr>
        <w:t xml:space="preserve">（签字或电子签章） </w:t>
      </w:r>
    </w:p>
    <w:p>
      <w:pPr>
        <w:pStyle w:val="16"/>
        <w:spacing w:before="29"/>
        <w:ind w:left="2314"/>
        <w:rPr>
          <w:rFonts w:cs="宋体"/>
          <w:lang w:eastAsia="zh-CN"/>
        </w:rPr>
      </w:pPr>
      <w:r>
        <w:rPr>
          <w:rFonts w:hint="eastAsia" w:cs="宋体"/>
          <w:lang w:eastAsia="zh-CN"/>
        </w:rPr>
        <w:t xml:space="preserve">             日      期: </w:t>
      </w:r>
      <w:r>
        <w:rPr>
          <w:rFonts w:hint="eastAsia" w:cs="宋体"/>
          <w:u w:val="single"/>
          <w:lang w:eastAsia="zh-CN"/>
        </w:rPr>
        <w:t xml:space="preserve">     </w:t>
      </w:r>
      <w:r>
        <w:rPr>
          <w:rFonts w:hint="eastAsia" w:cs="宋体"/>
          <w:lang w:eastAsia="zh-CN"/>
        </w:rPr>
        <w:t>年</w:t>
      </w:r>
      <w:r>
        <w:rPr>
          <w:rFonts w:hint="eastAsia" w:cs="宋体"/>
          <w:u w:val="single"/>
          <w:lang w:eastAsia="zh-CN"/>
        </w:rPr>
        <w:t xml:space="preserve">      </w:t>
      </w:r>
      <w:r>
        <w:rPr>
          <w:rFonts w:hint="eastAsia" w:cs="宋体"/>
          <w:lang w:eastAsia="zh-CN"/>
        </w:rPr>
        <w:t>月</w:t>
      </w:r>
      <w:r>
        <w:rPr>
          <w:rFonts w:hint="eastAsia" w:cs="宋体"/>
          <w:u w:val="single"/>
          <w:lang w:eastAsia="zh-CN"/>
        </w:rPr>
        <w:t xml:space="preserve">     </w:t>
      </w:r>
      <w:r>
        <w:rPr>
          <w:rFonts w:hint="eastAsia" w:cs="宋体"/>
          <w:lang w:eastAsia="zh-CN"/>
        </w:rPr>
        <w:t xml:space="preserve"> 日 </w:t>
      </w:r>
    </w:p>
    <w:p>
      <w:pPr>
        <w:rPr>
          <w:rFonts w:ascii="宋体" w:hAnsi="宋体" w:eastAsia="宋体" w:cs="宋体"/>
          <w:lang w:eastAsia="zh-CN"/>
        </w:rPr>
        <w:sectPr>
          <w:pgSz w:w="11910" w:h="16850"/>
          <w:pgMar w:top="1417" w:right="1417" w:bottom="1417" w:left="1417" w:header="0" w:footer="1221" w:gutter="0"/>
          <w:cols w:equalWidth="0" w:num="1">
            <w:col w:w="9470"/>
          </w:cols>
        </w:sectPr>
      </w:pPr>
    </w:p>
    <w:p>
      <w:pPr>
        <w:rPr>
          <w:rFonts w:ascii="宋体" w:hAnsi="宋体" w:eastAsia="宋体" w:cs="宋体"/>
          <w:sz w:val="20"/>
          <w:szCs w:val="20"/>
          <w:lang w:eastAsia="zh-CN"/>
        </w:rPr>
      </w:pPr>
    </w:p>
    <w:p>
      <w:pPr>
        <w:spacing w:before="4"/>
        <w:rPr>
          <w:rFonts w:ascii="宋体" w:hAnsi="宋体" w:eastAsia="宋体" w:cs="宋体"/>
          <w:sz w:val="18"/>
          <w:szCs w:val="18"/>
          <w:lang w:eastAsia="zh-CN"/>
        </w:rPr>
      </w:pPr>
    </w:p>
    <w:p>
      <w:pPr>
        <w:pStyle w:val="16"/>
        <w:spacing w:before="35"/>
        <w:ind w:left="3216"/>
        <w:rPr>
          <w:rFonts w:cs="宋体"/>
          <w:lang w:eastAsia="zh-CN"/>
        </w:rPr>
      </w:pPr>
      <w:r>
        <w:rPr>
          <w:rFonts w:hint="eastAsia" w:cs="宋体"/>
          <w:lang w:eastAsia="zh-CN"/>
        </w:rPr>
        <w:t>（二）拟投入本项目的主要设备表</w:t>
      </w:r>
    </w:p>
    <w:p>
      <w:pPr>
        <w:spacing w:before="4"/>
        <w:rPr>
          <w:rFonts w:ascii="宋体" w:hAnsi="宋体" w:eastAsia="宋体" w:cs="宋体"/>
          <w:sz w:val="2"/>
          <w:szCs w:val="2"/>
          <w:lang w:eastAsia="zh-CN"/>
        </w:rPr>
      </w:pPr>
    </w:p>
    <w:tbl>
      <w:tblPr>
        <w:tblStyle w:val="33"/>
        <w:tblW w:w="0" w:type="auto"/>
        <w:tblInd w:w="572" w:type="dxa"/>
        <w:tblLayout w:type="fixed"/>
        <w:tblCellMar>
          <w:top w:w="0" w:type="dxa"/>
          <w:left w:w="0" w:type="dxa"/>
          <w:bottom w:w="0" w:type="dxa"/>
          <w:right w:w="0" w:type="dxa"/>
        </w:tblCellMar>
      </w:tblPr>
      <w:tblGrid>
        <w:gridCol w:w="961"/>
        <w:gridCol w:w="1427"/>
        <w:gridCol w:w="1772"/>
        <w:gridCol w:w="1487"/>
        <w:gridCol w:w="1382"/>
        <w:gridCol w:w="1381"/>
      </w:tblGrid>
      <w:tr>
        <w:tblPrEx>
          <w:tblCellMar>
            <w:top w:w="0" w:type="dxa"/>
            <w:left w:w="0" w:type="dxa"/>
            <w:bottom w:w="0" w:type="dxa"/>
            <w:right w:w="0" w:type="dxa"/>
          </w:tblCellMar>
        </w:tblPrEx>
        <w:trPr>
          <w:trHeight w:val="600" w:hRule="exact"/>
        </w:trPr>
        <w:tc>
          <w:tcPr>
            <w:tcW w:w="961" w:type="dxa"/>
            <w:tcBorders>
              <w:top w:val="single" w:color="000000" w:sz="6" w:space="0"/>
              <w:left w:val="single" w:color="000000" w:sz="6" w:space="0"/>
              <w:bottom w:val="single" w:color="000000" w:sz="6" w:space="0"/>
              <w:right w:val="single" w:color="000000" w:sz="6" w:space="0"/>
            </w:tcBorders>
          </w:tcPr>
          <w:p>
            <w:pPr>
              <w:pStyle w:val="51"/>
              <w:spacing w:before="115"/>
              <w:ind w:left="254"/>
              <w:rPr>
                <w:rFonts w:ascii="宋体" w:hAnsi="宋体" w:eastAsia="宋体" w:cs="宋体"/>
                <w:sz w:val="21"/>
                <w:szCs w:val="21"/>
              </w:rPr>
            </w:pPr>
            <w:r>
              <w:rPr>
                <w:rFonts w:hint="eastAsia" w:ascii="宋体" w:hAnsi="宋体" w:eastAsia="宋体" w:cs="宋体"/>
                <w:sz w:val="21"/>
                <w:szCs w:val="21"/>
              </w:rPr>
              <w:t xml:space="preserve">序号 </w:t>
            </w:r>
          </w:p>
        </w:tc>
        <w:tc>
          <w:tcPr>
            <w:tcW w:w="1427" w:type="dxa"/>
            <w:tcBorders>
              <w:top w:val="single" w:color="000000" w:sz="6" w:space="0"/>
              <w:left w:val="single" w:color="000000" w:sz="6" w:space="0"/>
              <w:bottom w:val="single" w:color="000000" w:sz="6" w:space="0"/>
              <w:right w:val="single" w:color="000000" w:sz="6" w:space="0"/>
            </w:tcBorders>
          </w:tcPr>
          <w:p>
            <w:pPr>
              <w:pStyle w:val="51"/>
              <w:spacing w:before="115"/>
              <w:ind w:left="270"/>
              <w:rPr>
                <w:rFonts w:ascii="宋体" w:hAnsi="宋体" w:eastAsia="宋体" w:cs="宋体"/>
                <w:sz w:val="21"/>
                <w:szCs w:val="21"/>
              </w:rPr>
            </w:pPr>
            <w:r>
              <w:rPr>
                <w:rFonts w:hint="eastAsia" w:ascii="宋体" w:hAnsi="宋体" w:eastAsia="宋体" w:cs="宋体"/>
                <w:sz w:val="21"/>
                <w:szCs w:val="21"/>
              </w:rPr>
              <w:t xml:space="preserve">设备名称 </w:t>
            </w:r>
          </w:p>
        </w:tc>
        <w:tc>
          <w:tcPr>
            <w:tcW w:w="1772" w:type="dxa"/>
            <w:tcBorders>
              <w:top w:val="single" w:color="000000" w:sz="6" w:space="0"/>
              <w:left w:val="single" w:color="000000" w:sz="6" w:space="0"/>
              <w:bottom w:val="single" w:color="000000" w:sz="6" w:space="0"/>
              <w:right w:val="single" w:color="000000" w:sz="6" w:space="0"/>
            </w:tcBorders>
          </w:tcPr>
          <w:p>
            <w:pPr>
              <w:pStyle w:val="51"/>
              <w:spacing w:before="115"/>
              <w:ind w:left="405"/>
              <w:rPr>
                <w:rFonts w:ascii="宋体" w:hAnsi="宋体" w:eastAsia="宋体" w:cs="宋体"/>
                <w:sz w:val="21"/>
                <w:szCs w:val="21"/>
              </w:rPr>
            </w:pPr>
            <w:r>
              <w:rPr>
                <w:rFonts w:hint="eastAsia" w:ascii="宋体" w:hAnsi="宋体" w:eastAsia="宋体" w:cs="宋体"/>
                <w:sz w:val="21"/>
                <w:szCs w:val="21"/>
              </w:rPr>
              <w:t xml:space="preserve">型号/规格 </w:t>
            </w:r>
          </w:p>
        </w:tc>
        <w:tc>
          <w:tcPr>
            <w:tcW w:w="1487" w:type="dxa"/>
            <w:tcBorders>
              <w:top w:val="single" w:color="000000" w:sz="6" w:space="0"/>
              <w:left w:val="single" w:color="000000" w:sz="6" w:space="0"/>
              <w:bottom w:val="single" w:color="000000" w:sz="6" w:space="0"/>
              <w:right w:val="single" w:color="000000" w:sz="6" w:space="0"/>
            </w:tcBorders>
          </w:tcPr>
          <w:p>
            <w:pPr>
              <w:pStyle w:val="51"/>
              <w:spacing w:before="115"/>
              <w:ind w:left="525"/>
              <w:rPr>
                <w:rFonts w:ascii="宋体" w:hAnsi="宋体" w:eastAsia="宋体" w:cs="宋体"/>
                <w:sz w:val="21"/>
                <w:szCs w:val="21"/>
              </w:rPr>
            </w:pPr>
            <w:r>
              <w:rPr>
                <w:rFonts w:hint="eastAsia" w:ascii="宋体" w:hAnsi="宋体" w:eastAsia="宋体" w:cs="宋体"/>
                <w:sz w:val="21"/>
                <w:szCs w:val="21"/>
              </w:rPr>
              <w:t xml:space="preserve">数量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15"/>
              <w:ind w:left="480"/>
              <w:rPr>
                <w:rFonts w:ascii="宋体" w:hAnsi="宋体" w:eastAsia="宋体" w:cs="宋体"/>
                <w:sz w:val="21"/>
                <w:szCs w:val="21"/>
              </w:rPr>
            </w:pPr>
            <w:r>
              <w:rPr>
                <w:rFonts w:hint="eastAsia" w:ascii="宋体" w:hAnsi="宋体" w:eastAsia="宋体" w:cs="宋体"/>
                <w:sz w:val="21"/>
                <w:szCs w:val="21"/>
              </w:rPr>
              <w:t xml:space="preserve">用途 </w:t>
            </w:r>
          </w:p>
        </w:tc>
        <w:tc>
          <w:tcPr>
            <w:tcW w:w="1381" w:type="dxa"/>
            <w:tcBorders>
              <w:top w:val="single" w:color="000000" w:sz="6" w:space="0"/>
              <w:left w:val="single" w:color="000000" w:sz="6" w:space="0"/>
              <w:bottom w:val="single" w:color="000000" w:sz="6" w:space="0"/>
              <w:right w:val="single" w:color="000000" w:sz="6" w:space="0"/>
            </w:tcBorders>
          </w:tcPr>
          <w:p>
            <w:pPr>
              <w:pStyle w:val="51"/>
              <w:spacing w:before="115"/>
              <w:ind w:left="465"/>
              <w:rPr>
                <w:rFonts w:ascii="宋体" w:hAnsi="宋体" w:eastAsia="宋体" w:cs="宋体"/>
                <w:sz w:val="21"/>
                <w:szCs w:val="21"/>
              </w:rPr>
            </w:pPr>
            <w:r>
              <w:rPr>
                <w:rFonts w:hint="eastAsia" w:ascii="宋体" w:hAnsi="宋体" w:eastAsia="宋体" w:cs="宋体"/>
                <w:sz w:val="21"/>
                <w:szCs w:val="21"/>
              </w:rPr>
              <w:t xml:space="preserve">备注 </w:t>
            </w:r>
          </w:p>
        </w:tc>
      </w:tr>
      <w:tr>
        <w:tblPrEx>
          <w:tblCellMar>
            <w:top w:w="0" w:type="dxa"/>
            <w:left w:w="0" w:type="dxa"/>
            <w:bottom w:w="0" w:type="dxa"/>
            <w:right w:w="0" w:type="dxa"/>
          </w:tblCellMar>
        </w:tblPrEx>
        <w:trPr>
          <w:trHeight w:val="616" w:hRule="exact"/>
        </w:trPr>
        <w:tc>
          <w:tcPr>
            <w:tcW w:w="961" w:type="dxa"/>
            <w:tcBorders>
              <w:top w:val="single" w:color="000000" w:sz="6" w:space="0"/>
              <w:left w:val="single" w:color="000000" w:sz="6" w:space="0"/>
              <w:bottom w:val="single" w:color="000000" w:sz="6" w:space="0"/>
              <w:right w:val="single" w:color="000000" w:sz="6" w:space="0"/>
            </w:tcBorders>
          </w:tcPr>
          <w:p>
            <w:pPr>
              <w:pStyle w:val="51"/>
              <w:spacing w:before="130"/>
              <w:ind w:left="104"/>
              <w:rPr>
                <w:rFonts w:ascii="宋体" w:hAnsi="宋体" w:eastAsia="宋体" w:cs="宋体"/>
                <w:sz w:val="21"/>
                <w:szCs w:val="21"/>
              </w:rPr>
            </w:pPr>
            <w:r>
              <w:rPr>
                <w:rFonts w:hint="eastAsia" w:ascii="宋体" w:hAnsi="宋体" w:eastAsia="宋体" w:cs="宋体"/>
                <w:sz w:val="21"/>
              </w:rPr>
              <w:t xml:space="preserve"> </w:t>
            </w:r>
          </w:p>
        </w:tc>
        <w:tc>
          <w:tcPr>
            <w:tcW w:w="1427" w:type="dxa"/>
            <w:tcBorders>
              <w:top w:val="single" w:color="000000" w:sz="6" w:space="0"/>
              <w:left w:val="single" w:color="000000" w:sz="6" w:space="0"/>
              <w:bottom w:val="single" w:color="000000" w:sz="6" w:space="0"/>
              <w:right w:val="single" w:color="000000" w:sz="6" w:space="0"/>
            </w:tcBorders>
          </w:tcPr>
          <w:p>
            <w:pPr>
              <w:pStyle w:val="51"/>
              <w:spacing w:before="130"/>
              <w:ind w:left="90"/>
              <w:rPr>
                <w:rFonts w:ascii="宋体" w:hAnsi="宋体" w:eastAsia="宋体" w:cs="宋体"/>
                <w:sz w:val="21"/>
                <w:szCs w:val="21"/>
              </w:rPr>
            </w:pPr>
            <w:r>
              <w:rPr>
                <w:rFonts w:hint="eastAsia" w:ascii="宋体" w:hAnsi="宋体" w:eastAsia="宋体" w:cs="宋体"/>
                <w:sz w:val="21"/>
              </w:rPr>
              <w:t xml:space="preserve"> </w:t>
            </w:r>
          </w:p>
        </w:tc>
        <w:tc>
          <w:tcPr>
            <w:tcW w:w="1772" w:type="dxa"/>
            <w:tcBorders>
              <w:top w:val="single" w:color="000000" w:sz="6" w:space="0"/>
              <w:left w:val="single" w:color="000000" w:sz="6" w:space="0"/>
              <w:bottom w:val="single" w:color="000000" w:sz="6" w:space="0"/>
              <w:right w:val="single" w:color="000000" w:sz="6" w:space="0"/>
            </w:tcBorders>
          </w:tcPr>
          <w:p>
            <w:pPr>
              <w:pStyle w:val="51"/>
              <w:spacing w:before="130"/>
              <w:ind w:left="104"/>
              <w:rPr>
                <w:rFonts w:ascii="宋体" w:hAnsi="宋体" w:eastAsia="宋体" w:cs="宋体"/>
                <w:sz w:val="21"/>
                <w:szCs w:val="21"/>
              </w:rPr>
            </w:pPr>
            <w:r>
              <w:rPr>
                <w:rFonts w:hint="eastAsia" w:ascii="宋体" w:hAnsi="宋体" w:eastAsia="宋体" w:cs="宋体"/>
                <w:sz w:val="21"/>
              </w:rPr>
              <w:t xml:space="preserve"> </w:t>
            </w:r>
          </w:p>
        </w:tc>
        <w:tc>
          <w:tcPr>
            <w:tcW w:w="1487" w:type="dxa"/>
            <w:tcBorders>
              <w:top w:val="single" w:color="000000" w:sz="6" w:space="0"/>
              <w:left w:val="single" w:color="000000" w:sz="6" w:space="0"/>
              <w:bottom w:val="single" w:color="000000" w:sz="6" w:space="0"/>
              <w:right w:val="single" w:color="000000" w:sz="6" w:space="0"/>
            </w:tcBorders>
          </w:tcPr>
          <w:p>
            <w:pPr>
              <w:pStyle w:val="51"/>
              <w:spacing w:before="130"/>
              <w:ind w:left="105"/>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30"/>
              <w:ind w:left="104"/>
              <w:rPr>
                <w:rFonts w:ascii="宋体" w:hAnsi="宋体" w:eastAsia="宋体" w:cs="宋体"/>
                <w:sz w:val="21"/>
                <w:szCs w:val="21"/>
              </w:rPr>
            </w:pPr>
            <w:r>
              <w:rPr>
                <w:rFonts w:hint="eastAsia" w:ascii="宋体" w:hAnsi="宋体" w:eastAsia="宋体" w:cs="宋体"/>
                <w:sz w:val="21"/>
              </w:rPr>
              <w:t xml:space="preserve"> </w:t>
            </w:r>
          </w:p>
        </w:tc>
        <w:tc>
          <w:tcPr>
            <w:tcW w:w="1381" w:type="dxa"/>
            <w:tcBorders>
              <w:top w:val="single" w:color="000000" w:sz="6" w:space="0"/>
              <w:left w:val="single" w:color="000000" w:sz="6" w:space="0"/>
              <w:bottom w:val="single" w:color="000000" w:sz="6" w:space="0"/>
              <w:right w:val="single" w:color="000000" w:sz="6" w:space="0"/>
            </w:tcBorders>
          </w:tcPr>
          <w:p>
            <w:pPr>
              <w:pStyle w:val="51"/>
              <w:spacing w:before="130"/>
              <w:ind w:left="105"/>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600" w:hRule="exact"/>
        </w:trPr>
        <w:tc>
          <w:tcPr>
            <w:tcW w:w="961" w:type="dxa"/>
            <w:tcBorders>
              <w:top w:val="single" w:color="000000" w:sz="6" w:space="0"/>
              <w:left w:val="single" w:color="000000" w:sz="6" w:space="0"/>
              <w:bottom w:val="single" w:color="000000" w:sz="6" w:space="0"/>
              <w:right w:val="single" w:color="000000" w:sz="6" w:space="0"/>
            </w:tcBorders>
          </w:tcPr>
          <w:p>
            <w:pPr>
              <w:pStyle w:val="51"/>
              <w:spacing w:before="115"/>
              <w:ind w:left="104"/>
              <w:rPr>
                <w:rFonts w:ascii="宋体" w:hAnsi="宋体" w:eastAsia="宋体" w:cs="宋体"/>
                <w:sz w:val="21"/>
                <w:szCs w:val="21"/>
              </w:rPr>
            </w:pPr>
            <w:r>
              <w:rPr>
                <w:rFonts w:hint="eastAsia" w:ascii="宋体" w:hAnsi="宋体" w:eastAsia="宋体" w:cs="宋体"/>
                <w:sz w:val="21"/>
              </w:rPr>
              <w:t xml:space="preserve"> </w:t>
            </w:r>
          </w:p>
        </w:tc>
        <w:tc>
          <w:tcPr>
            <w:tcW w:w="1427" w:type="dxa"/>
            <w:tcBorders>
              <w:top w:val="single" w:color="000000" w:sz="6" w:space="0"/>
              <w:left w:val="single" w:color="000000" w:sz="6" w:space="0"/>
              <w:bottom w:val="single" w:color="000000" w:sz="6" w:space="0"/>
              <w:right w:val="single" w:color="000000" w:sz="6" w:space="0"/>
            </w:tcBorders>
          </w:tcPr>
          <w:p>
            <w:pPr>
              <w:pStyle w:val="51"/>
              <w:spacing w:before="115"/>
              <w:ind w:left="90"/>
              <w:rPr>
                <w:rFonts w:ascii="宋体" w:hAnsi="宋体" w:eastAsia="宋体" w:cs="宋体"/>
                <w:sz w:val="21"/>
                <w:szCs w:val="21"/>
              </w:rPr>
            </w:pPr>
            <w:r>
              <w:rPr>
                <w:rFonts w:hint="eastAsia" w:ascii="宋体" w:hAnsi="宋体" w:eastAsia="宋体" w:cs="宋体"/>
                <w:sz w:val="21"/>
              </w:rPr>
              <w:t xml:space="preserve"> </w:t>
            </w:r>
          </w:p>
        </w:tc>
        <w:tc>
          <w:tcPr>
            <w:tcW w:w="1772" w:type="dxa"/>
            <w:tcBorders>
              <w:top w:val="single" w:color="000000" w:sz="6" w:space="0"/>
              <w:left w:val="single" w:color="000000" w:sz="6" w:space="0"/>
              <w:bottom w:val="single" w:color="000000" w:sz="6" w:space="0"/>
              <w:right w:val="single" w:color="000000" w:sz="6" w:space="0"/>
            </w:tcBorders>
          </w:tcPr>
          <w:p>
            <w:pPr>
              <w:pStyle w:val="51"/>
              <w:spacing w:before="115"/>
              <w:ind w:left="104"/>
              <w:rPr>
                <w:rFonts w:ascii="宋体" w:hAnsi="宋体" w:eastAsia="宋体" w:cs="宋体"/>
                <w:sz w:val="21"/>
                <w:szCs w:val="21"/>
              </w:rPr>
            </w:pPr>
            <w:r>
              <w:rPr>
                <w:rFonts w:hint="eastAsia" w:ascii="宋体" w:hAnsi="宋体" w:eastAsia="宋体" w:cs="宋体"/>
                <w:sz w:val="21"/>
              </w:rPr>
              <w:t xml:space="preserve"> </w:t>
            </w:r>
          </w:p>
        </w:tc>
        <w:tc>
          <w:tcPr>
            <w:tcW w:w="1487" w:type="dxa"/>
            <w:tcBorders>
              <w:top w:val="single" w:color="000000" w:sz="6" w:space="0"/>
              <w:left w:val="single" w:color="000000" w:sz="6" w:space="0"/>
              <w:bottom w:val="single" w:color="000000" w:sz="6" w:space="0"/>
              <w:right w:val="single" w:color="000000" w:sz="6" w:space="0"/>
            </w:tcBorders>
          </w:tcPr>
          <w:p>
            <w:pPr>
              <w:pStyle w:val="51"/>
              <w:spacing w:before="115"/>
              <w:ind w:left="105"/>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15"/>
              <w:ind w:left="104"/>
              <w:rPr>
                <w:rFonts w:ascii="宋体" w:hAnsi="宋体" w:eastAsia="宋体" w:cs="宋体"/>
                <w:sz w:val="21"/>
                <w:szCs w:val="21"/>
              </w:rPr>
            </w:pPr>
            <w:r>
              <w:rPr>
                <w:rFonts w:hint="eastAsia" w:ascii="宋体" w:hAnsi="宋体" w:eastAsia="宋体" w:cs="宋体"/>
                <w:sz w:val="21"/>
              </w:rPr>
              <w:t xml:space="preserve"> </w:t>
            </w:r>
          </w:p>
        </w:tc>
        <w:tc>
          <w:tcPr>
            <w:tcW w:w="1381" w:type="dxa"/>
            <w:tcBorders>
              <w:top w:val="single" w:color="000000" w:sz="6" w:space="0"/>
              <w:left w:val="single" w:color="000000" w:sz="6" w:space="0"/>
              <w:bottom w:val="single" w:color="000000" w:sz="6" w:space="0"/>
              <w:right w:val="single" w:color="000000" w:sz="6" w:space="0"/>
            </w:tcBorders>
          </w:tcPr>
          <w:p>
            <w:pPr>
              <w:pStyle w:val="51"/>
              <w:spacing w:before="115"/>
              <w:ind w:left="105"/>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616" w:hRule="exact"/>
        </w:trPr>
        <w:tc>
          <w:tcPr>
            <w:tcW w:w="961" w:type="dxa"/>
            <w:tcBorders>
              <w:top w:val="single" w:color="000000" w:sz="6" w:space="0"/>
              <w:left w:val="single" w:color="000000" w:sz="6" w:space="0"/>
              <w:bottom w:val="single" w:color="000000" w:sz="6" w:space="0"/>
              <w:right w:val="single" w:color="000000" w:sz="6" w:space="0"/>
            </w:tcBorders>
          </w:tcPr>
          <w:p>
            <w:pPr>
              <w:pStyle w:val="51"/>
              <w:spacing w:before="130"/>
              <w:ind w:left="104"/>
              <w:rPr>
                <w:rFonts w:ascii="宋体" w:hAnsi="宋体" w:eastAsia="宋体" w:cs="宋体"/>
                <w:sz w:val="21"/>
                <w:szCs w:val="21"/>
              </w:rPr>
            </w:pPr>
            <w:r>
              <w:rPr>
                <w:rFonts w:hint="eastAsia" w:ascii="宋体" w:hAnsi="宋体" w:eastAsia="宋体" w:cs="宋体"/>
                <w:sz w:val="21"/>
              </w:rPr>
              <w:t xml:space="preserve"> </w:t>
            </w:r>
          </w:p>
        </w:tc>
        <w:tc>
          <w:tcPr>
            <w:tcW w:w="1427" w:type="dxa"/>
            <w:tcBorders>
              <w:top w:val="single" w:color="000000" w:sz="6" w:space="0"/>
              <w:left w:val="single" w:color="000000" w:sz="6" w:space="0"/>
              <w:bottom w:val="single" w:color="000000" w:sz="6" w:space="0"/>
              <w:right w:val="single" w:color="000000" w:sz="6" w:space="0"/>
            </w:tcBorders>
          </w:tcPr>
          <w:p>
            <w:pPr>
              <w:pStyle w:val="51"/>
              <w:spacing w:before="130"/>
              <w:ind w:left="90"/>
              <w:rPr>
                <w:rFonts w:ascii="宋体" w:hAnsi="宋体" w:eastAsia="宋体" w:cs="宋体"/>
                <w:sz w:val="21"/>
                <w:szCs w:val="21"/>
              </w:rPr>
            </w:pPr>
            <w:r>
              <w:rPr>
                <w:rFonts w:hint="eastAsia" w:ascii="宋体" w:hAnsi="宋体" w:eastAsia="宋体" w:cs="宋体"/>
                <w:sz w:val="21"/>
              </w:rPr>
              <w:t xml:space="preserve"> </w:t>
            </w:r>
          </w:p>
        </w:tc>
        <w:tc>
          <w:tcPr>
            <w:tcW w:w="1772" w:type="dxa"/>
            <w:tcBorders>
              <w:top w:val="single" w:color="000000" w:sz="6" w:space="0"/>
              <w:left w:val="single" w:color="000000" w:sz="6" w:space="0"/>
              <w:bottom w:val="single" w:color="000000" w:sz="6" w:space="0"/>
              <w:right w:val="single" w:color="000000" w:sz="6" w:space="0"/>
            </w:tcBorders>
          </w:tcPr>
          <w:p>
            <w:pPr>
              <w:pStyle w:val="51"/>
              <w:spacing w:before="130"/>
              <w:ind w:left="104"/>
              <w:rPr>
                <w:rFonts w:ascii="宋体" w:hAnsi="宋体" w:eastAsia="宋体" w:cs="宋体"/>
                <w:sz w:val="21"/>
                <w:szCs w:val="21"/>
              </w:rPr>
            </w:pPr>
            <w:r>
              <w:rPr>
                <w:rFonts w:hint="eastAsia" w:ascii="宋体" w:hAnsi="宋体" w:eastAsia="宋体" w:cs="宋体"/>
                <w:sz w:val="21"/>
              </w:rPr>
              <w:t xml:space="preserve"> </w:t>
            </w:r>
          </w:p>
        </w:tc>
        <w:tc>
          <w:tcPr>
            <w:tcW w:w="1487" w:type="dxa"/>
            <w:tcBorders>
              <w:top w:val="single" w:color="000000" w:sz="6" w:space="0"/>
              <w:left w:val="single" w:color="000000" w:sz="6" w:space="0"/>
              <w:bottom w:val="single" w:color="000000" w:sz="6" w:space="0"/>
              <w:right w:val="single" w:color="000000" w:sz="6" w:space="0"/>
            </w:tcBorders>
          </w:tcPr>
          <w:p>
            <w:pPr>
              <w:pStyle w:val="51"/>
              <w:spacing w:before="130"/>
              <w:ind w:left="105"/>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30"/>
              <w:ind w:left="104"/>
              <w:rPr>
                <w:rFonts w:ascii="宋体" w:hAnsi="宋体" w:eastAsia="宋体" w:cs="宋体"/>
                <w:sz w:val="21"/>
                <w:szCs w:val="21"/>
              </w:rPr>
            </w:pPr>
            <w:r>
              <w:rPr>
                <w:rFonts w:hint="eastAsia" w:ascii="宋体" w:hAnsi="宋体" w:eastAsia="宋体" w:cs="宋体"/>
                <w:sz w:val="21"/>
              </w:rPr>
              <w:t xml:space="preserve"> </w:t>
            </w:r>
          </w:p>
        </w:tc>
        <w:tc>
          <w:tcPr>
            <w:tcW w:w="1381" w:type="dxa"/>
            <w:tcBorders>
              <w:top w:val="single" w:color="000000" w:sz="6" w:space="0"/>
              <w:left w:val="single" w:color="000000" w:sz="6" w:space="0"/>
              <w:bottom w:val="single" w:color="000000" w:sz="6" w:space="0"/>
              <w:right w:val="single" w:color="000000" w:sz="6" w:space="0"/>
            </w:tcBorders>
          </w:tcPr>
          <w:p>
            <w:pPr>
              <w:pStyle w:val="51"/>
              <w:spacing w:before="130"/>
              <w:ind w:left="105"/>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601" w:hRule="exact"/>
        </w:trPr>
        <w:tc>
          <w:tcPr>
            <w:tcW w:w="961" w:type="dxa"/>
            <w:tcBorders>
              <w:top w:val="single" w:color="000000" w:sz="6" w:space="0"/>
              <w:left w:val="single" w:color="000000" w:sz="6" w:space="0"/>
              <w:bottom w:val="single" w:color="000000" w:sz="6" w:space="0"/>
              <w:right w:val="single" w:color="000000" w:sz="6" w:space="0"/>
            </w:tcBorders>
          </w:tcPr>
          <w:p>
            <w:pPr>
              <w:pStyle w:val="51"/>
              <w:spacing w:before="114"/>
              <w:ind w:left="104"/>
              <w:rPr>
                <w:rFonts w:ascii="宋体" w:hAnsi="宋体" w:eastAsia="宋体" w:cs="宋体"/>
                <w:sz w:val="21"/>
                <w:szCs w:val="21"/>
              </w:rPr>
            </w:pPr>
            <w:r>
              <w:rPr>
                <w:rFonts w:hint="eastAsia" w:ascii="宋体" w:hAnsi="宋体" w:eastAsia="宋体" w:cs="宋体"/>
                <w:sz w:val="21"/>
              </w:rPr>
              <w:t xml:space="preserve"> </w:t>
            </w:r>
          </w:p>
        </w:tc>
        <w:tc>
          <w:tcPr>
            <w:tcW w:w="1427" w:type="dxa"/>
            <w:tcBorders>
              <w:top w:val="single" w:color="000000" w:sz="6" w:space="0"/>
              <w:left w:val="single" w:color="000000" w:sz="6" w:space="0"/>
              <w:bottom w:val="single" w:color="000000" w:sz="6" w:space="0"/>
              <w:right w:val="single" w:color="000000" w:sz="6" w:space="0"/>
            </w:tcBorders>
          </w:tcPr>
          <w:p>
            <w:pPr>
              <w:pStyle w:val="51"/>
              <w:spacing w:before="114"/>
              <w:ind w:left="90"/>
              <w:rPr>
                <w:rFonts w:ascii="宋体" w:hAnsi="宋体" w:eastAsia="宋体" w:cs="宋体"/>
                <w:sz w:val="21"/>
                <w:szCs w:val="21"/>
              </w:rPr>
            </w:pPr>
            <w:r>
              <w:rPr>
                <w:rFonts w:hint="eastAsia" w:ascii="宋体" w:hAnsi="宋体" w:eastAsia="宋体" w:cs="宋体"/>
                <w:sz w:val="21"/>
              </w:rPr>
              <w:t xml:space="preserve"> </w:t>
            </w:r>
          </w:p>
        </w:tc>
        <w:tc>
          <w:tcPr>
            <w:tcW w:w="1772" w:type="dxa"/>
            <w:tcBorders>
              <w:top w:val="single" w:color="000000" w:sz="6" w:space="0"/>
              <w:left w:val="single" w:color="000000" w:sz="6" w:space="0"/>
              <w:bottom w:val="single" w:color="000000" w:sz="6" w:space="0"/>
              <w:right w:val="single" w:color="000000" w:sz="6" w:space="0"/>
            </w:tcBorders>
          </w:tcPr>
          <w:p>
            <w:pPr>
              <w:pStyle w:val="51"/>
              <w:spacing w:before="114"/>
              <w:ind w:left="104"/>
              <w:rPr>
                <w:rFonts w:ascii="宋体" w:hAnsi="宋体" w:eastAsia="宋体" w:cs="宋体"/>
                <w:sz w:val="21"/>
                <w:szCs w:val="21"/>
              </w:rPr>
            </w:pPr>
            <w:r>
              <w:rPr>
                <w:rFonts w:hint="eastAsia" w:ascii="宋体" w:hAnsi="宋体" w:eastAsia="宋体" w:cs="宋体"/>
                <w:sz w:val="21"/>
              </w:rPr>
              <w:t xml:space="preserve"> </w:t>
            </w:r>
          </w:p>
        </w:tc>
        <w:tc>
          <w:tcPr>
            <w:tcW w:w="1487" w:type="dxa"/>
            <w:tcBorders>
              <w:top w:val="single" w:color="000000" w:sz="6" w:space="0"/>
              <w:left w:val="single" w:color="000000" w:sz="6" w:space="0"/>
              <w:bottom w:val="single" w:color="000000" w:sz="6" w:space="0"/>
              <w:right w:val="single" w:color="000000" w:sz="6" w:space="0"/>
            </w:tcBorders>
          </w:tcPr>
          <w:p>
            <w:pPr>
              <w:pStyle w:val="51"/>
              <w:spacing w:before="114"/>
              <w:ind w:left="105"/>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14"/>
              <w:ind w:left="104"/>
              <w:rPr>
                <w:rFonts w:ascii="宋体" w:hAnsi="宋体" w:eastAsia="宋体" w:cs="宋体"/>
                <w:sz w:val="21"/>
                <w:szCs w:val="21"/>
              </w:rPr>
            </w:pPr>
            <w:r>
              <w:rPr>
                <w:rFonts w:hint="eastAsia" w:ascii="宋体" w:hAnsi="宋体" w:eastAsia="宋体" w:cs="宋体"/>
                <w:sz w:val="21"/>
              </w:rPr>
              <w:t xml:space="preserve"> </w:t>
            </w:r>
          </w:p>
        </w:tc>
        <w:tc>
          <w:tcPr>
            <w:tcW w:w="1381" w:type="dxa"/>
            <w:tcBorders>
              <w:top w:val="single" w:color="000000" w:sz="6" w:space="0"/>
              <w:left w:val="single" w:color="000000" w:sz="6" w:space="0"/>
              <w:bottom w:val="single" w:color="000000" w:sz="6" w:space="0"/>
              <w:right w:val="single" w:color="000000" w:sz="6" w:space="0"/>
            </w:tcBorders>
          </w:tcPr>
          <w:p>
            <w:pPr>
              <w:pStyle w:val="51"/>
              <w:spacing w:before="114"/>
              <w:ind w:left="105"/>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616" w:hRule="exact"/>
        </w:trPr>
        <w:tc>
          <w:tcPr>
            <w:tcW w:w="961" w:type="dxa"/>
            <w:tcBorders>
              <w:top w:val="single" w:color="000000" w:sz="6" w:space="0"/>
              <w:left w:val="single" w:color="000000" w:sz="6" w:space="0"/>
              <w:bottom w:val="single" w:color="000000" w:sz="6" w:space="0"/>
              <w:right w:val="single" w:color="000000" w:sz="6" w:space="0"/>
            </w:tcBorders>
          </w:tcPr>
          <w:p>
            <w:pPr>
              <w:pStyle w:val="51"/>
              <w:spacing w:before="129"/>
              <w:ind w:left="104"/>
              <w:rPr>
                <w:rFonts w:ascii="宋体" w:hAnsi="宋体" w:eastAsia="宋体" w:cs="宋体"/>
                <w:sz w:val="21"/>
                <w:szCs w:val="21"/>
              </w:rPr>
            </w:pPr>
            <w:r>
              <w:rPr>
                <w:rFonts w:hint="eastAsia" w:ascii="宋体" w:hAnsi="宋体" w:eastAsia="宋体" w:cs="宋体"/>
                <w:sz w:val="21"/>
              </w:rPr>
              <w:t xml:space="preserve"> </w:t>
            </w:r>
          </w:p>
        </w:tc>
        <w:tc>
          <w:tcPr>
            <w:tcW w:w="1427" w:type="dxa"/>
            <w:tcBorders>
              <w:top w:val="single" w:color="000000" w:sz="6" w:space="0"/>
              <w:left w:val="single" w:color="000000" w:sz="6" w:space="0"/>
              <w:bottom w:val="single" w:color="000000" w:sz="6" w:space="0"/>
              <w:right w:val="single" w:color="000000" w:sz="6" w:space="0"/>
            </w:tcBorders>
          </w:tcPr>
          <w:p>
            <w:pPr>
              <w:pStyle w:val="51"/>
              <w:spacing w:before="129"/>
              <w:ind w:left="90"/>
              <w:rPr>
                <w:rFonts w:ascii="宋体" w:hAnsi="宋体" w:eastAsia="宋体" w:cs="宋体"/>
                <w:sz w:val="21"/>
                <w:szCs w:val="21"/>
              </w:rPr>
            </w:pPr>
            <w:r>
              <w:rPr>
                <w:rFonts w:hint="eastAsia" w:ascii="宋体" w:hAnsi="宋体" w:eastAsia="宋体" w:cs="宋体"/>
                <w:sz w:val="21"/>
              </w:rPr>
              <w:t xml:space="preserve"> </w:t>
            </w:r>
          </w:p>
        </w:tc>
        <w:tc>
          <w:tcPr>
            <w:tcW w:w="1772" w:type="dxa"/>
            <w:tcBorders>
              <w:top w:val="single" w:color="000000" w:sz="6" w:space="0"/>
              <w:left w:val="single" w:color="000000" w:sz="6" w:space="0"/>
              <w:bottom w:val="single" w:color="000000" w:sz="6" w:space="0"/>
              <w:right w:val="single" w:color="000000" w:sz="6" w:space="0"/>
            </w:tcBorders>
          </w:tcPr>
          <w:p>
            <w:pPr>
              <w:pStyle w:val="51"/>
              <w:spacing w:before="129"/>
              <w:ind w:left="104"/>
              <w:rPr>
                <w:rFonts w:ascii="宋体" w:hAnsi="宋体" w:eastAsia="宋体" w:cs="宋体"/>
                <w:sz w:val="21"/>
                <w:szCs w:val="21"/>
              </w:rPr>
            </w:pPr>
            <w:r>
              <w:rPr>
                <w:rFonts w:hint="eastAsia" w:ascii="宋体" w:hAnsi="宋体" w:eastAsia="宋体" w:cs="宋体"/>
                <w:sz w:val="21"/>
              </w:rPr>
              <w:t xml:space="preserve"> </w:t>
            </w:r>
          </w:p>
        </w:tc>
        <w:tc>
          <w:tcPr>
            <w:tcW w:w="1487" w:type="dxa"/>
            <w:tcBorders>
              <w:top w:val="single" w:color="000000" w:sz="6" w:space="0"/>
              <w:left w:val="single" w:color="000000" w:sz="6" w:space="0"/>
              <w:bottom w:val="single" w:color="000000" w:sz="6" w:space="0"/>
              <w:right w:val="single" w:color="000000" w:sz="6" w:space="0"/>
            </w:tcBorders>
          </w:tcPr>
          <w:p>
            <w:pPr>
              <w:pStyle w:val="51"/>
              <w:spacing w:before="129"/>
              <w:ind w:left="105"/>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29"/>
              <w:ind w:left="104"/>
              <w:rPr>
                <w:rFonts w:ascii="宋体" w:hAnsi="宋体" w:eastAsia="宋体" w:cs="宋体"/>
                <w:sz w:val="21"/>
                <w:szCs w:val="21"/>
              </w:rPr>
            </w:pPr>
            <w:r>
              <w:rPr>
                <w:rFonts w:hint="eastAsia" w:ascii="宋体" w:hAnsi="宋体" w:eastAsia="宋体" w:cs="宋体"/>
                <w:sz w:val="21"/>
              </w:rPr>
              <w:t xml:space="preserve"> </w:t>
            </w:r>
          </w:p>
        </w:tc>
        <w:tc>
          <w:tcPr>
            <w:tcW w:w="1381" w:type="dxa"/>
            <w:tcBorders>
              <w:top w:val="single" w:color="000000" w:sz="6" w:space="0"/>
              <w:left w:val="single" w:color="000000" w:sz="6" w:space="0"/>
              <w:bottom w:val="single" w:color="000000" w:sz="6" w:space="0"/>
              <w:right w:val="single" w:color="000000" w:sz="6" w:space="0"/>
            </w:tcBorders>
          </w:tcPr>
          <w:p>
            <w:pPr>
              <w:pStyle w:val="51"/>
              <w:spacing w:before="129"/>
              <w:ind w:left="105"/>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600" w:hRule="exact"/>
        </w:trPr>
        <w:tc>
          <w:tcPr>
            <w:tcW w:w="961" w:type="dxa"/>
            <w:tcBorders>
              <w:top w:val="single" w:color="000000" w:sz="6" w:space="0"/>
              <w:left w:val="single" w:color="000000" w:sz="6" w:space="0"/>
              <w:bottom w:val="single" w:color="000000" w:sz="6" w:space="0"/>
              <w:right w:val="single" w:color="000000" w:sz="6" w:space="0"/>
            </w:tcBorders>
          </w:tcPr>
          <w:p>
            <w:pPr>
              <w:pStyle w:val="51"/>
              <w:spacing w:before="114"/>
              <w:ind w:left="104"/>
              <w:rPr>
                <w:rFonts w:ascii="宋体" w:hAnsi="宋体" w:eastAsia="宋体" w:cs="宋体"/>
                <w:sz w:val="21"/>
                <w:szCs w:val="21"/>
              </w:rPr>
            </w:pPr>
            <w:r>
              <w:rPr>
                <w:rFonts w:hint="eastAsia" w:ascii="宋体" w:hAnsi="宋体" w:eastAsia="宋体" w:cs="宋体"/>
                <w:sz w:val="21"/>
              </w:rPr>
              <w:t xml:space="preserve"> </w:t>
            </w:r>
          </w:p>
        </w:tc>
        <w:tc>
          <w:tcPr>
            <w:tcW w:w="1427" w:type="dxa"/>
            <w:tcBorders>
              <w:top w:val="single" w:color="000000" w:sz="6" w:space="0"/>
              <w:left w:val="single" w:color="000000" w:sz="6" w:space="0"/>
              <w:bottom w:val="single" w:color="000000" w:sz="6" w:space="0"/>
              <w:right w:val="single" w:color="000000" w:sz="6" w:space="0"/>
            </w:tcBorders>
          </w:tcPr>
          <w:p>
            <w:pPr>
              <w:pStyle w:val="51"/>
              <w:spacing w:before="114"/>
              <w:ind w:left="90"/>
              <w:rPr>
                <w:rFonts w:ascii="宋体" w:hAnsi="宋体" w:eastAsia="宋体" w:cs="宋体"/>
                <w:sz w:val="21"/>
                <w:szCs w:val="21"/>
              </w:rPr>
            </w:pPr>
            <w:r>
              <w:rPr>
                <w:rFonts w:hint="eastAsia" w:ascii="宋体" w:hAnsi="宋体" w:eastAsia="宋体" w:cs="宋体"/>
                <w:sz w:val="21"/>
              </w:rPr>
              <w:t xml:space="preserve"> </w:t>
            </w:r>
          </w:p>
        </w:tc>
        <w:tc>
          <w:tcPr>
            <w:tcW w:w="1772" w:type="dxa"/>
            <w:tcBorders>
              <w:top w:val="single" w:color="000000" w:sz="6" w:space="0"/>
              <w:left w:val="single" w:color="000000" w:sz="6" w:space="0"/>
              <w:bottom w:val="single" w:color="000000" w:sz="6" w:space="0"/>
              <w:right w:val="single" w:color="000000" w:sz="6" w:space="0"/>
            </w:tcBorders>
          </w:tcPr>
          <w:p>
            <w:pPr>
              <w:pStyle w:val="51"/>
              <w:spacing w:before="114"/>
              <w:ind w:left="104"/>
              <w:rPr>
                <w:rFonts w:ascii="宋体" w:hAnsi="宋体" w:eastAsia="宋体" w:cs="宋体"/>
                <w:sz w:val="21"/>
                <w:szCs w:val="21"/>
              </w:rPr>
            </w:pPr>
            <w:r>
              <w:rPr>
                <w:rFonts w:hint="eastAsia" w:ascii="宋体" w:hAnsi="宋体" w:eastAsia="宋体" w:cs="宋体"/>
                <w:sz w:val="21"/>
              </w:rPr>
              <w:t xml:space="preserve"> </w:t>
            </w:r>
          </w:p>
        </w:tc>
        <w:tc>
          <w:tcPr>
            <w:tcW w:w="1487" w:type="dxa"/>
            <w:tcBorders>
              <w:top w:val="single" w:color="000000" w:sz="6" w:space="0"/>
              <w:left w:val="single" w:color="000000" w:sz="6" w:space="0"/>
              <w:bottom w:val="single" w:color="000000" w:sz="6" w:space="0"/>
              <w:right w:val="single" w:color="000000" w:sz="6" w:space="0"/>
            </w:tcBorders>
          </w:tcPr>
          <w:p>
            <w:pPr>
              <w:pStyle w:val="51"/>
              <w:spacing w:before="114"/>
              <w:ind w:left="105"/>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14"/>
              <w:ind w:left="104"/>
              <w:rPr>
                <w:rFonts w:ascii="宋体" w:hAnsi="宋体" w:eastAsia="宋体" w:cs="宋体"/>
                <w:sz w:val="21"/>
                <w:szCs w:val="21"/>
              </w:rPr>
            </w:pPr>
            <w:r>
              <w:rPr>
                <w:rFonts w:hint="eastAsia" w:ascii="宋体" w:hAnsi="宋体" w:eastAsia="宋体" w:cs="宋体"/>
                <w:sz w:val="21"/>
              </w:rPr>
              <w:t xml:space="preserve"> </w:t>
            </w:r>
          </w:p>
        </w:tc>
        <w:tc>
          <w:tcPr>
            <w:tcW w:w="1381" w:type="dxa"/>
            <w:tcBorders>
              <w:top w:val="single" w:color="000000" w:sz="6" w:space="0"/>
              <w:left w:val="single" w:color="000000" w:sz="6" w:space="0"/>
              <w:bottom w:val="single" w:color="000000" w:sz="6" w:space="0"/>
              <w:right w:val="single" w:color="000000" w:sz="6" w:space="0"/>
            </w:tcBorders>
          </w:tcPr>
          <w:p>
            <w:pPr>
              <w:pStyle w:val="51"/>
              <w:spacing w:before="114"/>
              <w:ind w:left="105"/>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616" w:hRule="exact"/>
        </w:trPr>
        <w:tc>
          <w:tcPr>
            <w:tcW w:w="961" w:type="dxa"/>
            <w:tcBorders>
              <w:top w:val="single" w:color="000000" w:sz="6" w:space="0"/>
              <w:left w:val="single" w:color="000000" w:sz="6" w:space="0"/>
              <w:bottom w:val="single" w:color="000000" w:sz="6" w:space="0"/>
              <w:right w:val="single" w:color="000000" w:sz="6" w:space="0"/>
            </w:tcBorders>
          </w:tcPr>
          <w:p>
            <w:pPr>
              <w:pStyle w:val="51"/>
              <w:spacing w:before="129"/>
              <w:ind w:left="104"/>
              <w:rPr>
                <w:rFonts w:ascii="宋体" w:hAnsi="宋体" w:eastAsia="宋体" w:cs="宋体"/>
                <w:sz w:val="21"/>
                <w:szCs w:val="21"/>
              </w:rPr>
            </w:pPr>
            <w:r>
              <w:rPr>
                <w:rFonts w:hint="eastAsia" w:ascii="宋体" w:hAnsi="宋体" w:eastAsia="宋体" w:cs="宋体"/>
                <w:sz w:val="21"/>
              </w:rPr>
              <w:t xml:space="preserve"> </w:t>
            </w:r>
          </w:p>
        </w:tc>
        <w:tc>
          <w:tcPr>
            <w:tcW w:w="1427" w:type="dxa"/>
            <w:tcBorders>
              <w:top w:val="single" w:color="000000" w:sz="6" w:space="0"/>
              <w:left w:val="single" w:color="000000" w:sz="6" w:space="0"/>
              <w:bottom w:val="single" w:color="000000" w:sz="6" w:space="0"/>
              <w:right w:val="single" w:color="000000" w:sz="6" w:space="0"/>
            </w:tcBorders>
          </w:tcPr>
          <w:p>
            <w:pPr>
              <w:pStyle w:val="51"/>
              <w:spacing w:before="129"/>
              <w:ind w:left="90"/>
              <w:rPr>
                <w:rFonts w:ascii="宋体" w:hAnsi="宋体" w:eastAsia="宋体" w:cs="宋体"/>
                <w:sz w:val="21"/>
                <w:szCs w:val="21"/>
              </w:rPr>
            </w:pPr>
            <w:r>
              <w:rPr>
                <w:rFonts w:hint="eastAsia" w:ascii="宋体" w:hAnsi="宋体" w:eastAsia="宋体" w:cs="宋体"/>
                <w:sz w:val="21"/>
              </w:rPr>
              <w:t xml:space="preserve"> </w:t>
            </w:r>
          </w:p>
        </w:tc>
        <w:tc>
          <w:tcPr>
            <w:tcW w:w="1772" w:type="dxa"/>
            <w:tcBorders>
              <w:top w:val="single" w:color="000000" w:sz="6" w:space="0"/>
              <w:left w:val="single" w:color="000000" w:sz="6" w:space="0"/>
              <w:bottom w:val="single" w:color="000000" w:sz="6" w:space="0"/>
              <w:right w:val="single" w:color="000000" w:sz="6" w:space="0"/>
            </w:tcBorders>
          </w:tcPr>
          <w:p>
            <w:pPr>
              <w:pStyle w:val="51"/>
              <w:spacing w:before="129"/>
              <w:ind w:left="104"/>
              <w:rPr>
                <w:rFonts w:ascii="宋体" w:hAnsi="宋体" w:eastAsia="宋体" w:cs="宋体"/>
                <w:sz w:val="21"/>
                <w:szCs w:val="21"/>
              </w:rPr>
            </w:pPr>
            <w:r>
              <w:rPr>
                <w:rFonts w:hint="eastAsia" w:ascii="宋体" w:hAnsi="宋体" w:eastAsia="宋体" w:cs="宋体"/>
                <w:sz w:val="21"/>
              </w:rPr>
              <w:t xml:space="preserve"> </w:t>
            </w:r>
          </w:p>
        </w:tc>
        <w:tc>
          <w:tcPr>
            <w:tcW w:w="1487" w:type="dxa"/>
            <w:tcBorders>
              <w:top w:val="single" w:color="000000" w:sz="6" w:space="0"/>
              <w:left w:val="single" w:color="000000" w:sz="6" w:space="0"/>
              <w:bottom w:val="single" w:color="000000" w:sz="6" w:space="0"/>
              <w:right w:val="single" w:color="000000" w:sz="6" w:space="0"/>
            </w:tcBorders>
          </w:tcPr>
          <w:p>
            <w:pPr>
              <w:pStyle w:val="51"/>
              <w:spacing w:before="129"/>
              <w:ind w:left="105"/>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29"/>
              <w:ind w:left="104"/>
              <w:rPr>
                <w:rFonts w:ascii="宋体" w:hAnsi="宋体" w:eastAsia="宋体" w:cs="宋体"/>
                <w:sz w:val="21"/>
                <w:szCs w:val="21"/>
              </w:rPr>
            </w:pPr>
            <w:r>
              <w:rPr>
                <w:rFonts w:hint="eastAsia" w:ascii="宋体" w:hAnsi="宋体" w:eastAsia="宋体" w:cs="宋体"/>
                <w:sz w:val="21"/>
              </w:rPr>
              <w:t xml:space="preserve"> </w:t>
            </w:r>
          </w:p>
        </w:tc>
        <w:tc>
          <w:tcPr>
            <w:tcW w:w="1381" w:type="dxa"/>
            <w:tcBorders>
              <w:top w:val="single" w:color="000000" w:sz="6" w:space="0"/>
              <w:left w:val="single" w:color="000000" w:sz="6" w:space="0"/>
              <w:bottom w:val="single" w:color="000000" w:sz="6" w:space="0"/>
              <w:right w:val="single" w:color="000000" w:sz="6" w:space="0"/>
            </w:tcBorders>
          </w:tcPr>
          <w:p>
            <w:pPr>
              <w:pStyle w:val="51"/>
              <w:spacing w:before="129"/>
              <w:ind w:left="105"/>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615" w:hRule="exact"/>
        </w:trPr>
        <w:tc>
          <w:tcPr>
            <w:tcW w:w="961" w:type="dxa"/>
            <w:tcBorders>
              <w:top w:val="single" w:color="000000" w:sz="6" w:space="0"/>
              <w:left w:val="single" w:color="000000" w:sz="6" w:space="0"/>
              <w:bottom w:val="single" w:color="000000" w:sz="6" w:space="0"/>
              <w:right w:val="single" w:color="000000" w:sz="6" w:space="0"/>
            </w:tcBorders>
          </w:tcPr>
          <w:p>
            <w:pPr>
              <w:pStyle w:val="51"/>
              <w:spacing w:before="129"/>
              <w:ind w:left="104"/>
              <w:rPr>
                <w:rFonts w:ascii="宋体" w:hAnsi="宋体" w:eastAsia="宋体" w:cs="宋体"/>
                <w:sz w:val="21"/>
                <w:szCs w:val="21"/>
              </w:rPr>
            </w:pPr>
            <w:r>
              <w:rPr>
                <w:rFonts w:hint="eastAsia" w:ascii="宋体" w:hAnsi="宋体" w:eastAsia="宋体" w:cs="宋体"/>
                <w:sz w:val="21"/>
              </w:rPr>
              <w:t xml:space="preserve"> </w:t>
            </w:r>
          </w:p>
        </w:tc>
        <w:tc>
          <w:tcPr>
            <w:tcW w:w="1427" w:type="dxa"/>
            <w:tcBorders>
              <w:top w:val="single" w:color="000000" w:sz="6" w:space="0"/>
              <w:left w:val="single" w:color="000000" w:sz="6" w:space="0"/>
              <w:bottom w:val="single" w:color="000000" w:sz="6" w:space="0"/>
              <w:right w:val="single" w:color="000000" w:sz="6" w:space="0"/>
            </w:tcBorders>
          </w:tcPr>
          <w:p>
            <w:pPr>
              <w:pStyle w:val="51"/>
              <w:spacing w:before="129"/>
              <w:ind w:left="90"/>
              <w:rPr>
                <w:rFonts w:ascii="宋体" w:hAnsi="宋体" w:eastAsia="宋体" w:cs="宋体"/>
                <w:sz w:val="21"/>
                <w:szCs w:val="21"/>
              </w:rPr>
            </w:pPr>
            <w:r>
              <w:rPr>
                <w:rFonts w:hint="eastAsia" w:ascii="宋体" w:hAnsi="宋体" w:eastAsia="宋体" w:cs="宋体"/>
                <w:sz w:val="21"/>
              </w:rPr>
              <w:t xml:space="preserve"> </w:t>
            </w:r>
          </w:p>
        </w:tc>
        <w:tc>
          <w:tcPr>
            <w:tcW w:w="1772" w:type="dxa"/>
            <w:tcBorders>
              <w:top w:val="single" w:color="000000" w:sz="6" w:space="0"/>
              <w:left w:val="single" w:color="000000" w:sz="6" w:space="0"/>
              <w:bottom w:val="single" w:color="000000" w:sz="6" w:space="0"/>
              <w:right w:val="single" w:color="000000" w:sz="6" w:space="0"/>
            </w:tcBorders>
          </w:tcPr>
          <w:p>
            <w:pPr>
              <w:pStyle w:val="51"/>
              <w:spacing w:before="129"/>
              <w:ind w:left="104"/>
              <w:rPr>
                <w:rFonts w:ascii="宋体" w:hAnsi="宋体" w:eastAsia="宋体" w:cs="宋体"/>
                <w:sz w:val="21"/>
                <w:szCs w:val="21"/>
              </w:rPr>
            </w:pPr>
            <w:r>
              <w:rPr>
                <w:rFonts w:hint="eastAsia" w:ascii="宋体" w:hAnsi="宋体" w:eastAsia="宋体" w:cs="宋体"/>
                <w:sz w:val="21"/>
              </w:rPr>
              <w:t xml:space="preserve"> </w:t>
            </w:r>
          </w:p>
        </w:tc>
        <w:tc>
          <w:tcPr>
            <w:tcW w:w="1487" w:type="dxa"/>
            <w:tcBorders>
              <w:top w:val="single" w:color="000000" w:sz="6" w:space="0"/>
              <w:left w:val="single" w:color="000000" w:sz="6" w:space="0"/>
              <w:bottom w:val="single" w:color="000000" w:sz="6" w:space="0"/>
              <w:right w:val="single" w:color="000000" w:sz="6" w:space="0"/>
            </w:tcBorders>
          </w:tcPr>
          <w:p>
            <w:pPr>
              <w:pStyle w:val="51"/>
              <w:spacing w:before="129"/>
              <w:ind w:left="105"/>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29"/>
              <w:ind w:left="104"/>
              <w:rPr>
                <w:rFonts w:ascii="宋体" w:hAnsi="宋体" w:eastAsia="宋体" w:cs="宋体"/>
                <w:sz w:val="21"/>
                <w:szCs w:val="21"/>
              </w:rPr>
            </w:pPr>
            <w:r>
              <w:rPr>
                <w:rFonts w:hint="eastAsia" w:ascii="宋体" w:hAnsi="宋体" w:eastAsia="宋体" w:cs="宋体"/>
                <w:sz w:val="21"/>
              </w:rPr>
              <w:t xml:space="preserve"> </w:t>
            </w:r>
          </w:p>
        </w:tc>
        <w:tc>
          <w:tcPr>
            <w:tcW w:w="1381" w:type="dxa"/>
            <w:tcBorders>
              <w:top w:val="single" w:color="000000" w:sz="6" w:space="0"/>
              <w:left w:val="single" w:color="000000" w:sz="6" w:space="0"/>
              <w:bottom w:val="single" w:color="000000" w:sz="6" w:space="0"/>
              <w:right w:val="single" w:color="000000" w:sz="6" w:space="0"/>
            </w:tcBorders>
          </w:tcPr>
          <w:p>
            <w:pPr>
              <w:pStyle w:val="51"/>
              <w:spacing w:before="129"/>
              <w:ind w:left="105"/>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600" w:hRule="exact"/>
        </w:trPr>
        <w:tc>
          <w:tcPr>
            <w:tcW w:w="961" w:type="dxa"/>
            <w:tcBorders>
              <w:top w:val="single" w:color="000000" w:sz="6" w:space="0"/>
              <w:left w:val="single" w:color="000000" w:sz="6" w:space="0"/>
              <w:bottom w:val="single" w:color="000000" w:sz="6" w:space="0"/>
              <w:right w:val="single" w:color="000000" w:sz="6" w:space="0"/>
            </w:tcBorders>
          </w:tcPr>
          <w:p>
            <w:pPr>
              <w:pStyle w:val="51"/>
              <w:spacing w:before="115"/>
              <w:ind w:left="104"/>
              <w:rPr>
                <w:rFonts w:ascii="宋体" w:hAnsi="宋体" w:eastAsia="宋体" w:cs="宋体"/>
                <w:sz w:val="21"/>
                <w:szCs w:val="21"/>
              </w:rPr>
            </w:pPr>
            <w:r>
              <w:rPr>
                <w:rFonts w:hint="eastAsia" w:ascii="宋体" w:hAnsi="宋体" w:eastAsia="宋体" w:cs="宋体"/>
                <w:sz w:val="21"/>
              </w:rPr>
              <w:t xml:space="preserve"> </w:t>
            </w:r>
          </w:p>
        </w:tc>
        <w:tc>
          <w:tcPr>
            <w:tcW w:w="1427" w:type="dxa"/>
            <w:tcBorders>
              <w:top w:val="single" w:color="000000" w:sz="6" w:space="0"/>
              <w:left w:val="single" w:color="000000" w:sz="6" w:space="0"/>
              <w:bottom w:val="single" w:color="000000" w:sz="6" w:space="0"/>
              <w:right w:val="single" w:color="000000" w:sz="6" w:space="0"/>
            </w:tcBorders>
          </w:tcPr>
          <w:p>
            <w:pPr>
              <w:pStyle w:val="51"/>
              <w:spacing w:before="115"/>
              <w:ind w:left="90"/>
              <w:rPr>
                <w:rFonts w:ascii="宋体" w:hAnsi="宋体" w:eastAsia="宋体" w:cs="宋体"/>
                <w:sz w:val="21"/>
                <w:szCs w:val="21"/>
              </w:rPr>
            </w:pPr>
            <w:r>
              <w:rPr>
                <w:rFonts w:hint="eastAsia" w:ascii="宋体" w:hAnsi="宋体" w:eastAsia="宋体" w:cs="宋体"/>
                <w:sz w:val="21"/>
              </w:rPr>
              <w:t xml:space="preserve"> </w:t>
            </w:r>
          </w:p>
        </w:tc>
        <w:tc>
          <w:tcPr>
            <w:tcW w:w="1772" w:type="dxa"/>
            <w:tcBorders>
              <w:top w:val="single" w:color="000000" w:sz="6" w:space="0"/>
              <w:left w:val="single" w:color="000000" w:sz="6" w:space="0"/>
              <w:bottom w:val="single" w:color="000000" w:sz="6" w:space="0"/>
              <w:right w:val="single" w:color="000000" w:sz="6" w:space="0"/>
            </w:tcBorders>
          </w:tcPr>
          <w:p>
            <w:pPr>
              <w:pStyle w:val="51"/>
              <w:spacing w:before="115"/>
              <w:ind w:left="104"/>
              <w:rPr>
                <w:rFonts w:ascii="宋体" w:hAnsi="宋体" w:eastAsia="宋体" w:cs="宋体"/>
                <w:sz w:val="21"/>
                <w:szCs w:val="21"/>
              </w:rPr>
            </w:pPr>
            <w:r>
              <w:rPr>
                <w:rFonts w:hint="eastAsia" w:ascii="宋体" w:hAnsi="宋体" w:eastAsia="宋体" w:cs="宋体"/>
                <w:sz w:val="21"/>
              </w:rPr>
              <w:t xml:space="preserve"> </w:t>
            </w:r>
          </w:p>
        </w:tc>
        <w:tc>
          <w:tcPr>
            <w:tcW w:w="1487" w:type="dxa"/>
            <w:tcBorders>
              <w:top w:val="single" w:color="000000" w:sz="6" w:space="0"/>
              <w:left w:val="single" w:color="000000" w:sz="6" w:space="0"/>
              <w:bottom w:val="single" w:color="000000" w:sz="6" w:space="0"/>
              <w:right w:val="single" w:color="000000" w:sz="6" w:space="0"/>
            </w:tcBorders>
          </w:tcPr>
          <w:p>
            <w:pPr>
              <w:pStyle w:val="51"/>
              <w:spacing w:before="115"/>
              <w:ind w:left="105"/>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15"/>
              <w:ind w:left="104"/>
              <w:rPr>
                <w:rFonts w:ascii="宋体" w:hAnsi="宋体" w:eastAsia="宋体" w:cs="宋体"/>
                <w:sz w:val="21"/>
                <w:szCs w:val="21"/>
              </w:rPr>
            </w:pPr>
            <w:r>
              <w:rPr>
                <w:rFonts w:hint="eastAsia" w:ascii="宋体" w:hAnsi="宋体" w:eastAsia="宋体" w:cs="宋体"/>
                <w:sz w:val="21"/>
              </w:rPr>
              <w:t xml:space="preserve"> </w:t>
            </w:r>
          </w:p>
        </w:tc>
        <w:tc>
          <w:tcPr>
            <w:tcW w:w="1381" w:type="dxa"/>
            <w:tcBorders>
              <w:top w:val="single" w:color="000000" w:sz="6" w:space="0"/>
              <w:left w:val="single" w:color="000000" w:sz="6" w:space="0"/>
              <w:bottom w:val="single" w:color="000000" w:sz="6" w:space="0"/>
              <w:right w:val="single" w:color="000000" w:sz="6" w:space="0"/>
            </w:tcBorders>
          </w:tcPr>
          <w:p>
            <w:pPr>
              <w:pStyle w:val="51"/>
              <w:spacing w:before="115"/>
              <w:ind w:left="105"/>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616" w:hRule="exact"/>
        </w:trPr>
        <w:tc>
          <w:tcPr>
            <w:tcW w:w="961" w:type="dxa"/>
            <w:tcBorders>
              <w:top w:val="single" w:color="000000" w:sz="6" w:space="0"/>
              <w:left w:val="single" w:color="000000" w:sz="6" w:space="0"/>
              <w:bottom w:val="single" w:color="000000" w:sz="6" w:space="0"/>
              <w:right w:val="single" w:color="000000" w:sz="6" w:space="0"/>
            </w:tcBorders>
          </w:tcPr>
          <w:p>
            <w:pPr>
              <w:pStyle w:val="51"/>
              <w:spacing w:before="130"/>
              <w:ind w:left="104"/>
              <w:rPr>
                <w:rFonts w:ascii="宋体" w:hAnsi="宋体" w:eastAsia="宋体" w:cs="宋体"/>
                <w:sz w:val="21"/>
                <w:szCs w:val="21"/>
              </w:rPr>
            </w:pPr>
            <w:r>
              <w:rPr>
                <w:rFonts w:hint="eastAsia" w:ascii="宋体" w:hAnsi="宋体" w:eastAsia="宋体" w:cs="宋体"/>
                <w:sz w:val="21"/>
              </w:rPr>
              <w:t xml:space="preserve"> </w:t>
            </w:r>
          </w:p>
        </w:tc>
        <w:tc>
          <w:tcPr>
            <w:tcW w:w="1427" w:type="dxa"/>
            <w:tcBorders>
              <w:top w:val="single" w:color="000000" w:sz="6" w:space="0"/>
              <w:left w:val="single" w:color="000000" w:sz="6" w:space="0"/>
              <w:bottom w:val="single" w:color="000000" w:sz="6" w:space="0"/>
              <w:right w:val="single" w:color="000000" w:sz="6" w:space="0"/>
            </w:tcBorders>
          </w:tcPr>
          <w:p>
            <w:pPr>
              <w:pStyle w:val="51"/>
              <w:spacing w:before="130"/>
              <w:ind w:left="90"/>
              <w:rPr>
                <w:rFonts w:ascii="宋体" w:hAnsi="宋体" w:eastAsia="宋体" w:cs="宋体"/>
                <w:sz w:val="21"/>
                <w:szCs w:val="21"/>
              </w:rPr>
            </w:pPr>
            <w:r>
              <w:rPr>
                <w:rFonts w:hint="eastAsia" w:ascii="宋体" w:hAnsi="宋体" w:eastAsia="宋体" w:cs="宋体"/>
                <w:sz w:val="21"/>
              </w:rPr>
              <w:t xml:space="preserve"> </w:t>
            </w:r>
          </w:p>
        </w:tc>
        <w:tc>
          <w:tcPr>
            <w:tcW w:w="1772" w:type="dxa"/>
            <w:tcBorders>
              <w:top w:val="single" w:color="000000" w:sz="6" w:space="0"/>
              <w:left w:val="single" w:color="000000" w:sz="6" w:space="0"/>
              <w:bottom w:val="single" w:color="000000" w:sz="6" w:space="0"/>
              <w:right w:val="single" w:color="000000" w:sz="6" w:space="0"/>
            </w:tcBorders>
          </w:tcPr>
          <w:p>
            <w:pPr>
              <w:pStyle w:val="51"/>
              <w:spacing w:before="130"/>
              <w:ind w:left="104"/>
              <w:rPr>
                <w:rFonts w:ascii="宋体" w:hAnsi="宋体" w:eastAsia="宋体" w:cs="宋体"/>
                <w:sz w:val="21"/>
                <w:szCs w:val="21"/>
              </w:rPr>
            </w:pPr>
            <w:r>
              <w:rPr>
                <w:rFonts w:hint="eastAsia" w:ascii="宋体" w:hAnsi="宋体" w:eastAsia="宋体" w:cs="宋体"/>
                <w:sz w:val="21"/>
              </w:rPr>
              <w:t xml:space="preserve"> </w:t>
            </w:r>
          </w:p>
        </w:tc>
        <w:tc>
          <w:tcPr>
            <w:tcW w:w="1487" w:type="dxa"/>
            <w:tcBorders>
              <w:top w:val="single" w:color="000000" w:sz="6" w:space="0"/>
              <w:left w:val="single" w:color="000000" w:sz="6" w:space="0"/>
              <w:bottom w:val="single" w:color="000000" w:sz="6" w:space="0"/>
              <w:right w:val="single" w:color="000000" w:sz="6" w:space="0"/>
            </w:tcBorders>
          </w:tcPr>
          <w:p>
            <w:pPr>
              <w:pStyle w:val="51"/>
              <w:spacing w:before="130"/>
              <w:ind w:left="105"/>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30"/>
              <w:ind w:left="104"/>
              <w:rPr>
                <w:rFonts w:ascii="宋体" w:hAnsi="宋体" w:eastAsia="宋体" w:cs="宋体"/>
                <w:sz w:val="21"/>
                <w:szCs w:val="21"/>
              </w:rPr>
            </w:pPr>
            <w:r>
              <w:rPr>
                <w:rFonts w:hint="eastAsia" w:ascii="宋体" w:hAnsi="宋体" w:eastAsia="宋体" w:cs="宋体"/>
                <w:sz w:val="21"/>
              </w:rPr>
              <w:t xml:space="preserve"> </w:t>
            </w:r>
          </w:p>
        </w:tc>
        <w:tc>
          <w:tcPr>
            <w:tcW w:w="1381" w:type="dxa"/>
            <w:tcBorders>
              <w:top w:val="single" w:color="000000" w:sz="6" w:space="0"/>
              <w:left w:val="single" w:color="000000" w:sz="6" w:space="0"/>
              <w:bottom w:val="single" w:color="000000" w:sz="6" w:space="0"/>
              <w:right w:val="single" w:color="000000" w:sz="6" w:space="0"/>
            </w:tcBorders>
          </w:tcPr>
          <w:p>
            <w:pPr>
              <w:pStyle w:val="51"/>
              <w:spacing w:before="130"/>
              <w:ind w:left="105"/>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601" w:hRule="exact"/>
        </w:trPr>
        <w:tc>
          <w:tcPr>
            <w:tcW w:w="961" w:type="dxa"/>
            <w:tcBorders>
              <w:top w:val="single" w:color="000000" w:sz="6" w:space="0"/>
              <w:left w:val="single" w:color="000000" w:sz="6" w:space="0"/>
              <w:bottom w:val="single" w:color="000000" w:sz="6" w:space="0"/>
              <w:right w:val="single" w:color="000000" w:sz="6" w:space="0"/>
            </w:tcBorders>
          </w:tcPr>
          <w:p>
            <w:pPr>
              <w:pStyle w:val="51"/>
              <w:spacing w:before="115"/>
              <w:ind w:left="104"/>
              <w:rPr>
                <w:rFonts w:ascii="宋体" w:hAnsi="宋体" w:eastAsia="宋体" w:cs="宋体"/>
                <w:sz w:val="21"/>
                <w:szCs w:val="21"/>
              </w:rPr>
            </w:pPr>
            <w:r>
              <w:rPr>
                <w:rFonts w:hint="eastAsia" w:ascii="宋体" w:hAnsi="宋体" w:eastAsia="宋体" w:cs="宋体"/>
                <w:sz w:val="21"/>
              </w:rPr>
              <w:t xml:space="preserve"> </w:t>
            </w:r>
          </w:p>
        </w:tc>
        <w:tc>
          <w:tcPr>
            <w:tcW w:w="1427" w:type="dxa"/>
            <w:tcBorders>
              <w:top w:val="single" w:color="000000" w:sz="6" w:space="0"/>
              <w:left w:val="single" w:color="000000" w:sz="6" w:space="0"/>
              <w:bottom w:val="single" w:color="000000" w:sz="6" w:space="0"/>
              <w:right w:val="single" w:color="000000" w:sz="6" w:space="0"/>
            </w:tcBorders>
          </w:tcPr>
          <w:p>
            <w:pPr>
              <w:pStyle w:val="51"/>
              <w:spacing w:before="115"/>
              <w:ind w:left="90"/>
              <w:rPr>
                <w:rFonts w:ascii="宋体" w:hAnsi="宋体" w:eastAsia="宋体" w:cs="宋体"/>
                <w:sz w:val="21"/>
                <w:szCs w:val="21"/>
              </w:rPr>
            </w:pPr>
            <w:r>
              <w:rPr>
                <w:rFonts w:hint="eastAsia" w:ascii="宋体" w:hAnsi="宋体" w:eastAsia="宋体" w:cs="宋体"/>
                <w:sz w:val="21"/>
              </w:rPr>
              <w:t xml:space="preserve"> </w:t>
            </w:r>
          </w:p>
        </w:tc>
        <w:tc>
          <w:tcPr>
            <w:tcW w:w="1772" w:type="dxa"/>
            <w:tcBorders>
              <w:top w:val="single" w:color="000000" w:sz="6" w:space="0"/>
              <w:left w:val="single" w:color="000000" w:sz="6" w:space="0"/>
              <w:bottom w:val="single" w:color="000000" w:sz="6" w:space="0"/>
              <w:right w:val="single" w:color="000000" w:sz="6" w:space="0"/>
            </w:tcBorders>
          </w:tcPr>
          <w:p>
            <w:pPr>
              <w:pStyle w:val="51"/>
              <w:spacing w:before="115"/>
              <w:ind w:left="104"/>
              <w:rPr>
                <w:rFonts w:ascii="宋体" w:hAnsi="宋体" w:eastAsia="宋体" w:cs="宋体"/>
                <w:sz w:val="21"/>
                <w:szCs w:val="21"/>
              </w:rPr>
            </w:pPr>
            <w:r>
              <w:rPr>
                <w:rFonts w:hint="eastAsia" w:ascii="宋体" w:hAnsi="宋体" w:eastAsia="宋体" w:cs="宋体"/>
                <w:sz w:val="21"/>
              </w:rPr>
              <w:t xml:space="preserve"> </w:t>
            </w:r>
          </w:p>
        </w:tc>
        <w:tc>
          <w:tcPr>
            <w:tcW w:w="1487" w:type="dxa"/>
            <w:tcBorders>
              <w:top w:val="single" w:color="000000" w:sz="6" w:space="0"/>
              <w:left w:val="single" w:color="000000" w:sz="6" w:space="0"/>
              <w:bottom w:val="single" w:color="000000" w:sz="6" w:space="0"/>
              <w:right w:val="single" w:color="000000" w:sz="6" w:space="0"/>
            </w:tcBorders>
          </w:tcPr>
          <w:p>
            <w:pPr>
              <w:pStyle w:val="51"/>
              <w:spacing w:before="115"/>
              <w:ind w:left="105"/>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15"/>
              <w:ind w:left="104"/>
              <w:rPr>
                <w:rFonts w:ascii="宋体" w:hAnsi="宋体" w:eastAsia="宋体" w:cs="宋体"/>
                <w:sz w:val="21"/>
                <w:szCs w:val="21"/>
              </w:rPr>
            </w:pPr>
            <w:r>
              <w:rPr>
                <w:rFonts w:hint="eastAsia" w:ascii="宋体" w:hAnsi="宋体" w:eastAsia="宋体" w:cs="宋体"/>
                <w:sz w:val="21"/>
              </w:rPr>
              <w:t xml:space="preserve"> </w:t>
            </w:r>
          </w:p>
        </w:tc>
        <w:tc>
          <w:tcPr>
            <w:tcW w:w="1381" w:type="dxa"/>
            <w:tcBorders>
              <w:top w:val="single" w:color="000000" w:sz="6" w:space="0"/>
              <w:left w:val="single" w:color="000000" w:sz="6" w:space="0"/>
              <w:bottom w:val="single" w:color="000000" w:sz="6" w:space="0"/>
              <w:right w:val="single" w:color="000000" w:sz="6" w:space="0"/>
            </w:tcBorders>
          </w:tcPr>
          <w:p>
            <w:pPr>
              <w:pStyle w:val="51"/>
              <w:spacing w:before="115"/>
              <w:ind w:left="105"/>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615" w:hRule="exact"/>
        </w:trPr>
        <w:tc>
          <w:tcPr>
            <w:tcW w:w="961" w:type="dxa"/>
            <w:tcBorders>
              <w:top w:val="single" w:color="000000" w:sz="6" w:space="0"/>
              <w:left w:val="single" w:color="000000" w:sz="6" w:space="0"/>
              <w:bottom w:val="single" w:color="000000" w:sz="6" w:space="0"/>
              <w:right w:val="single" w:color="000000" w:sz="6" w:space="0"/>
            </w:tcBorders>
          </w:tcPr>
          <w:p>
            <w:pPr>
              <w:pStyle w:val="51"/>
              <w:spacing w:before="130"/>
              <w:ind w:left="104"/>
              <w:rPr>
                <w:rFonts w:ascii="宋体" w:hAnsi="宋体" w:eastAsia="宋体" w:cs="宋体"/>
                <w:sz w:val="21"/>
                <w:szCs w:val="21"/>
              </w:rPr>
            </w:pPr>
            <w:r>
              <w:rPr>
                <w:rFonts w:hint="eastAsia" w:ascii="宋体" w:hAnsi="宋体" w:eastAsia="宋体" w:cs="宋体"/>
                <w:sz w:val="21"/>
              </w:rPr>
              <w:t xml:space="preserve"> </w:t>
            </w:r>
          </w:p>
        </w:tc>
        <w:tc>
          <w:tcPr>
            <w:tcW w:w="1427" w:type="dxa"/>
            <w:tcBorders>
              <w:top w:val="single" w:color="000000" w:sz="6" w:space="0"/>
              <w:left w:val="single" w:color="000000" w:sz="6" w:space="0"/>
              <w:bottom w:val="single" w:color="000000" w:sz="6" w:space="0"/>
              <w:right w:val="single" w:color="000000" w:sz="6" w:space="0"/>
            </w:tcBorders>
          </w:tcPr>
          <w:p>
            <w:pPr>
              <w:pStyle w:val="51"/>
              <w:spacing w:before="130"/>
              <w:ind w:left="90"/>
              <w:rPr>
                <w:rFonts w:ascii="宋体" w:hAnsi="宋体" w:eastAsia="宋体" w:cs="宋体"/>
                <w:sz w:val="21"/>
                <w:szCs w:val="21"/>
              </w:rPr>
            </w:pPr>
            <w:r>
              <w:rPr>
                <w:rFonts w:hint="eastAsia" w:ascii="宋体" w:hAnsi="宋体" w:eastAsia="宋体" w:cs="宋体"/>
                <w:sz w:val="21"/>
              </w:rPr>
              <w:t xml:space="preserve"> </w:t>
            </w:r>
          </w:p>
        </w:tc>
        <w:tc>
          <w:tcPr>
            <w:tcW w:w="1772" w:type="dxa"/>
            <w:tcBorders>
              <w:top w:val="single" w:color="000000" w:sz="6" w:space="0"/>
              <w:left w:val="single" w:color="000000" w:sz="6" w:space="0"/>
              <w:bottom w:val="single" w:color="000000" w:sz="6" w:space="0"/>
              <w:right w:val="single" w:color="000000" w:sz="6" w:space="0"/>
            </w:tcBorders>
          </w:tcPr>
          <w:p>
            <w:pPr>
              <w:pStyle w:val="51"/>
              <w:spacing w:before="130"/>
              <w:ind w:left="104"/>
              <w:rPr>
                <w:rFonts w:ascii="宋体" w:hAnsi="宋体" w:eastAsia="宋体" w:cs="宋体"/>
                <w:sz w:val="21"/>
                <w:szCs w:val="21"/>
              </w:rPr>
            </w:pPr>
            <w:r>
              <w:rPr>
                <w:rFonts w:hint="eastAsia" w:ascii="宋体" w:hAnsi="宋体" w:eastAsia="宋体" w:cs="宋体"/>
                <w:sz w:val="21"/>
              </w:rPr>
              <w:t xml:space="preserve"> </w:t>
            </w:r>
          </w:p>
        </w:tc>
        <w:tc>
          <w:tcPr>
            <w:tcW w:w="1487" w:type="dxa"/>
            <w:tcBorders>
              <w:top w:val="single" w:color="000000" w:sz="6" w:space="0"/>
              <w:left w:val="single" w:color="000000" w:sz="6" w:space="0"/>
              <w:bottom w:val="single" w:color="000000" w:sz="6" w:space="0"/>
              <w:right w:val="single" w:color="000000" w:sz="6" w:space="0"/>
            </w:tcBorders>
          </w:tcPr>
          <w:p>
            <w:pPr>
              <w:pStyle w:val="51"/>
              <w:spacing w:before="130"/>
              <w:ind w:left="105"/>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30"/>
              <w:ind w:left="104"/>
              <w:rPr>
                <w:rFonts w:ascii="宋体" w:hAnsi="宋体" w:eastAsia="宋体" w:cs="宋体"/>
                <w:sz w:val="21"/>
                <w:szCs w:val="21"/>
              </w:rPr>
            </w:pPr>
            <w:r>
              <w:rPr>
                <w:rFonts w:hint="eastAsia" w:ascii="宋体" w:hAnsi="宋体" w:eastAsia="宋体" w:cs="宋体"/>
                <w:sz w:val="21"/>
              </w:rPr>
              <w:t xml:space="preserve"> </w:t>
            </w:r>
          </w:p>
        </w:tc>
        <w:tc>
          <w:tcPr>
            <w:tcW w:w="1381" w:type="dxa"/>
            <w:tcBorders>
              <w:top w:val="single" w:color="000000" w:sz="6" w:space="0"/>
              <w:left w:val="single" w:color="000000" w:sz="6" w:space="0"/>
              <w:bottom w:val="single" w:color="000000" w:sz="6" w:space="0"/>
              <w:right w:val="single" w:color="000000" w:sz="6" w:space="0"/>
            </w:tcBorders>
          </w:tcPr>
          <w:p>
            <w:pPr>
              <w:pStyle w:val="51"/>
              <w:spacing w:before="130"/>
              <w:ind w:left="105"/>
              <w:rPr>
                <w:rFonts w:ascii="宋体" w:hAnsi="宋体" w:eastAsia="宋体" w:cs="宋体"/>
                <w:sz w:val="21"/>
                <w:szCs w:val="21"/>
              </w:rPr>
            </w:pPr>
            <w:r>
              <w:rPr>
                <w:rFonts w:hint="eastAsia" w:ascii="宋体" w:hAnsi="宋体" w:eastAsia="宋体" w:cs="宋体"/>
                <w:sz w:val="21"/>
              </w:rPr>
              <w:t xml:space="preserve"> </w:t>
            </w:r>
          </w:p>
        </w:tc>
      </w:tr>
      <w:tr>
        <w:tblPrEx>
          <w:tblCellMar>
            <w:top w:w="0" w:type="dxa"/>
            <w:left w:w="0" w:type="dxa"/>
            <w:bottom w:w="0" w:type="dxa"/>
            <w:right w:w="0" w:type="dxa"/>
          </w:tblCellMar>
        </w:tblPrEx>
        <w:trPr>
          <w:trHeight w:val="616" w:hRule="exact"/>
        </w:trPr>
        <w:tc>
          <w:tcPr>
            <w:tcW w:w="961" w:type="dxa"/>
            <w:tcBorders>
              <w:top w:val="single" w:color="000000" w:sz="6" w:space="0"/>
              <w:left w:val="single" w:color="000000" w:sz="6" w:space="0"/>
              <w:bottom w:val="single" w:color="000000" w:sz="6" w:space="0"/>
              <w:right w:val="single" w:color="000000" w:sz="6" w:space="0"/>
            </w:tcBorders>
          </w:tcPr>
          <w:p>
            <w:pPr>
              <w:pStyle w:val="51"/>
              <w:spacing w:before="130"/>
              <w:ind w:left="315"/>
              <w:rPr>
                <w:rFonts w:ascii="宋体" w:hAnsi="宋体" w:eastAsia="宋体" w:cs="宋体"/>
                <w:sz w:val="21"/>
                <w:szCs w:val="21"/>
              </w:rPr>
            </w:pPr>
            <w:r>
              <w:rPr>
                <w:rFonts w:hint="eastAsia" w:ascii="宋体" w:hAnsi="宋体" w:eastAsia="宋体" w:cs="宋体"/>
                <w:sz w:val="21"/>
              </w:rPr>
              <w:t xml:space="preserve">... </w:t>
            </w:r>
          </w:p>
        </w:tc>
        <w:tc>
          <w:tcPr>
            <w:tcW w:w="1427" w:type="dxa"/>
            <w:tcBorders>
              <w:top w:val="single" w:color="000000" w:sz="6" w:space="0"/>
              <w:left w:val="single" w:color="000000" w:sz="6" w:space="0"/>
              <w:bottom w:val="single" w:color="000000" w:sz="6" w:space="0"/>
              <w:right w:val="single" w:color="000000" w:sz="6" w:space="0"/>
            </w:tcBorders>
          </w:tcPr>
          <w:p>
            <w:pPr>
              <w:pStyle w:val="51"/>
              <w:spacing w:before="130"/>
              <w:ind w:left="540"/>
              <w:rPr>
                <w:rFonts w:ascii="宋体" w:hAnsi="宋体" w:eastAsia="宋体" w:cs="宋体"/>
                <w:sz w:val="21"/>
                <w:szCs w:val="21"/>
              </w:rPr>
            </w:pPr>
            <w:r>
              <w:rPr>
                <w:rFonts w:hint="eastAsia" w:ascii="宋体" w:hAnsi="宋体" w:eastAsia="宋体" w:cs="宋体"/>
                <w:sz w:val="21"/>
              </w:rPr>
              <w:t xml:space="preserve">... </w:t>
            </w:r>
          </w:p>
        </w:tc>
        <w:tc>
          <w:tcPr>
            <w:tcW w:w="1772" w:type="dxa"/>
            <w:tcBorders>
              <w:top w:val="single" w:color="000000" w:sz="6" w:space="0"/>
              <w:left w:val="single" w:color="000000" w:sz="6" w:space="0"/>
              <w:bottom w:val="single" w:color="000000" w:sz="6" w:space="0"/>
              <w:right w:val="single" w:color="000000" w:sz="6" w:space="0"/>
            </w:tcBorders>
          </w:tcPr>
          <w:p>
            <w:pPr>
              <w:pStyle w:val="51"/>
              <w:spacing w:before="130"/>
              <w:ind w:left="104"/>
              <w:rPr>
                <w:rFonts w:ascii="宋体" w:hAnsi="宋体" w:eastAsia="宋体" w:cs="宋体"/>
                <w:sz w:val="21"/>
                <w:szCs w:val="21"/>
              </w:rPr>
            </w:pPr>
            <w:r>
              <w:rPr>
                <w:rFonts w:hint="eastAsia" w:ascii="宋体" w:hAnsi="宋体" w:eastAsia="宋体" w:cs="宋体"/>
                <w:sz w:val="21"/>
              </w:rPr>
              <w:t xml:space="preserve"> </w:t>
            </w:r>
          </w:p>
        </w:tc>
        <w:tc>
          <w:tcPr>
            <w:tcW w:w="1487" w:type="dxa"/>
            <w:tcBorders>
              <w:top w:val="single" w:color="000000" w:sz="6" w:space="0"/>
              <w:left w:val="single" w:color="000000" w:sz="6" w:space="0"/>
              <w:bottom w:val="single" w:color="000000" w:sz="6" w:space="0"/>
              <w:right w:val="single" w:color="000000" w:sz="6" w:space="0"/>
            </w:tcBorders>
          </w:tcPr>
          <w:p>
            <w:pPr>
              <w:pStyle w:val="51"/>
              <w:spacing w:before="130"/>
              <w:ind w:left="105"/>
              <w:rPr>
                <w:rFonts w:ascii="宋体" w:hAnsi="宋体" w:eastAsia="宋体" w:cs="宋体"/>
                <w:sz w:val="21"/>
                <w:szCs w:val="21"/>
              </w:rPr>
            </w:pPr>
            <w:r>
              <w:rPr>
                <w:rFonts w:hint="eastAsia" w:ascii="宋体" w:hAnsi="宋体" w:eastAsia="宋体" w:cs="宋体"/>
                <w:sz w:val="21"/>
              </w:rPr>
              <w:t xml:space="preserve"> </w:t>
            </w:r>
          </w:p>
        </w:tc>
        <w:tc>
          <w:tcPr>
            <w:tcW w:w="1382" w:type="dxa"/>
            <w:tcBorders>
              <w:top w:val="single" w:color="000000" w:sz="6" w:space="0"/>
              <w:left w:val="single" w:color="000000" w:sz="6" w:space="0"/>
              <w:bottom w:val="single" w:color="000000" w:sz="6" w:space="0"/>
              <w:right w:val="single" w:color="000000" w:sz="6" w:space="0"/>
            </w:tcBorders>
          </w:tcPr>
          <w:p>
            <w:pPr>
              <w:pStyle w:val="51"/>
              <w:spacing w:before="130"/>
              <w:ind w:left="104"/>
              <w:rPr>
                <w:rFonts w:ascii="宋体" w:hAnsi="宋体" w:eastAsia="宋体" w:cs="宋体"/>
                <w:sz w:val="21"/>
                <w:szCs w:val="21"/>
              </w:rPr>
            </w:pPr>
            <w:r>
              <w:rPr>
                <w:rFonts w:hint="eastAsia" w:ascii="宋体" w:hAnsi="宋体" w:eastAsia="宋体" w:cs="宋体"/>
                <w:sz w:val="21"/>
              </w:rPr>
              <w:t xml:space="preserve"> </w:t>
            </w:r>
          </w:p>
        </w:tc>
        <w:tc>
          <w:tcPr>
            <w:tcW w:w="1381" w:type="dxa"/>
            <w:tcBorders>
              <w:top w:val="single" w:color="000000" w:sz="6" w:space="0"/>
              <w:left w:val="single" w:color="000000" w:sz="6" w:space="0"/>
              <w:bottom w:val="single" w:color="000000" w:sz="6" w:space="0"/>
              <w:right w:val="single" w:color="000000" w:sz="6" w:space="0"/>
            </w:tcBorders>
          </w:tcPr>
          <w:p>
            <w:pPr>
              <w:pStyle w:val="51"/>
              <w:spacing w:before="130"/>
              <w:ind w:left="105"/>
              <w:rPr>
                <w:rFonts w:ascii="宋体" w:hAnsi="宋体" w:eastAsia="宋体" w:cs="宋体"/>
                <w:sz w:val="21"/>
                <w:szCs w:val="21"/>
              </w:rPr>
            </w:pPr>
            <w:r>
              <w:rPr>
                <w:rFonts w:hint="eastAsia" w:ascii="宋体" w:hAnsi="宋体" w:eastAsia="宋体" w:cs="宋体"/>
                <w:sz w:val="21"/>
              </w:rPr>
              <w:t xml:space="preserve"> </w:t>
            </w:r>
          </w:p>
        </w:tc>
      </w:tr>
    </w:tbl>
    <w:p>
      <w:pPr>
        <w:pStyle w:val="16"/>
        <w:spacing w:line="240" w:lineRule="exact"/>
        <w:rPr>
          <w:rFonts w:cs="宋体"/>
          <w:lang w:eastAsia="zh-CN"/>
        </w:rPr>
      </w:pPr>
      <w:r>
        <w:rPr>
          <w:rFonts w:hint="eastAsia" w:cs="宋体"/>
          <w:lang w:eastAsia="zh-CN"/>
        </w:rPr>
        <w:t xml:space="preserve">注：供应商根据实际情况填写，表格不够可自行添加。 </w:t>
      </w:r>
    </w:p>
    <w:p>
      <w:pPr>
        <w:pStyle w:val="16"/>
        <w:spacing w:before="130"/>
        <w:ind w:left="527"/>
        <w:rPr>
          <w:rFonts w:cs="宋体"/>
          <w:lang w:eastAsia="zh-CN"/>
        </w:rPr>
      </w:pPr>
      <w:r>
        <w:rPr>
          <w:rFonts w:hint="eastAsia" w:cs="宋体"/>
          <w:lang w:eastAsia="zh-CN"/>
        </w:rPr>
        <w:t xml:space="preserve"> </w:t>
      </w:r>
    </w:p>
    <w:p>
      <w:pPr>
        <w:pStyle w:val="16"/>
        <w:spacing w:before="130" w:line="352" w:lineRule="auto"/>
        <w:ind w:right="99"/>
        <w:jc w:val="center"/>
        <w:rPr>
          <w:rFonts w:cs="宋体"/>
          <w:lang w:eastAsia="zh-CN"/>
        </w:rPr>
      </w:pPr>
      <w:r>
        <w:rPr>
          <w:rFonts w:hint="eastAsia" w:cs="宋体"/>
          <w:lang w:eastAsia="zh-CN"/>
        </w:rPr>
        <w:t xml:space="preserve">                               供应商名称：</w:t>
      </w:r>
      <w:r>
        <w:rPr>
          <w:rFonts w:hint="eastAsia" w:cs="宋体"/>
          <w:spacing w:val="103"/>
          <w:u w:val="single"/>
          <w:lang w:eastAsia="zh-CN"/>
        </w:rPr>
        <w:t xml:space="preserve">           </w:t>
      </w:r>
      <w:r>
        <w:rPr>
          <w:rFonts w:hint="eastAsia" w:cs="宋体"/>
          <w:lang w:eastAsia="zh-CN"/>
        </w:rPr>
        <w:t xml:space="preserve">（加盖电子签章） </w:t>
      </w:r>
    </w:p>
    <w:p>
      <w:pPr>
        <w:pStyle w:val="16"/>
        <w:spacing w:before="130" w:line="352" w:lineRule="auto"/>
        <w:ind w:left="4625" w:leftChars="1625" w:right="99" w:hanging="1050" w:hangingChars="500"/>
        <w:rPr>
          <w:rFonts w:cs="宋体"/>
          <w:lang w:eastAsia="zh-CN"/>
        </w:rPr>
      </w:pPr>
      <w:r>
        <w:rPr>
          <w:rFonts w:hint="eastAsia" w:cs="宋体"/>
          <w:lang w:eastAsia="zh-CN"/>
        </w:rPr>
        <w:t>法定代表人或其委托代理人：</w:t>
      </w:r>
      <w:r>
        <w:rPr>
          <w:rFonts w:hint="eastAsia" w:cs="宋体"/>
          <w:u w:val="single"/>
          <w:lang w:eastAsia="zh-CN"/>
        </w:rPr>
        <w:t xml:space="preserve">    </w:t>
      </w:r>
      <w:r>
        <w:rPr>
          <w:rFonts w:hint="eastAsia" w:cs="宋体"/>
          <w:spacing w:val="100"/>
          <w:u w:val="single"/>
          <w:lang w:eastAsia="zh-CN"/>
        </w:rPr>
        <w:t xml:space="preserve"> </w:t>
      </w:r>
      <w:r>
        <w:rPr>
          <w:rFonts w:hint="eastAsia" w:cs="宋体"/>
          <w:lang w:eastAsia="zh-CN"/>
        </w:rPr>
        <w:t>（签字或电子签章） 日      期:</w:t>
      </w:r>
      <w:r>
        <w:rPr>
          <w:rFonts w:hint="eastAsia" w:cs="宋体"/>
          <w:u w:val="single"/>
          <w:lang w:eastAsia="zh-CN"/>
        </w:rPr>
        <w:t xml:space="preserve">     </w:t>
      </w:r>
      <w:r>
        <w:rPr>
          <w:rFonts w:hint="eastAsia" w:cs="宋体"/>
          <w:lang w:eastAsia="zh-CN"/>
        </w:rPr>
        <w:t xml:space="preserve"> 年</w:t>
      </w:r>
      <w:r>
        <w:rPr>
          <w:rFonts w:hint="eastAsia" w:cs="宋体"/>
          <w:u w:val="single"/>
          <w:lang w:eastAsia="zh-CN"/>
        </w:rPr>
        <w:t xml:space="preserve">      </w:t>
      </w:r>
      <w:r>
        <w:rPr>
          <w:rFonts w:hint="eastAsia" w:cs="宋体"/>
          <w:lang w:eastAsia="zh-CN"/>
        </w:rPr>
        <w:t>月</w:t>
      </w:r>
      <w:r>
        <w:rPr>
          <w:rFonts w:hint="eastAsia" w:cs="宋体"/>
          <w:u w:val="single"/>
          <w:lang w:eastAsia="zh-CN"/>
        </w:rPr>
        <w:t xml:space="preserve">      </w:t>
      </w:r>
      <w:r>
        <w:rPr>
          <w:rFonts w:hint="eastAsia" w:cs="宋体"/>
          <w:lang w:eastAsia="zh-CN"/>
        </w:rPr>
        <w:t xml:space="preserve">日 </w:t>
      </w:r>
    </w:p>
    <w:p>
      <w:pPr>
        <w:spacing w:line="352" w:lineRule="auto"/>
        <w:rPr>
          <w:rFonts w:ascii="宋体" w:hAnsi="宋体" w:eastAsia="宋体" w:cs="宋体"/>
          <w:lang w:eastAsia="zh-CN"/>
        </w:rPr>
        <w:sectPr>
          <w:pgSz w:w="11910" w:h="16850"/>
          <w:pgMar w:top="1417" w:right="1417" w:bottom="1417" w:left="1417" w:header="0" w:footer="1221" w:gutter="0"/>
          <w:cols w:equalWidth="0" w:num="1">
            <w:col w:w="9110"/>
          </w:cols>
        </w:sectPr>
      </w:pPr>
    </w:p>
    <w:p>
      <w:pPr>
        <w:rPr>
          <w:rFonts w:ascii="宋体" w:hAnsi="宋体" w:eastAsia="宋体" w:cs="宋体"/>
          <w:sz w:val="20"/>
          <w:szCs w:val="20"/>
          <w:lang w:eastAsia="zh-CN"/>
        </w:rPr>
      </w:pPr>
    </w:p>
    <w:p>
      <w:pPr>
        <w:spacing w:before="1"/>
        <w:rPr>
          <w:rFonts w:ascii="宋体" w:hAnsi="宋体" w:eastAsia="宋体" w:cs="宋体"/>
          <w:sz w:val="14"/>
          <w:szCs w:val="14"/>
          <w:lang w:eastAsia="zh-CN"/>
        </w:rPr>
      </w:pPr>
    </w:p>
    <w:p>
      <w:pPr>
        <w:pStyle w:val="5"/>
        <w:spacing w:line="367" w:lineRule="exact"/>
        <w:ind w:left="301"/>
        <w:jc w:val="center"/>
        <w:rPr>
          <w:rFonts w:ascii="宋体" w:hAnsi="宋体" w:eastAsia="宋体" w:cs="宋体"/>
          <w:b w:val="0"/>
          <w:bCs w:val="0"/>
          <w:sz w:val="32"/>
          <w:szCs w:val="32"/>
          <w:lang w:eastAsia="zh-CN"/>
        </w:rPr>
      </w:pPr>
      <w:bookmarkStart w:id="41" w:name="_bookmark25"/>
      <w:bookmarkEnd w:id="41"/>
      <w:bookmarkStart w:id="42" w:name="八、服务及优惠承诺"/>
      <w:bookmarkEnd w:id="42"/>
      <w:r>
        <w:rPr>
          <w:rFonts w:hint="eastAsia" w:ascii="宋体" w:hAnsi="宋体" w:eastAsia="宋体" w:cs="宋体"/>
          <w:spacing w:val="15"/>
          <w:sz w:val="32"/>
          <w:szCs w:val="32"/>
          <w:lang w:eastAsia="zh-CN"/>
        </w:rPr>
        <w:t>八、服务及优惠承诺</w:t>
      </w:r>
    </w:p>
    <w:p>
      <w:pPr>
        <w:spacing w:before="11"/>
        <w:rPr>
          <w:rFonts w:ascii="宋体" w:hAnsi="宋体" w:eastAsia="宋体" w:cs="宋体"/>
          <w:b/>
          <w:bCs/>
          <w:sz w:val="24"/>
          <w:szCs w:val="24"/>
          <w:lang w:eastAsia="zh-CN"/>
        </w:rPr>
      </w:pPr>
    </w:p>
    <w:p>
      <w:pPr>
        <w:pStyle w:val="16"/>
        <w:ind w:left="317"/>
        <w:jc w:val="center"/>
        <w:rPr>
          <w:rFonts w:cs="宋体"/>
          <w:lang w:eastAsia="zh-CN"/>
        </w:rPr>
      </w:pPr>
      <w:r>
        <w:rPr>
          <w:rFonts w:hint="eastAsia" w:cs="宋体"/>
          <w:lang w:eastAsia="zh-CN"/>
        </w:rPr>
        <w:t>（格式自拟）</w:t>
      </w:r>
    </w:p>
    <w:p>
      <w:pPr>
        <w:rPr>
          <w:rFonts w:ascii="宋体" w:hAnsi="宋体" w:eastAsia="宋体" w:cs="宋体"/>
          <w:sz w:val="20"/>
          <w:szCs w:val="20"/>
          <w:lang w:eastAsia="zh-CN"/>
        </w:rPr>
      </w:pPr>
    </w:p>
    <w:p>
      <w:pPr>
        <w:spacing w:before="13"/>
        <w:rPr>
          <w:rFonts w:ascii="宋体" w:hAnsi="宋体" w:eastAsia="宋体" w:cs="宋体"/>
          <w:sz w:val="26"/>
          <w:szCs w:val="26"/>
          <w:lang w:eastAsia="zh-CN"/>
        </w:rPr>
      </w:pPr>
    </w:p>
    <w:p>
      <w:pPr>
        <w:pStyle w:val="12"/>
        <w:ind w:left="841"/>
        <w:jc w:val="center"/>
        <w:rPr>
          <w:rFonts w:ascii="宋体" w:hAnsi="宋体" w:eastAsia="宋体" w:cs="宋体"/>
          <w:b w:val="0"/>
          <w:bCs w:val="0"/>
          <w:lang w:eastAsia="zh-CN"/>
        </w:rPr>
      </w:pPr>
      <w:r>
        <w:rPr>
          <w:rFonts w:hint="eastAsia" w:ascii="宋体" w:hAnsi="宋体" w:eastAsia="宋体" w:cs="宋体"/>
          <w:w w:val="179"/>
          <w:lang w:eastAsia="zh-CN"/>
        </w:rPr>
        <w:t xml:space="preserve"> </w:t>
      </w:r>
    </w:p>
    <w:p>
      <w:pPr>
        <w:spacing w:before="100"/>
        <w:ind w:left="1103"/>
        <w:jc w:val="center"/>
        <w:rPr>
          <w:rFonts w:ascii="宋体" w:hAnsi="宋体" w:eastAsia="宋体" w:cs="宋体"/>
          <w:sz w:val="31"/>
          <w:szCs w:val="31"/>
          <w:lang w:eastAsia="zh-CN"/>
        </w:rPr>
      </w:pPr>
      <w:r>
        <w:rPr>
          <w:rFonts w:hint="eastAsia" w:ascii="宋体" w:hAnsi="宋体" w:eastAsia="宋体" w:cs="宋体"/>
          <w:b/>
          <w:w w:val="183"/>
          <w:sz w:val="31"/>
          <w:lang w:eastAsia="zh-CN"/>
        </w:rPr>
        <w:t xml:space="preserve"> </w:t>
      </w:r>
    </w:p>
    <w:p>
      <w:pPr>
        <w:spacing w:before="78"/>
        <w:ind w:left="1103"/>
        <w:jc w:val="center"/>
        <w:rPr>
          <w:rFonts w:ascii="宋体" w:hAnsi="宋体" w:eastAsia="宋体" w:cs="宋体"/>
          <w:sz w:val="31"/>
          <w:szCs w:val="31"/>
          <w:lang w:eastAsia="zh-CN"/>
        </w:rPr>
      </w:pPr>
      <w:r>
        <w:rPr>
          <w:rFonts w:hint="eastAsia" w:ascii="宋体" w:hAnsi="宋体" w:eastAsia="宋体" w:cs="宋体"/>
          <w:b/>
          <w:w w:val="183"/>
          <w:sz w:val="31"/>
          <w:lang w:eastAsia="zh-CN"/>
        </w:rPr>
        <w:t xml:space="preserve"> </w:t>
      </w:r>
    </w:p>
    <w:p>
      <w:pPr>
        <w:spacing w:before="94"/>
        <w:ind w:left="1103"/>
        <w:jc w:val="center"/>
        <w:rPr>
          <w:rFonts w:ascii="宋体" w:hAnsi="宋体" w:eastAsia="宋体" w:cs="宋体"/>
          <w:sz w:val="31"/>
          <w:szCs w:val="31"/>
          <w:lang w:eastAsia="zh-CN"/>
        </w:rPr>
      </w:pPr>
      <w:r>
        <w:rPr>
          <w:rFonts w:hint="eastAsia" w:ascii="宋体" w:hAnsi="宋体" w:eastAsia="宋体" w:cs="宋体"/>
          <w:b/>
          <w:w w:val="183"/>
          <w:sz w:val="31"/>
          <w:lang w:eastAsia="zh-CN"/>
        </w:rPr>
        <w:t xml:space="preserve"> </w:t>
      </w:r>
    </w:p>
    <w:p>
      <w:pPr>
        <w:spacing w:before="79"/>
        <w:ind w:left="1103"/>
        <w:jc w:val="center"/>
        <w:rPr>
          <w:rFonts w:ascii="宋体" w:hAnsi="宋体" w:eastAsia="宋体" w:cs="宋体"/>
          <w:sz w:val="31"/>
          <w:szCs w:val="31"/>
          <w:lang w:eastAsia="zh-CN"/>
        </w:rPr>
      </w:pPr>
      <w:r>
        <w:rPr>
          <w:rFonts w:hint="eastAsia" w:ascii="宋体" w:hAnsi="宋体" w:eastAsia="宋体" w:cs="宋体"/>
          <w:b/>
          <w:w w:val="183"/>
          <w:sz w:val="31"/>
          <w:lang w:eastAsia="zh-CN"/>
        </w:rPr>
        <w:t xml:space="preserve"> </w:t>
      </w:r>
    </w:p>
    <w:p>
      <w:pPr>
        <w:spacing w:before="79"/>
        <w:ind w:left="1103"/>
        <w:jc w:val="center"/>
        <w:rPr>
          <w:rFonts w:ascii="宋体" w:hAnsi="宋体" w:eastAsia="宋体" w:cs="宋体"/>
          <w:sz w:val="31"/>
          <w:szCs w:val="31"/>
          <w:lang w:eastAsia="zh-CN"/>
        </w:rPr>
      </w:pPr>
      <w:r>
        <w:rPr>
          <w:rFonts w:hint="eastAsia" w:ascii="宋体" w:hAnsi="宋体" w:eastAsia="宋体" w:cs="宋体"/>
          <w:b/>
          <w:w w:val="183"/>
          <w:sz w:val="31"/>
          <w:lang w:eastAsia="zh-CN"/>
        </w:rPr>
        <w:t xml:space="preserve"> </w:t>
      </w:r>
    </w:p>
    <w:p>
      <w:pPr>
        <w:spacing w:before="94"/>
        <w:ind w:left="1103"/>
        <w:jc w:val="center"/>
        <w:rPr>
          <w:rFonts w:ascii="宋体" w:hAnsi="宋体" w:eastAsia="宋体" w:cs="宋体"/>
          <w:sz w:val="31"/>
          <w:szCs w:val="31"/>
          <w:lang w:eastAsia="zh-CN"/>
        </w:rPr>
      </w:pPr>
      <w:r>
        <w:rPr>
          <w:rFonts w:hint="eastAsia" w:ascii="宋体" w:hAnsi="宋体" w:eastAsia="宋体" w:cs="宋体"/>
          <w:b/>
          <w:w w:val="183"/>
          <w:sz w:val="31"/>
          <w:lang w:eastAsia="zh-CN"/>
        </w:rPr>
        <w:t xml:space="preserve"> </w:t>
      </w:r>
    </w:p>
    <w:p>
      <w:pPr>
        <w:spacing w:before="78"/>
        <w:ind w:left="1103"/>
        <w:jc w:val="center"/>
        <w:rPr>
          <w:rFonts w:ascii="宋体" w:hAnsi="宋体" w:eastAsia="宋体" w:cs="宋体"/>
          <w:sz w:val="31"/>
          <w:szCs w:val="31"/>
          <w:lang w:eastAsia="zh-CN"/>
        </w:rPr>
      </w:pPr>
      <w:r>
        <w:rPr>
          <w:rFonts w:hint="eastAsia" w:ascii="宋体" w:hAnsi="宋体" w:eastAsia="宋体" w:cs="宋体"/>
          <w:b/>
          <w:w w:val="183"/>
          <w:sz w:val="31"/>
          <w:lang w:eastAsia="zh-CN"/>
        </w:rPr>
        <w:t xml:space="preserve"> </w:t>
      </w:r>
    </w:p>
    <w:p>
      <w:pPr>
        <w:spacing w:before="79"/>
        <w:ind w:left="1103"/>
        <w:jc w:val="center"/>
        <w:rPr>
          <w:rFonts w:ascii="宋体" w:hAnsi="宋体" w:eastAsia="宋体" w:cs="宋体"/>
          <w:sz w:val="31"/>
          <w:szCs w:val="31"/>
          <w:lang w:eastAsia="zh-CN"/>
        </w:rPr>
      </w:pPr>
      <w:r>
        <w:rPr>
          <w:rFonts w:hint="eastAsia" w:ascii="宋体" w:hAnsi="宋体" w:eastAsia="宋体" w:cs="宋体"/>
          <w:b/>
          <w:w w:val="183"/>
          <w:sz w:val="31"/>
          <w:lang w:eastAsia="zh-CN"/>
        </w:rPr>
        <w:t xml:space="preserve"> </w:t>
      </w:r>
    </w:p>
    <w:p>
      <w:pPr>
        <w:spacing w:before="94"/>
        <w:ind w:left="1103"/>
        <w:jc w:val="center"/>
        <w:rPr>
          <w:rFonts w:ascii="宋体" w:hAnsi="宋体" w:eastAsia="宋体" w:cs="宋体"/>
          <w:sz w:val="31"/>
          <w:szCs w:val="31"/>
          <w:lang w:eastAsia="zh-CN"/>
        </w:rPr>
      </w:pPr>
      <w:r>
        <w:rPr>
          <w:rFonts w:hint="eastAsia" w:ascii="宋体" w:hAnsi="宋体" w:eastAsia="宋体" w:cs="宋体"/>
          <w:b/>
          <w:w w:val="183"/>
          <w:sz w:val="31"/>
          <w:lang w:eastAsia="zh-CN"/>
        </w:rPr>
        <w:t xml:space="preserve"> </w:t>
      </w:r>
    </w:p>
    <w:p>
      <w:pPr>
        <w:spacing w:before="79"/>
        <w:ind w:left="1103"/>
        <w:jc w:val="center"/>
        <w:rPr>
          <w:rFonts w:ascii="宋体" w:hAnsi="宋体" w:eastAsia="宋体" w:cs="宋体"/>
          <w:sz w:val="31"/>
          <w:szCs w:val="31"/>
          <w:lang w:eastAsia="zh-CN"/>
        </w:rPr>
      </w:pPr>
      <w:r>
        <w:rPr>
          <w:rFonts w:hint="eastAsia" w:ascii="宋体" w:hAnsi="宋体" w:eastAsia="宋体" w:cs="宋体"/>
          <w:b/>
          <w:w w:val="183"/>
          <w:sz w:val="31"/>
          <w:lang w:eastAsia="zh-CN"/>
        </w:rPr>
        <w:t xml:space="preserve"> </w:t>
      </w:r>
    </w:p>
    <w:p>
      <w:pPr>
        <w:spacing w:before="78"/>
        <w:ind w:left="1103"/>
        <w:jc w:val="center"/>
        <w:rPr>
          <w:rFonts w:ascii="宋体" w:hAnsi="宋体" w:eastAsia="宋体" w:cs="宋体"/>
          <w:sz w:val="31"/>
          <w:szCs w:val="31"/>
          <w:lang w:eastAsia="zh-CN"/>
        </w:rPr>
      </w:pPr>
      <w:r>
        <w:rPr>
          <w:rFonts w:hint="eastAsia" w:ascii="宋体" w:hAnsi="宋体" w:eastAsia="宋体" w:cs="宋体"/>
          <w:b/>
          <w:w w:val="183"/>
          <w:sz w:val="31"/>
          <w:lang w:eastAsia="zh-CN"/>
        </w:rPr>
        <w:t xml:space="preserve"> </w:t>
      </w:r>
    </w:p>
    <w:p>
      <w:pPr>
        <w:spacing w:before="94"/>
        <w:ind w:left="1103"/>
        <w:jc w:val="center"/>
        <w:rPr>
          <w:rFonts w:ascii="宋体" w:hAnsi="宋体" w:eastAsia="宋体" w:cs="宋体"/>
          <w:sz w:val="31"/>
          <w:szCs w:val="31"/>
          <w:lang w:eastAsia="zh-CN"/>
        </w:rPr>
      </w:pPr>
      <w:r>
        <w:rPr>
          <w:rFonts w:hint="eastAsia" w:ascii="宋体" w:hAnsi="宋体" w:eastAsia="宋体" w:cs="宋体"/>
          <w:b/>
          <w:w w:val="183"/>
          <w:sz w:val="31"/>
          <w:lang w:eastAsia="zh-CN"/>
        </w:rPr>
        <w:t xml:space="preserve"> </w:t>
      </w:r>
    </w:p>
    <w:p>
      <w:pPr>
        <w:spacing w:before="79"/>
        <w:ind w:left="1103"/>
        <w:jc w:val="center"/>
        <w:rPr>
          <w:rFonts w:ascii="宋体" w:hAnsi="宋体" w:eastAsia="宋体" w:cs="宋体"/>
          <w:sz w:val="31"/>
          <w:szCs w:val="31"/>
          <w:lang w:eastAsia="zh-CN"/>
        </w:rPr>
      </w:pPr>
      <w:r>
        <w:rPr>
          <w:rFonts w:hint="eastAsia" w:ascii="宋体" w:hAnsi="宋体" w:eastAsia="宋体" w:cs="宋体"/>
          <w:b/>
          <w:w w:val="183"/>
          <w:sz w:val="31"/>
          <w:lang w:eastAsia="zh-CN"/>
        </w:rPr>
        <w:t xml:space="preserve"> </w:t>
      </w:r>
    </w:p>
    <w:p>
      <w:pPr>
        <w:spacing w:before="79"/>
        <w:ind w:left="1103"/>
        <w:jc w:val="center"/>
        <w:rPr>
          <w:rFonts w:ascii="宋体" w:hAnsi="宋体" w:eastAsia="宋体" w:cs="宋体"/>
          <w:sz w:val="31"/>
          <w:szCs w:val="31"/>
          <w:lang w:eastAsia="zh-CN"/>
        </w:rPr>
      </w:pPr>
      <w:r>
        <w:rPr>
          <w:rFonts w:hint="eastAsia" w:ascii="宋体" w:hAnsi="宋体" w:eastAsia="宋体" w:cs="宋体"/>
          <w:b/>
          <w:w w:val="183"/>
          <w:sz w:val="31"/>
          <w:lang w:eastAsia="zh-CN"/>
        </w:rPr>
        <w:t xml:space="preserve"> </w:t>
      </w:r>
    </w:p>
    <w:p>
      <w:pPr>
        <w:spacing w:before="93"/>
        <w:ind w:left="1103"/>
        <w:jc w:val="center"/>
        <w:rPr>
          <w:rFonts w:ascii="宋体" w:hAnsi="宋体" w:eastAsia="宋体" w:cs="宋体"/>
          <w:sz w:val="31"/>
          <w:szCs w:val="31"/>
          <w:lang w:eastAsia="zh-CN"/>
        </w:rPr>
      </w:pPr>
      <w:r>
        <w:rPr>
          <w:rFonts w:hint="eastAsia" w:ascii="宋体" w:hAnsi="宋体" w:eastAsia="宋体" w:cs="宋体"/>
          <w:b/>
          <w:w w:val="183"/>
          <w:sz w:val="31"/>
          <w:lang w:eastAsia="zh-CN"/>
        </w:rPr>
        <w:t xml:space="preserve"> </w:t>
      </w:r>
    </w:p>
    <w:p>
      <w:pPr>
        <w:spacing w:before="79"/>
        <w:ind w:left="1103"/>
        <w:jc w:val="center"/>
        <w:rPr>
          <w:rFonts w:ascii="宋体" w:hAnsi="宋体" w:eastAsia="宋体" w:cs="宋体"/>
          <w:sz w:val="31"/>
          <w:szCs w:val="31"/>
          <w:lang w:eastAsia="zh-CN"/>
        </w:rPr>
      </w:pPr>
      <w:r>
        <w:rPr>
          <w:rFonts w:hint="eastAsia" w:ascii="宋体" w:hAnsi="宋体" w:eastAsia="宋体" w:cs="宋体"/>
          <w:b/>
          <w:w w:val="183"/>
          <w:sz w:val="31"/>
          <w:lang w:eastAsia="zh-CN"/>
        </w:rPr>
        <w:t xml:space="preserve"> </w:t>
      </w:r>
    </w:p>
    <w:p>
      <w:pPr>
        <w:jc w:val="center"/>
        <w:rPr>
          <w:rFonts w:ascii="宋体" w:hAnsi="宋体" w:eastAsia="宋体" w:cs="宋体"/>
          <w:sz w:val="31"/>
          <w:szCs w:val="31"/>
          <w:lang w:eastAsia="zh-CN"/>
        </w:rPr>
        <w:sectPr>
          <w:pgSz w:w="11910" w:h="16850"/>
          <w:pgMar w:top="1417" w:right="1417" w:bottom="1417" w:left="1417" w:header="0" w:footer="1221" w:gutter="0"/>
          <w:cols w:equalWidth="0" w:num="1">
            <w:col w:w="8550"/>
          </w:cols>
        </w:sectPr>
      </w:pPr>
    </w:p>
    <w:p>
      <w:pPr>
        <w:spacing w:before="7"/>
        <w:jc w:val="center"/>
        <w:outlineLvl w:val="1"/>
        <w:rPr>
          <w:rFonts w:ascii="宋体" w:hAnsi="宋体" w:eastAsia="宋体" w:cs="宋体"/>
          <w:b/>
          <w:bCs/>
          <w:sz w:val="32"/>
          <w:szCs w:val="32"/>
          <w:lang w:eastAsia="zh-CN"/>
        </w:rPr>
      </w:pPr>
      <w:r>
        <w:rPr>
          <w:rFonts w:hint="eastAsia" w:ascii="宋体" w:hAnsi="宋体" w:eastAsia="宋体" w:cs="宋体"/>
          <w:b/>
          <w:bCs/>
          <w:sz w:val="32"/>
          <w:szCs w:val="32"/>
          <w:lang w:eastAsia="zh-CN"/>
        </w:rPr>
        <w:t>九、综合材料</w:t>
      </w:r>
    </w:p>
    <w:p>
      <w:pPr>
        <w:pStyle w:val="16"/>
        <w:spacing w:before="35"/>
        <w:rPr>
          <w:rFonts w:cs="宋体"/>
          <w:b/>
          <w:bCs/>
          <w:lang w:eastAsia="zh-CN"/>
        </w:rPr>
      </w:pPr>
      <w:bookmarkStart w:id="43" w:name="九、综合材料"/>
      <w:bookmarkEnd w:id="43"/>
      <w:bookmarkStart w:id="44" w:name="_bookmark26"/>
      <w:bookmarkEnd w:id="44"/>
      <w:r>
        <w:rPr>
          <w:rFonts w:hint="eastAsia" w:cs="宋体"/>
          <w:b/>
          <w:bCs/>
          <w:lang w:eastAsia="zh-CN"/>
        </w:rPr>
        <w:t xml:space="preserve">1、资格审查资料 </w:t>
      </w:r>
    </w:p>
    <w:p>
      <w:pPr>
        <w:pStyle w:val="16"/>
        <w:spacing w:before="35" w:line="360" w:lineRule="auto"/>
        <w:ind w:left="0" w:firstLine="420" w:firstLineChars="200"/>
        <w:rPr>
          <w:rFonts w:cs="宋体"/>
          <w:lang w:eastAsia="zh-CN"/>
        </w:rPr>
      </w:pPr>
      <w:r>
        <w:rPr>
          <w:rFonts w:hint="eastAsia" w:cs="宋体"/>
          <w:lang w:eastAsia="zh-CN"/>
        </w:rPr>
        <w:t xml:space="preserve"> </w:t>
      </w:r>
    </w:p>
    <w:p>
      <w:pPr>
        <w:pStyle w:val="29"/>
        <w:ind w:firstLine="480"/>
        <w:rPr>
          <w:rFonts w:ascii="宋体" w:hAnsi="宋体" w:eastAsia="宋体" w:cs="宋体"/>
          <w:lang w:eastAsia="zh-CN"/>
        </w:rPr>
      </w:pPr>
    </w:p>
    <w:p>
      <w:pPr>
        <w:pStyle w:val="16"/>
        <w:spacing w:before="35"/>
        <w:ind w:left="0"/>
        <w:rPr>
          <w:rFonts w:cs="宋体"/>
          <w:lang w:eastAsia="zh-CN"/>
        </w:rPr>
        <w:sectPr>
          <w:pgSz w:w="11910" w:h="16850"/>
          <w:pgMar w:top="1417" w:right="1417" w:bottom="1417" w:left="1417" w:header="0" w:footer="1221" w:gutter="0"/>
          <w:cols w:equalWidth="0" w:num="1">
            <w:col w:w="9390"/>
          </w:cols>
        </w:sectPr>
      </w:pPr>
    </w:p>
    <w:p>
      <w:pPr>
        <w:spacing w:before="7"/>
        <w:rPr>
          <w:rFonts w:ascii="宋体" w:hAnsi="宋体" w:eastAsia="宋体" w:cs="宋体"/>
          <w:sz w:val="16"/>
          <w:szCs w:val="16"/>
          <w:lang w:eastAsia="zh-CN"/>
        </w:rPr>
      </w:pPr>
    </w:p>
    <w:p>
      <w:pPr>
        <w:rPr>
          <w:rFonts w:ascii="宋体" w:hAnsi="宋体" w:eastAsia="宋体" w:cs="宋体"/>
          <w:sz w:val="16"/>
          <w:szCs w:val="16"/>
          <w:lang w:eastAsia="zh-CN"/>
        </w:rPr>
        <w:sectPr>
          <w:pgSz w:w="11910" w:h="16850"/>
          <w:pgMar w:top="1417" w:right="1417" w:bottom="1417" w:left="1417" w:header="0" w:footer="1221" w:gutter="0"/>
          <w:cols w:equalWidth="0" w:num="1">
            <w:col w:w="9690"/>
          </w:cols>
        </w:sectPr>
      </w:pPr>
    </w:p>
    <w:p>
      <w:pPr>
        <w:spacing w:line="334" w:lineRule="exact"/>
        <w:rPr>
          <w:rFonts w:ascii="宋体" w:hAnsi="宋体" w:eastAsia="宋体" w:cs="宋体"/>
          <w:b/>
          <w:bCs/>
          <w:sz w:val="21"/>
          <w:szCs w:val="21"/>
          <w:lang w:eastAsia="zh-CN"/>
        </w:rPr>
      </w:pPr>
      <w:r>
        <w:rPr>
          <w:rFonts w:hint="eastAsia" w:ascii="宋体" w:hAnsi="宋体" w:eastAsia="宋体" w:cs="宋体"/>
          <w:b/>
          <w:bCs/>
          <w:spacing w:val="6"/>
          <w:sz w:val="21"/>
          <w:szCs w:val="21"/>
          <w:lang w:eastAsia="zh-CN"/>
        </w:rPr>
        <w:t>2、反商业贿赂承诺书</w:t>
      </w:r>
      <w:r>
        <w:rPr>
          <w:rFonts w:hint="eastAsia" w:ascii="宋体" w:hAnsi="宋体" w:eastAsia="宋体" w:cs="宋体"/>
          <w:b/>
          <w:bCs/>
          <w:w w:val="179"/>
          <w:sz w:val="21"/>
          <w:szCs w:val="21"/>
          <w:lang w:eastAsia="zh-CN"/>
        </w:rPr>
        <w:t xml:space="preserve"> </w:t>
      </w:r>
    </w:p>
    <w:p>
      <w:pPr>
        <w:spacing w:before="3"/>
        <w:rPr>
          <w:rFonts w:ascii="宋体" w:hAnsi="宋体" w:eastAsia="宋体" w:cs="宋体"/>
          <w:b/>
          <w:bCs/>
          <w:sz w:val="31"/>
          <w:szCs w:val="31"/>
          <w:lang w:eastAsia="zh-CN"/>
        </w:rPr>
      </w:pPr>
      <w:r>
        <w:rPr>
          <w:rFonts w:hint="eastAsia" w:ascii="宋体" w:hAnsi="宋体" w:eastAsia="宋体" w:cs="宋体"/>
          <w:lang w:eastAsia="zh-CN"/>
        </w:rPr>
        <w:br w:type="column"/>
      </w:r>
    </w:p>
    <w:p>
      <w:pPr>
        <w:ind w:left="106"/>
        <w:rPr>
          <w:rFonts w:ascii="宋体" w:hAnsi="宋体" w:eastAsia="宋体" w:cs="宋体"/>
          <w:sz w:val="28"/>
          <w:szCs w:val="28"/>
          <w:lang w:eastAsia="zh-CN"/>
        </w:rPr>
      </w:pPr>
      <w:r>
        <w:rPr>
          <w:rFonts w:hint="eastAsia" w:ascii="宋体" w:hAnsi="宋体" w:eastAsia="宋体" w:cs="宋体"/>
          <w:b/>
          <w:bCs/>
          <w:spacing w:val="14"/>
          <w:sz w:val="28"/>
          <w:szCs w:val="28"/>
          <w:lang w:eastAsia="zh-CN"/>
        </w:rPr>
        <w:t>反商业贿赂承诺书</w:t>
      </w:r>
    </w:p>
    <w:p>
      <w:pPr>
        <w:rPr>
          <w:rFonts w:ascii="宋体" w:hAnsi="宋体" w:eastAsia="宋体" w:cs="宋体"/>
          <w:sz w:val="28"/>
          <w:szCs w:val="28"/>
          <w:lang w:eastAsia="zh-CN"/>
        </w:rPr>
        <w:sectPr>
          <w:type w:val="continuous"/>
          <w:pgSz w:w="11910" w:h="16850"/>
          <w:pgMar w:top="1417" w:right="1417" w:bottom="1417" w:left="1417" w:header="720" w:footer="720" w:gutter="0"/>
          <w:cols w:equalWidth="0" w:num="2">
            <w:col w:w="2173" w:space="1214"/>
            <w:col w:w="5689"/>
          </w:cols>
        </w:sectPr>
      </w:pPr>
    </w:p>
    <w:p>
      <w:pPr>
        <w:spacing w:before="2"/>
        <w:rPr>
          <w:rFonts w:ascii="宋体" w:hAnsi="宋体" w:eastAsia="宋体" w:cs="宋体"/>
          <w:b/>
          <w:bCs/>
          <w:sz w:val="9"/>
          <w:szCs w:val="9"/>
          <w:lang w:eastAsia="zh-CN"/>
        </w:rPr>
      </w:pPr>
    </w:p>
    <w:p>
      <w:pPr>
        <w:pStyle w:val="16"/>
        <w:spacing w:before="35"/>
        <w:rPr>
          <w:rFonts w:cs="宋体"/>
          <w:lang w:eastAsia="zh-CN"/>
        </w:rPr>
      </w:pPr>
      <w:r>
        <w:rPr>
          <w:rFonts w:hint="eastAsia" w:cs="宋体"/>
          <w:lang w:eastAsia="zh-CN"/>
        </w:rPr>
        <w:t>我公司承诺：</w:t>
      </w:r>
    </w:p>
    <w:p>
      <w:pPr>
        <w:pStyle w:val="16"/>
        <w:tabs>
          <w:tab w:val="left" w:pos="1893"/>
          <w:tab w:val="left" w:pos="3470"/>
          <w:tab w:val="left" w:pos="6009"/>
        </w:tabs>
        <w:spacing w:before="130" w:line="357" w:lineRule="auto"/>
        <w:ind w:right="203" w:firstLine="435"/>
        <w:rPr>
          <w:rFonts w:cs="宋体"/>
          <w:lang w:eastAsia="zh-CN"/>
        </w:rPr>
      </w:pPr>
      <w:r>
        <w:rPr>
          <w:rFonts w:hint="eastAsia" w:cs="宋体"/>
          <w:spacing w:val="-1"/>
          <w:lang w:eastAsia="zh-CN"/>
        </w:rPr>
        <w:t>在</w:t>
      </w:r>
      <w:r>
        <w:rPr>
          <w:rFonts w:hint="eastAsia" w:cs="宋体"/>
          <w:spacing w:val="-1"/>
          <w:u w:val="single" w:color="000000"/>
          <w:lang w:eastAsia="zh-CN"/>
        </w:rPr>
        <w:tab/>
      </w:r>
      <w:r>
        <w:rPr>
          <w:rFonts w:hint="eastAsia" w:cs="宋体"/>
          <w:u w:val="single" w:color="000000"/>
          <w:lang w:eastAsia="zh-CN"/>
        </w:rPr>
        <w:t>（项目名称）</w:t>
      </w:r>
      <w:r>
        <w:rPr>
          <w:rFonts w:hint="eastAsia" w:cs="宋体"/>
          <w:u w:val="single" w:color="000000"/>
          <w:lang w:eastAsia="zh-CN"/>
        </w:rPr>
        <w:tab/>
      </w:r>
      <w:r>
        <w:rPr>
          <w:rFonts w:hint="eastAsia" w:cs="宋体"/>
          <w:lang w:eastAsia="zh-CN"/>
        </w:rPr>
        <w:t>（采购编号为：</w:t>
      </w:r>
      <w:r>
        <w:rPr>
          <w:rFonts w:hint="eastAsia" w:cs="宋体"/>
          <w:u w:val="single" w:color="000000"/>
          <w:lang w:eastAsia="zh-CN"/>
        </w:rPr>
        <w:tab/>
      </w:r>
      <w:r>
        <w:rPr>
          <w:rFonts w:hint="eastAsia" w:cs="宋体"/>
          <w:lang w:eastAsia="zh-CN"/>
        </w:rPr>
        <w:t xml:space="preserve">）采购活动中，我方保证做到： 一、公平竞争参加本次采购活动。 </w:t>
      </w:r>
      <w:r>
        <w:rPr>
          <w:rFonts w:hint="eastAsia" w:cs="宋体"/>
          <w:spacing w:val="-3"/>
          <w:lang w:eastAsia="zh-CN"/>
        </w:rPr>
        <w:t>二、杜绝任何形式的商业贿赂行为。不向国家工作人员、代理机构工作人员、评审专家及其亲属提供礼</w:t>
      </w:r>
      <w:r>
        <w:rPr>
          <w:rFonts w:hint="eastAsia" w:cs="宋体"/>
          <w:spacing w:val="-77"/>
          <w:lang w:eastAsia="zh-CN"/>
        </w:rPr>
        <w:t xml:space="preserve"> </w:t>
      </w:r>
      <w:r>
        <w:rPr>
          <w:rFonts w:hint="eastAsia" w:cs="宋体"/>
          <w:spacing w:val="-3"/>
          <w:lang w:eastAsia="zh-CN"/>
        </w:rPr>
        <w:t>品礼金、有价证券、购物券、回扣、佣金、咨询费、劳务费、赞助费、宣传费、宴请；不为其报销各种</w:t>
      </w:r>
      <w:r>
        <w:rPr>
          <w:rFonts w:hint="eastAsia" w:cs="宋体"/>
          <w:spacing w:val="-78"/>
          <w:lang w:eastAsia="zh-CN"/>
        </w:rPr>
        <w:t xml:space="preserve"> </w:t>
      </w:r>
      <w:r>
        <w:rPr>
          <w:rFonts w:hint="eastAsia" w:cs="宋体"/>
          <w:lang w:eastAsia="zh-CN"/>
        </w:rPr>
        <w:t xml:space="preserve">消费凭证，不支付其旅游、娱乐等费用。 </w:t>
      </w:r>
      <w:r>
        <w:rPr>
          <w:rFonts w:hint="eastAsia" w:cs="宋体"/>
          <w:spacing w:val="-2"/>
          <w:lang w:eastAsia="zh-CN"/>
        </w:rPr>
        <w:t>三、若出现上述行为，我方及参与招标投标活动的工作人员愿意接受按照国家法律法规等有关规定给予</w:t>
      </w:r>
      <w:r>
        <w:rPr>
          <w:rFonts w:hint="eastAsia" w:cs="宋体"/>
          <w:lang w:eastAsia="zh-CN"/>
        </w:rPr>
        <w:t xml:space="preserve"> 的处罚。</w:t>
      </w:r>
    </w:p>
    <w:p>
      <w:pPr>
        <w:spacing w:before="7"/>
        <w:rPr>
          <w:rFonts w:ascii="宋体" w:hAnsi="宋体" w:eastAsia="宋体" w:cs="宋体"/>
          <w:sz w:val="20"/>
          <w:szCs w:val="20"/>
          <w:lang w:eastAsia="zh-CN"/>
        </w:rPr>
      </w:pPr>
    </w:p>
    <w:p>
      <w:pPr>
        <w:pStyle w:val="16"/>
        <w:spacing w:line="352" w:lineRule="auto"/>
        <w:ind w:left="4312" w:right="203"/>
        <w:rPr>
          <w:rFonts w:cs="宋体"/>
          <w:lang w:eastAsia="zh-CN"/>
        </w:rPr>
      </w:pPr>
      <w:r>
        <w:rPr>
          <w:rFonts w:hint="eastAsia" w:cs="宋体"/>
          <w:lang w:eastAsia="zh-CN"/>
        </w:rPr>
        <w:t>供应商名称：</w:t>
      </w:r>
      <w:r>
        <w:rPr>
          <w:rFonts w:hint="eastAsia" w:cs="宋体"/>
          <w:spacing w:val="104"/>
          <w:u w:val="single"/>
          <w:lang w:eastAsia="zh-CN"/>
        </w:rPr>
        <w:t xml:space="preserve">      </w:t>
      </w:r>
      <w:r>
        <w:rPr>
          <w:rFonts w:hint="eastAsia" w:cs="宋体"/>
          <w:lang w:eastAsia="zh-CN"/>
        </w:rPr>
        <w:t>（加盖电子签章）</w:t>
      </w:r>
    </w:p>
    <w:p>
      <w:pPr>
        <w:pStyle w:val="16"/>
        <w:spacing w:line="352" w:lineRule="auto"/>
        <w:ind w:left="4312" w:right="203"/>
        <w:rPr>
          <w:rFonts w:cs="宋体"/>
          <w:lang w:eastAsia="zh-CN"/>
        </w:rPr>
      </w:pPr>
      <w:r>
        <w:rPr>
          <w:rFonts w:hint="eastAsia" w:cs="宋体"/>
          <w:lang w:eastAsia="zh-CN"/>
        </w:rPr>
        <w:t>法定代表人或其委托代理人：</w:t>
      </w:r>
      <w:r>
        <w:rPr>
          <w:rFonts w:hint="eastAsia" w:cs="宋体"/>
          <w:u w:val="single"/>
          <w:lang w:eastAsia="zh-CN"/>
        </w:rPr>
        <w:t xml:space="preserve"> </w:t>
      </w:r>
      <w:r>
        <w:rPr>
          <w:rFonts w:hint="eastAsia" w:cs="宋体"/>
          <w:spacing w:val="-11"/>
          <w:lang w:eastAsia="zh-CN"/>
        </w:rPr>
        <w:t>（签字或电子签章）</w:t>
      </w:r>
      <w:r>
        <w:rPr>
          <w:rFonts w:hint="eastAsia" w:cs="宋体"/>
          <w:lang w:eastAsia="zh-CN"/>
        </w:rPr>
        <w:t xml:space="preserve"> </w:t>
      </w:r>
    </w:p>
    <w:p>
      <w:pPr>
        <w:pStyle w:val="16"/>
        <w:spacing w:line="352" w:lineRule="auto"/>
        <w:ind w:left="4312" w:right="203"/>
        <w:rPr>
          <w:rFonts w:cs="宋体"/>
          <w:lang w:eastAsia="zh-CN"/>
        </w:rPr>
      </w:pPr>
      <w:r>
        <w:rPr>
          <w:rFonts w:hint="eastAsia" w:cs="宋体"/>
          <w:lang w:eastAsia="zh-CN"/>
        </w:rPr>
        <w:t>日   期:</w:t>
      </w:r>
      <w:r>
        <w:rPr>
          <w:rFonts w:hint="eastAsia" w:cs="宋体"/>
          <w:u w:val="single"/>
          <w:lang w:eastAsia="zh-CN"/>
        </w:rPr>
        <w:t xml:space="preserve">      </w:t>
      </w:r>
      <w:r>
        <w:rPr>
          <w:rFonts w:hint="eastAsia" w:cs="宋体"/>
          <w:lang w:eastAsia="zh-CN"/>
        </w:rPr>
        <w:t>年</w:t>
      </w:r>
      <w:r>
        <w:rPr>
          <w:rFonts w:hint="eastAsia" w:cs="宋体"/>
          <w:u w:val="single"/>
          <w:lang w:eastAsia="zh-CN"/>
        </w:rPr>
        <w:t xml:space="preserve">      </w:t>
      </w:r>
      <w:r>
        <w:rPr>
          <w:rFonts w:hint="eastAsia" w:cs="宋体"/>
          <w:lang w:eastAsia="zh-CN"/>
        </w:rPr>
        <w:t xml:space="preserve">月 </w:t>
      </w:r>
      <w:r>
        <w:rPr>
          <w:rFonts w:hint="eastAsia" w:cs="宋体"/>
          <w:u w:val="single"/>
          <w:lang w:eastAsia="zh-CN"/>
        </w:rPr>
        <w:t xml:space="preserve">    </w:t>
      </w:r>
      <w:r>
        <w:rPr>
          <w:rFonts w:hint="eastAsia" w:cs="宋体"/>
          <w:spacing w:val="1"/>
          <w:lang w:eastAsia="zh-CN"/>
        </w:rPr>
        <w:t xml:space="preserve"> </w:t>
      </w:r>
      <w:r>
        <w:rPr>
          <w:rFonts w:hint="eastAsia" w:cs="宋体"/>
          <w:lang w:eastAsia="zh-CN"/>
        </w:rPr>
        <w:t xml:space="preserve">日 </w:t>
      </w:r>
    </w:p>
    <w:p>
      <w:pPr>
        <w:spacing w:line="352" w:lineRule="auto"/>
        <w:rPr>
          <w:rFonts w:ascii="宋体" w:hAnsi="宋体" w:eastAsia="宋体" w:cs="宋体"/>
          <w:lang w:eastAsia="zh-CN"/>
        </w:rPr>
        <w:sectPr>
          <w:type w:val="continuous"/>
          <w:pgSz w:w="11910" w:h="16850"/>
          <w:pgMar w:top="1417" w:right="1417" w:bottom="1417" w:left="1417" w:header="720" w:footer="720" w:gutter="0"/>
          <w:cols w:equalWidth="0" w:num="1">
            <w:col w:w="9690"/>
          </w:cols>
        </w:sectPr>
      </w:pPr>
    </w:p>
    <w:p>
      <w:pPr>
        <w:spacing w:line="310" w:lineRule="exact"/>
        <w:rPr>
          <w:rFonts w:ascii="宋体" w:hAnsi="宋体" w:eastAsia="宋体" w:cs="宋体"/>
          <w:b/>
          <w:bCs/>
          <w:sz w:val="21"/>
          <w:szCs w:val="21"/>
          <w:lang w:eastAsia="zh-CN"/>
        </w:rPr>
      </w:pPr>
      <w:r>
        <w:rPr>
          <w:rFonts w:hint="eastAsia" w:ascii="宋体" w:hAnsi="宋体" w:eastAsia="宋体" w:cs="宋体"/>
          <w:b/>
          <w:bCs/>
          <w:spacing w:val="5"/>
          <w:sz w:val="21"/>
          <w:szCs w:val="21"/>
          <w:lang w:eastAsia="zh-CN"/>
        </w:rPr>
        <w:t>3、中小企业声明函</w:t>
      </w:r>
    </w:p>
    <w:p>
      <w:pPr>
        <w:spacing w:before="6"/>
        <w:rPr>
          <w:rFonts w:ascii="宋体" w:hAnsi="宋体" w:eastAsia="宋体" w:cs="宋体"/>
          <w:b/>
          <w:bCs/>
          <w:sz w:val="19"/>
          <w:szCs w:val="19"/>
          <w:lang w:eastAsia="zh-CN"/>
        </w:rPr>
      </w:pPr>
    </w:p>
    <w:p>
      <w:pPr>
        <w:spacing w:line="480" w:lineRule="exact"/>
        <w:jc w:val="center"/>
        <w:rPr>
          <w:rFonts w:ascii="宋体" w:hAnsi="宋体" w:eastAsia="宋体" w:cs="宋体"/>
          <w:sz w:val="24"/>
          <w:lang w:val="zh-CN" w:eastAsia="zh-CN"/>
        </w:rPr>
      </w:pPr>
      <w:r>
        <w:rPr>
          <w:rFonts w:hint="eastAsia" w:ascii="宋体" w:hAnsi="宋体" w:eastAsia="宋体" w:cs="宋体"/>
          <w:b/>
          <w:bCs/>
          <w:sz w:val="24"/>
          <w:lang w:val="zh-CN" w:eastAsia="zh-CN"/>
        </w:rPr>
        <w:t>中小企业声明函</w:t>
      </w:r>
    </w:p>
    <w:p>
      <w:pPr>
        <w:pStyle w:val="16"/>
        <w:spacing w:line="360" w:lineRule="auto"/>
        <w:ind w:firstLine="640"/>
        <w:rPr>
          <w:rFonts w:cs="宋体"/>
          <w:lang w:eastAsia="zh-CN"/>
        </w:rPr>
      </w:pPr>
      <w:r>
        <w:rPr>
          <w:rFonts w:hint="eastAsia" w:cs="宋体"/>
          <w:lang w:eastAsia="zh-CN"/>
        </w:rPr>
        <w:t>本公司（联合体）郑重声明，根据《政府采购促进中小企业发展管理办法》（财库﹝2020﹞46 号）的规定，本公司（联合体）参加</w:t>
      </w:r>
      <w:r>
        <w:rPr>
          <w:rFonts w:hint="eastAsia" w:cs="宋体"/>
          <w:u w:val="single"/>
          <w:lang w:eastAsia="zh-CN"/>
        </w:rPr>
        <w:t xml:space="preserve">   （单位名称）</w:t>
      </w:r>
      <w:r>
        <w:rPr>
          <w:rFonts w:hint="eastAsia" w:cs="宋体"/>
          <w:lang w:eastAsia="zh-CN"/>
        </w:rPr>
        <w:t>的</w:t>
      </w:r>
      <w:r>
        <w:rPr>
          <w:rFonts w:hint="eastAsia" w:cs="宋体"/>
          <w:u w:val="single"/>
          <w:lang w:eastAsia="zh-CN"/>
        </w:rPr>
        <w:t xml:space="preserve">    （项目名称）</w:t>
      </w:r>
      <w:r>
        <w:rPr>
          <w:rFonts w:hint="eastAsia" w:cs="宋体"/>
          <w:lang w:eastAsia="zh-CN"/>
        </w:rPr>
        <w:t>采购活动，工程的施工单位全部为符合政策要求的中小企业（或者：服务 全部由符合政策要求的中小企业承接）。相关企业（含联合体中的中小企业、签订分包意向协议的中小企业）的具体情况如下：</w:t>
      </w:r>
    </w:p>
    <w:p>
      <w:pPr>
        <w:pStyle w:val="16"/>
        <w:spacing w:line="360" w:lineRule="auto"/>
        <w:ind w:firstLine="640"/>
        <w:rPr>
          <w:rFonts w:cs="宋体"/>
          <w:lang w:eastAsia="zh-CN"/>
        </w:rPr>
      </w:pPr>
      <w:r>
        <w:rPr>
          <w:rFonts w:hint="eastAsia" w:cs="宋体"/>
          <w:lang w:eastAsia="zh-CN"/>
        </w:rPr>
        <w:t>1.</w:t>
      </w:r>
      <w:r>
        <w:rPr>
          <w:rFonts w:hint="eastAsia" w:cs="宋体"/>
          <w:u w:val="single"/>
          <w:lang w:eastAsia="zh-CN"/>
        </w:rPr>
        <w:t xml:space="preserve"> （标的名称）</w:t>
      </w:r>
      <w:r>
        <w:rPr>
          <w:rFonts w:hint="eastAsia" w:cs="宋体"/>
          <w:lang w:eastAsia="zh-CN"/>
        </w:rPr>
        <w:t>，属于</w:t>
      </w:r>
      <w:r>
        <w:rPr>
          <w:rFonts w:hint="eastAsia" w:cs="宋体"/>
          <w:u w:val="single"/>
          <w:lang w:eastAsia="zh-CN"/>
        </w:rPr>
        <w:t xml:space="preserve">   （采购文件中明确的所属行业）</w:t>
      </w:r>
      <w:r>
        <w:rPr>
          <w:rFonts w:hint="eastAsia" w:cs="宋体"/>
          <w:lang w:eastAsia="zh-CN"/>
        </w:rPr>
        <w:t>； 承建（承接）企业为</w:t>
      </w:r>
      <w:r>
        <w:rPr>
          <w:rFonts w:hint="eastAsia" w:cs="宋体"/>
          <w:u w:val="single"/>
          <w:lang w:eastAsia="zh-CN"/>
        </w:rPr>
        <w:t xml:space="preserve">   （企业名称）</w:t>
      </w:r>
      <w:r>
        <w:rPr>
          <w:rFonts w:hint="eastAsia" w:cs="宋体"/>
          <w:lang w:eastAsia="zh-CN"/>
        </w:rPr>
        <w:t>，从业人员</w:t>
      </w:r>
      <w:r>
        <w:rPr>
          <w:rFonts w:hint="eastAsia" w:cs="宋体"/>
          <w:u w:val="single"/>
          <w:lang w:eastAsia="zh-CN"/>
        </w:rPr>
        <w:tab/>
      </w:r>
      <w:r>
        <w:rPr>
          <w:rFonts w:hint="eastAsia" w:cs="宋体"/>
          <w:lang w:eastAsia="zh-CN"/>
        </w:rPr>
        <w:t>人，营业收入为</w:t>
      </w:r>
      <w:r>
        <w:rPr>
          <w:rFonts w:hint="eastAsia" w:cs="宋体"/>
          <w:u w:val="single"/>
          <w:lang w:eastAsia="zh-CN"/>
        </w:rPr>
        <w:tab/>
      </w:r>
      <w:r>
        <w:rPr>
          <w:rFonts w:hint="eastAsia" w:cs="宋体"/>
          <w:lang w:eastAsia="zh-CN"/>
        </w:rPr>
        <w:t>万元，资产总额为万元，属于</w:t>
      </w:r>
      <w:r>
        <w:rPr>
          <w:rFonts w:hint="eastAsia" w:cs="宋体"/>
          <w:u w:val="single"/>
          <w:lang w:eastAsia="zh-CN"/>
        </w:rPr>
        <w:t xml:space="preserve">   （中型企业、 小型企业、微型企业）</w:t>
      </w:r>
      <w:r>
        <w:rPr>
          <w:rFonts w:hint="eastAsia" w:cs="宋体"/>
          <w:lang w:eastAsia="zh-CN"/>
        </w:rPr>
        <w:t>；</w:t>
      </w:r>
    </w:p>
    <w:p>
      <w:pPr>
        <w:pStyle w:val="16"/>
        <w:spacing w:line="360" w:lineRule="auto"/>
        <w:ind w:firstLine="640"/>
        <w:rPr>
          <w:rFonts w:cs="宋体"/>
          <w:lang w:eastAsia="zh-CN"/>
        </w:rPr>
      </w:pPr>
      <w:r>
        <w:rPr>
          <w:rFonts w:hint="eastAsia" w:cs="宋体"/>
          <w:lang w:eastAsia="zh-CN"/>
        </w:rPr>
        <w:t>2.</w:t>
      </w:r>
      <w:r>
        <w:rPr>
          <w:rFonts w:hint="eastAsia" w:cs="宋体"/>
          <w:u w:val="single"/>
          <w:lang w:eastAsia="zh-CN"/>
        </w:rPr>
        <w:t xml:space="preserve">    （标的名称）</w:t>
      </w:r>
      <w:r>
        <w:rPr>
          <w:rFonts w:hint="eastAsia" w:cs="宋体"/>
          <w:lang w:eastAsia="zh-CN"/>
        </w:rPr>
        <w:t>，属于</w:t>
      </w:r>
      <w:r>
        <w:rPr>
          <w:rFonts w:hint="eastAsia" w:cs="宋体"/>
          <w:u w:val="single"/>
          <w:lang w:eastAsia="zh-CN"/>
        </w:rPr>
        <w:t xml:space="preserve">   （采购文件中明确的所属行业）</w:t>
      </w:r>
      <w:r>
        <w:rPr>
          <w:rFonts w:hint="eastAsia" w:cs="宋体"/>
          <w:lang w:eastAsia="zh-CN"/>
        </w:rPr>
        <w:t>； 承建（承接）企业为</w:t>
      </w:r>
      <w:r>
        <w:rPr>
          <w:rFonts w:hint="eastAsia" w:cs="宋体"/>
          <w:u w:val="single"/>
          <w:lang w:eastAsia="zh-CN"/>
        </w:rPr>
        <w:t xml:space="preserve">   （企业名称）</w:t>
      </w:r>
      <w:r>
        <w:rPr>
          <w:rFonts w:hint="eastAsia" w:cs="宋体"/>
          <w:lang w:eastAsia="zh-CN"/>
        </w:rPr>
        <w:t>，从业人员</w:t>
      </w:r>
      <w:r>
        <w:rPr>
          <w:rFonts w:hint="eastAsia" w:cs="宋体"/>
          <w:u w:val="single"/>
          <w:lang w:eastAsia="zh-CN"/>
        </w:rPr>
        <w:tab/>
      </w:r>
      <w:r>
        <w:rPr>
          <w:rFonts w:hint="eastAsia" w:cs="宋体"/>
          <w:lang w:eastAsia="zh-CN"/>
        </w:rPr>
        <w:t>人，营业收入为</w:t>
      </w:r>
      <w:r>
        <w:rPr>
          <w:rFonts w:hint="eastAsia" w:cs="宋体"/>
          <w:u w:val="single"/>
          <w:lang w:eastAsia="zh-CN"/>
        </w:rPr>
        <w:tab/>
      </w:r>
      <w:r>
        <w:rPr>
          <w:rFonts w:hint="eastAsia" w:cs="宋体"/>
          <w:lang w:eastAsia="zh-CN"/>
        </w:rPr>
        <w:t>万元，资产总额为</w:t>
      </w:r>
      <w:r>
        <w:rPr>
          <w:rFonts w:hint="eastAsia" w:cs="宋体"/>
          <w:lang w:eastAsia="zh-CN"/>
        </w:rPr>
        <w:tab/>
      </w:r>
      <w:r>
        <w:rPr>
          <w:rFonts w:hint="eastAsia" w:cs="宋体"/>
          <w:lang w:eastAsia="zh-CN"/>
        </w:rPr>
        <w:t>万元，属于</w:t>
      </w:r>
      <w:r>
        <w:rPr>
          <w:rFonts w:hint="eastAsia" w:cs="宋体"/>
          <w:u w:val="single"/>
          <w:lang w:eastAsia="zh-CN"/>
        </w:rPr>
        <w:t xml:space="preserve">   （中型企业、 小型企业、微型企业）</w:t>
      </w:r>
      <w:r>
        <w:rPr>
          <w:rFonts w:hint="eastAsia" w:cs="宋体"/>
          <w:lang w:eastAsia="zh-CN"/>
        </w:rPr>
        <w:t>；</w:t>
      </w:r>
    </w:p>
    <w:p>
      <w:pPr>
        <w:pStyle w:val="16"/>
        <w:spacing w:line="360" w:lineRule="auto"/>
        <w:ind w:firstLine="640"/>
        <w:rPr>
          <w:rFonts w:cs="宋体"/>
          <w:lang w:eastAsia="zh-CN"/>
        </w:rPr>
      </w:pPr>
      <w:r>
        <w:rPr>
          <w:rFonts w:hint="eastAsia" w:cs="宋体"/>
          <w:lang w:eastAsia="zh-CN"/>
        </w:rPr>
        <w:t>…… 以上企业，不属于大企业的分支机构，不存在控股股东</w:t>
      </w:r>
    </w:p>
    <w:p>
      <w:pPr>
        <w:pStyle w:val="16"/>
        <w:spacing w:line="360" w:lineRule="auto"/>
        <w:ind w:firstLine="640"/>
        <w:rPr>
          <w:rFonts w:cs="宋体"/>
          <w:lang w:eastAsia="zh-CN"/>
        </w:rPr>
      </w:pPr>
      <w:r>
        <w:rPr>
          <w:rFonts w:hint="eastAsia" w:cs="宋体"/>
          <w:lang w:eastAsia="zh-CN"/>
        </w:rPr>
        <w:t>为大企业的情形，也不存在与大企业的负责人为同一人的情 形。</w:t>
      </w:r>
    </w:p>
    <w:p>
      <w:pPr>
        <w:pStyle w:val="16"/>
        <w:spacing w:line="360" w:lineRule="auto"/>
        <w:ind w:firstLine="640"/>
        <w:rPr>
          <w:rFonts w:cs="宋体"/>
          <w:lang w:eastAsia="zh-CN"/>
        </w:rPr>
      </w:pPr>
      <w:r>
        <w:rPr>
          <w:rFonts w:hint="eastAsia" w:cs="宋体"/>
          <w:lang w:eastAsia="zh-CN"/>
        </w:rPr>
        <w:t>本企业对上述声明内容的真实性负责。如有虚假，将依 法承担相应责任。</w:t>
      </w:r>
    </w:p>
    <w:p>
      <w:pPr>
        <w:pStyle w:val="16"/>
        <w:spacing w:line="360" w:lineRule="auto"/>
        <w:ind w:firstLine="640"/>
        <w:rPr>
          <w:rFonts w:cs="宋体"/>
          <w:w w:val="95"/>
          <w:lang w:eastAsia="zh-CN"/>
        </w:rPr>
      </w:pPr>
    </w:p>
    <w:p>
      <w:pPr>
        <w:pStyle w:val="30"/>
        <w:spacing w:line="360" w:lineRule="auto"/>
        <w:ind w:firstLine="3390" w:firstLineChars="1500"/>
        <w:rPr>
          <w:rFonts w:ascii="宋体" w:hAnsi="宋体" w:eastAsia="宋体" w:cs="宋体"/>
          <w:spacing w:val="8"/>
          <w:sz w:val="21"/>
          <w:szCs w:val="21"/>
        </w:rPr>
      </w:pPr>
      <w:r>
        <w:rPr>
          <w:rFonts w:hint="eastAsia" w:ascii="宋体" w:hAnsi="宋体" w:eastAsia="宋体" w:cs="宋体"/>
          <w:spacing w:val="8"/>
          <w:sz w:val="21"/>
          <w:szCs w:val="21"/>
        </w:rPr>
        <w:t>单位名称：</w:t>
      </w:r>
      <w:r>
        <w:rPr>
          <w:rFonts w:hint="eastAsia" w:ascii="宋体" w:hAnsi="宋体" w:eastAsia="宋体" w:cs="宋体"/>
          <w:spacing w:val="8"/>
          <w:sz w:val="21"/>
          <w:szCs w:val="21"/>
          <w:u w:val="single"/>
        </w:rPr>
        <w:t>           </w:t>
      </w:r>
      <w:r>
        <w:rPr>
          <w:rFonts w:hint="eastAsia" w:ascii="宋体" w:hAnsi="宋体" w:eastAsia="宋体" w:cs="宋体"/>
          <w:spacing w:val="8"/>
          <w:sz w:val="21"/>
          <w:szCs w:val="21"/>
        </w:rPr>
        <w:t>（电子签章）</w:t>
      </w:r>
    </w:p>
    <w:p>
      <w:pPr>
        <w:pStyle w:val="30"/>
        <w:spacing w:line="360" w:lineRule="auto"/>
        <w:ind w:firstLine="3390" w:firstLineChars="1500"/>
        <w:rPr>
          <w:rFonts w:ascii="宋体" w:hAnsi="宋体" w:eastAsia="宋体" w:cs="宋体"/>
          <w:spacing w:val="8"/>
          <w:sz w:val="21"/>
          <w:szCs w:val="21"/>
        </w:rPr>
      </w:pPr>
      <w:r>
        <w:rPr>
          <w:rFonts w:hint="eastAsia" w:ascii="宋体" w:hAnsi="宋体" w:eastAsia="宋体" w:cs="宋体"/>
          <w:spacing w:val="8"/>
          <w:sz w:val="21"/>
          <w:szCs w:val="21"/>
        </w:rPr>
        <w:t>法定代表人或授权代表：</w:t>
      </w:r>
      <w:r>
        <w:rPr>
          <w:rFonts w:hint="eastAsia" w:ascii="宋体" w:hAnsi="宋体" w:eastAsia="宋体" w:cs="宋体"/>
          <w:spacing w:val="8"/>
          <w:sz w:val="21"/>
          <w:szCs w:val="21"/>
          <w:u w:val="single"/>
        </w:rPr>
        <w:t>      </w:t>
      </w:r>
      <w:r>
        <w:rPr>
          <w:rFonts w:hint="eastAsia" w:ascii="宋体" w:hAnsi="宋体" w:eastAsia="宋体" w:cs="宋体"/>
          <w:spacing w:val="8"/>
          <w:sz w:val="21"/>
          <w:szCs w:val="21"/>
        </w:rPr>
        <w:t>（电子签章）</w:t>
      </w:r>
    </w:p>
    <w:p>
      <w:pPr>
        <w:ind w:firstLine="464" w:firstLineChars="200"/>
        <w:rPr>
          <w:rFonts w:ascii="宋体" w:hAnsi="宋体" w:eastAsia="宋体" w:cs="宋体"/>
          <w:sz w:val="21"/>
          <w:szCs w:val="21"/>
          <w:lang w:eastAsia="zh-CN"/>
        </w:rPr>
      </w:pPr>
      <w:r>
        <w:rPr>
          <w:rFonts w:hint="eastAsia" w:ascii="宋体" w:hAnsi="宋体" w:eastAsia="宋体" w:cs="宋体"/>
          <w:spacing w:val="6"/>
          <w:lang w:eastAsia="zh-CN"/>
        </w:rPr>
        <w:t xml:space="preserve">                         日 期：</w:t>
      </w:r>
      <w:r>
        <w:rPr>
          <w:rFonts w:hint="eastAsia" w:ascii="宋体" w:hAnsi="宋体" w:eastAsia="宋体" w:cs="宋体"/>
          <w:u w:val="single"/>
          <w:lang w:eastAsia="zh-CN"/>
        </w:rPr>
        <w:t xml:space="preserve">      </w:t>
      </w:r>
      <w:r>
        <w:rPr>
          <w:rFonts w:hint="eastAsia" w:ascii="宋体" w:hAnsi="宋体" w:eastAsia="宋体" w:cs="宋体"/>
          <w:spacing w:val="6"/>
          <w:lang w:eastAsia="zh-CN"/>
        </w:rPr>
        <w:t>年</w:t>
      </w:r>
      <w:r>
        <w:rPr>
          <w:rFonts w:hint="eastAsia" w:ascii="宋体" w:hAnsi="宋体" w:eastAsia="宋体" w:cs="宋体"/>
          <w:u w:val="single"/>
          <w:lang w:eastAsia="zh-CN"/>
        </w:rPr>
        <w:t xml:space="preserve">      </w:t>
      </w:r>
      <w:r>
        <w:rPr>
          <w:rFonts w:hint="eastAsia" w:ascii="宋体" w:hAnsi="宋体" w:eastAsia="宋体" w:cs="宋体"/>
          <w:spacing w:val="6"/>
          <w:lang w:eastAsia="zh-CN"/>
        </w:rPr>
        <w:t>月</w:t>
      </w:r>
      <w:r>
        <w:rPr>
          <w:rFonts w:hint="eastAsia" w:ascii="宋体" w:hAnsi="宋体" w:eastAsia="宋体" w:cs="宋体"/>
          <w:u w:val="single"/>
          <w:lang w:eastAsia="zh-CN"/>
        </w:rPr>
        <w:t xml:space="preserve">      </w:t>
      </w:r>
      <w:r>
        <w:rPr>
          <w:rFonts w:hint="eastAsia" w:ascii="宋体" w:hAnsi="宋体" w:eastAsia="宋体" w:cs="宋体"/>
          <w:spacing w:val="6"/>
          <w:lang w:eastAsia="zh-CN"/>
        </w:rPr>
        <w:t>日</w:t>
      </w:r>
    </w:p>
    <w:p>
      <w:pPr>
        <w:ind w:firstLine="420" w:firstLineChars="200"/>
        <w:rPr>
          <w:rFonts w:ascii="宋体" w:hAnsi="宋体" w:eastAsia="宋体" w:cs="宋体"/>
          <w:sz w:val="21"/>
          <w:szCs w:val="21"/>
          <w:lang w:eastAsia="zh-CN"/>
        </w:rPr>
      </w:pPr>
    </w:p>
    <w:p>
      <w:pPr>
        <w:rPr>
          <w:rFonts w:ascii="宋体" w:hAnsi="宋体" w:eastAsia="宋体" w:cs="宋体"/>
          <w:sz w:val="21"/>
          <w:szCs w:val="21"/>
          <w:lang w:eastAsia="zh-CN"/>
        </w:rPr>
      </w:pPr>
      <w:r>
        <w:rPr>
          <w:rFonts w:hint="eastAsia" w:ascii="宋体" w:hAnsi="宋体" w:eastAsia="宋体" w:cs="宋体"/>
          <w:sz w:val="21"/>
          <w:szCs w:val="21"/>
          <w:lang w:eastAsia="zh-CN"/>
        </w:rPr>
        <w:t>注：1、从业人员、营业收入、资产总额填报上一年度数据，无上一年度数据的新成立企业可不填报。</w:t>
      </w:r>
    </w:p>
    <w:p>
      <w:pPr>
        <w:ind w:firstLine="420" w:firstLineChars="200"/>
        <w:rPr>
          <w:rFonts w:ascii="宋体" w:hAnsi="宋体" w:eastAsia="宋体" w:cs="宋体"/>
          <w:sz w:val="21"/>
          <w:szCs w:val="21"/>
          <w:lang w:eastAsia="zh-CN"/>
        </w:rPr>
      </w:pPr>
      <w:r>
        <w:rPr>
          <w:rFonts w:hint="eastAsia" w:ascii="宋体" w:hAnsi="宋体" w:eastAsia="宋体" w:cs="宋体"/>
          <w:sz w:val="21"/>
          <w:szCs w:val="21"/>
          <w:lang w:eastAsia="zh-CN"/>
        </w:rPr>
        <w:t>2、非中小企业无需填写，投标文件中需保留本格式</w:t>
      </w:r>
    </w:p>
    <w:p>
      <w:pPr>
        <w:spacing w:line="325" w:lineRule="exact"/>
        <w:rPr>
          <w:rFonts w:ascii="宋体" w:hAnsi="宋体" w:eastAsia="宋体" w:cs="宋体"/>
          <w:lang w:eastAsia="zh-CN"/>
        </w:rPr>
      </w:pPr>
      <w:r>
        <w:rPr>
          <w:rFonts w:hint="eastAsia" w:ascii="宋体" w:hAnsi="宋体" w:eastAsia="宋体" w:cs="宋体"/>
          <w:lang w:eastAsia="zh-CN"/>
        </w:rPr>
        <w:br w:type="page"/>
      </w:r>
      <w:r>
        <w:rPr>
          <w:rFonts w:hint="eastAsia" w:ascii="宋体" w:hAnsi="宋体" w:eastAsia="宋体" w:cs="宋体"/>
          <w:b/>
          <w:bCs/>
          <w:spacing w:val="4"/>
          <w:sz w:val="21"/>
          <w:szCs w:val="21"/>
          <w:lang w:eastAsia="zh-CN"/>
        </w:rPr>
        <w:t>4、关于监狱企业（如适用）</w:t>
      </w:r>
      <w:r>
        <w:rPr>
          <w:rFonts w:hint="eastAsia" w:ascii="宋体" w:hAnsi="宋体" w:eastAsia="宋体" w:cs="宋体"/>
          <w:w w:val="179"/>
          <w:lang w:eastAsia="zh-CN"/>
        </w:rPr>
        <w:t xml:space="preserve"> </w:t>
      </w:r>
    </w:p>
    <w:p>
      <w:pPr>
        <w:spacing w:before="40" w:line="302" w:lineRule="auto"/>
        <w:ind w:left="527"/>
        <w:rPr>
          <w:rFonts w:ascii="宋体" w:hAnsi="宋体" w:eastAsia="宋体" w:cs="宋体"/>
          <w:sz w:val="21"/>
          <w:szCs w:val="21"/>
          <w:lang w:eastAsia="zh-CN"/>
        </w:rPr>
      </w:pPr>
      <w:r>
        <w:rPr>
          <w:rFonts w:hint="eastAsia" w:ascii="宋体" w:hAnsi="宋体" w:eastAsia="宋体" w:cs="宋体"/>
          <w:spacing w:val="-3"/>
          <w:sz w:val="21"/>
          <w:szCs w:val="21"/>
          <w:lang w:eastAsia="zh-CN"/>
        </w:rPr>
        <w:t xml:space="preserve">4.1、政府采购政策 财政部、司法部关于政府采购支持监狱企业发展有关问题的通知（财库【2014】68号） </w:t>
      </w:r>
    </w:p>
    <w:p>
      <w:pPr>
        <w:spacing w:before="40" w:line="302" w:lineRule="auto"/>
        <w:ind w:left="527"/>
        <w:rPr>
          <w:rFonts w:ascii="宋体" w:hAnsi="宋体" w:eastAsia="宋体" w:cs="宋体"/>
          <w:sz w:val="21"/>
          <w:szCs w:val="21"/>
          <w:lang w:eastAsia="zh-CN"/>
        </w:rPr>
      </w:pPr>
      <w:r>
        <w:rPr>
          <w:rFonts w:hint="eastAsia" w:ascii="宋体" w:hAnsi="宋体" w:eastAsia="宋体" w:cs="宋体"/>
          <w:spacing w:val="6"/>
          <w:sz w:val="21"/>
          <w:szCs w:val="21"/>
          <w:lang w:eastAsia="zh-CN"/>
        </w:rPr>
        <w:t>4.2、附证明材料</w:t>
      </w:r>
      <w:r>
        <w:rPr>
          <w:rFonts w:hint="eastAsia" w:ascii="宋体" w:hAnsi="宋体" w:eastAsia="宋体" w:cs="宋体"/>
          <w:spacing w:val="6"/>
          <w:w w:val="179"/>
          <w:sz w:val="21"/>
          <w:szCs w:val="21"/>
          <w:lang w:eastAsia="zh-CN"/>
        </w:rPr>
        <w:t xml:space="preserve"> </w:t>
      </w:r>
    </w:p>
    <w:p>
      <w:pPr>
        <w:pStyle w:val="16"/>
        <w:spacing w:before="49" w:line="355" w:lineRule="auto"/>
        <w:rPr>
          <w:rFonts w:cs="宋体"/>
          <w:lang w:eastAsia="zh-CN"/>
        </w:rPr>
      </w:pPr>
      <w:r>
        <w:rPr>
          <w:rFonts w:hint="eastAsia" w:cs="宋体"/>
          <w:spacing w:val="-3"/>
          <w:lang w:eastAsia="zh-CN"/>
        </w:rPr>
        <w:t>提供由省级以上监狱管理局、戒毒管理局（含新疆生产建设兵团）出具的属于监狱企业的证明文件，否</w:t>
      </w:r>
      <w:r>
        <w:rPr>
          <w:rFonts w:hint="eastAsia" w:cs="宋体"/>
          <w:spacing w:val="-75"/>
          <w:lang w:eastAsia="zh-CN"/>
        </w:rPr>
        <w:t xml:space="preserve"> </w:t>
      </w:r>
      <w:r>
        <w:rPr>
          <w:rFonts w:hint="eastAsia" w:cs="宋体"/>
          <w:lang w:eastAsia="zh-CN"/>
        </w:rPr>
        <w:t>则投标报价评审时不予价格扣除优惠。</w:t>
      </w:r>
      <w:r>
        <w:rPr>
          <w:rFonts w:hint="eastAsia" w:cs="宋体"/>
          <w:position w:val="1"/>
          <w:lang w:eastAsia="zh-CN"/>
        </w:rPr>
        <w:t xml:space="preserve"> </w:t>
      </w:r>
    </w:p>
    <w:p>
      <w:pPr>
        <w:pStyle w:val="16"/>
        <w:spacing w:before="30" w:line="272"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3" w:lineRule="exact"/>
        <w:rPr>
          <w:rFonts w:cs="宋体"/>
          <w:lang w:eastAsia="zh-CN"/>
        </w:rPr>
      </w:pPr>
      <w:r>
        <w:rPr>
          <w:rFonts w:hint="eastAsia" w:cs="宋体"/>
          <w:lang w:eastAsia="zh-CN"/>
        </w:rPr>
        <w:t xml:space="preserve"> </w:t>
      </w:r>
    </w:p>
    <w:p>
      <w:pPr>
        <w:pStyle w:val="16"/>
        <w:spacing w:before="10" w:line="272"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3" w:lineRule="exact"/>
        <w:rPr>
          <w:rFonts w:cs="宋体"/>
          <w:lang w:eastAsia="zh-CN"/>
        </w:rPr>
      </w:pPr>
      <w:r>
        <w:rPr>
          <w:rFonts w:hint="eastAsia" w:cs="宋体"/>
          <w:lang w:eastAsia="zh-CN"/>
        </w:rPr>
        <w:t xml:space="preserve"> </w:t>
      </w:r>
    </w:p>
    <w:p>
      <w:pPr>
        <w:pStyle w:val="16"/>
        <w:spacing w:before="10" w:line="273"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3" w:lineRule="exact"/>
        <w:rPr>
          <w:rFonts w:cs="宋体"/>
          <w:lang w:eastAsia="zh-CN"/>
        </w:rPr>
      </w:pPr>
      <w:r>
        <w:rPr>
          <w:rFonts w:hint="eastAsia" w:cs="宋体"/>
          <w:lang w:eastAsia="zh-CN"/>
        </w:rPr>
        <w:t xml:space="preserve"> </w:t>
      </w:r>
    </w:p>
    <w:p>
      <w:pPr>
        <w:pStyle w:val="16"/>
        <w:spacing w:before="10" w:line="273"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2" w:lineRule="exact"/>
        <w:rPr>
          <w:rFonts w:cs="宋体"/>
          <w:lang w:eastAsia="zh-CN"/>
        </w:rPr>
      </w:pPr>
      <w:r>
        <w:rPr>
          <w:rFonts w:hint="eastAsia" w:cs="宋体"/>
          <w:lang w:eastAsia="zh-CN"/>
        </w:rPr>
        <w:t xml:space="preserve"> </w:t>
      </w:r>
    </w:p>
    <w:p>
      <w:pPr>
        <w:pStyle w:val="16"/>
        <w:spacing w:before="10" w:line="272"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3" w:lineRule="exact"/>
        <w:rPr>
          <w:rFonts w:cs="宋体"/>
          <w:lang w:eastAsia="zh-CN"/>
        </w:rPr>
      </w:pPr>
      <w:r>
        <w:rPr>
          <w:rFonts w:hint="eastAsia" w:cs="宋体"/>
          <w:lang w:eastAsia="zh-CN"/>
        </w:rPr>
        <w:t xml:space="preserve"> </w:t>
      </w:r>
    </w:p>
    <w:p>
      <w:pPr>
        <w:pStyle w:val="16"/>
        <w:spacing w:before="10" w:line="273" w:lineRule="exact"/>
        <w:rPr>
          <w:rFonts w:cs="宋体"/>
          <w:lang w:eastAsia="zh-CN"/>
        </w:rPr>
      </w:pPr>
      <w:r>
        <w:rPr>
          <w:rFonts w:hint="eastAsia" w:cs="宋体"/>
          <w:lang w:eastAsia="zh-CN"/>
        </w:rPr>
        <w:t xml:space="preserve"> </w:t>
      </w:r>
    </w:p>
    <w:p>
      <w:pPr>
        <w:pStyle w:val="16"/>
        <w:spacing w:line="270" w:lineRule="exact"/>
        <w:rPr>
          <w:rFonts w:cs="宋体"/>
          <w:lang w:eastAsia="zh-CN"/>
        </w:rPr>
      </w:pPr>
      <w:r>
        <w:rPr>
          <w:rFonts w:hint="eastAsia" w:cs="宋体"/>
          <w:lang w:eastAsia="zh-CN"/>
        </w:rPr>
        <w:t xml:space="preserve"> </w:t>
      </w:r>
    </w:p>
    <w:p>
      <w:pPr>
        <w:pStyle w:val="16"/>
        <w:spacing w:line="272" w:lineRule="exact"/>
        <w:rPr>
          <w:rFonts w:cs="宋体"/>
          <w:lang w:eastAsia="zh-CN"/>
        </w:rPr>
      </w:pPr>
      <w:r>
        <w:rPr>
          <w:rFonts w:hint="eastAsia" w:cs="宋体"/>
          <w:lang w:eastAsia="zh-CN"/>
        </w:rPr>
        <w:t xml:space="preserve"> </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4"/>
        <w:rPr>
          <w:rFonts w:ascii="宋体" w:hAnsi="宋体" w:eastAsia="宋体" w:cs="宋体"/>
          <w:sz w:val="15"/>
          <w:szCs w:val="15"/>
          <w:lang w:eastAsia="zh-CN"/>
        </w:rPr>
      </w:pPr>
    </w:p>
    <w:p>
      <w:pPr>
        <w:pStyle w:val="16"/>
        <w:spacing w:before="35"/>
        <w:rPr>
          <w:rFonts w:cs="宋体"/>
          <w:lang w:eastAsia="zh-CN"/>
        </w:rPr>
      </w:pPr>
      <w:r>
        <w:rPr>
          <w:rFonts w:hint="eastAsia" w:cs="宋体"/>
          <w:lang w:eastAsia="zh-CN"/>
        </w:rPr>
        <w:t xml:space="preserve"> </w:t>
      </w:r>
    </w:p>
    <w:p>
      <w:pPr>
        <w:rPr>
          <w:rFonts w:ascii="宋体" w:hAnsi="宋体" w:eastAsia="宋体" w:cs="宋体"/>
          <w:lang w:eastAsia="zh-CN"/>
        </w:rPr>
        <w:sectPr>
          <w:pgSz w:w="11910" w:h="16850"/>
          <w:pgMar w:top="1417" w:right="1417" w:bottom="1417" w:left="1417" w:header="0" w:footer="1221" w:gutter="0"/>
          <w:cols w:equalWidth="0" w:num="1">
            <w:col w:w="9590"/>
          </w:cols>
        </w:sectPr>
      </w:pPr>
    </w:p>
    <w:p>
      <w:pPr>
        <w:spacing w:line="305" w:lineRule="exact"/>
        <w:jc w:val="both"/>
        <w:rPr>
          <w:rFonts w:ascii="宋体" w:hAnsi="宋体" w:eastAsia="宋体" w:cs="宋体"/>
          <w:spacing w:val="5"/>
          <w:lang w:eastAsia="zh-CN"/>
        </w:rPr>
      </w:pPr>
      <w:r>
        <w:rPr>
          <w:rFonts w:hint="eastAsia" w:ascii="宋体" w:hAnsi="宋体" w:eastAsia="宋体" w:cs="宋体"/>
          <w:b/>
          <w:bCs/>
          <w:spacing w:val="5"/>
          <w:sz w:val="21"/>
          <w:szCs w:val="21"/>
          <w:lang w:eastAsia="zh-CN"/>
        </w:rPr>
        <w:t>5、关于促进残疾人就业的政府采购政策（如适用）</w:t>
      </w:r>
      <w:r>
        <w:rPr>
          <w:rFonts w:hint="eastAsia" w:ascii="宋体" w:hAnsi="宋体" w:eastAsia="宋体" w:cs="宋体"/>
          <w:spacing w:val="5"/>
          <w:lang w:eastAsia="zh-CN"/>
        </w:rPr>
        <w:t xml:space="preserve"> </w:t>
      </w:r>
    </w:p>
    <w:p>
      <w:pPr>
        <w:spacing w:before="140" w:line="302" w:lineRule="auto"/>
        <w:ind w:left="527" w:right="2592"/>
        <w:rPr>
          <w:rFonts w:ascii="宋体" w:hAnsi="宋体" w:eastAsia="宋体" w:cs="宋体"/>
          <w:b/>
          <w:bCs/>
          <w:spacing w:val="-7"/>
          <w:sz w:val="21"/>
          <w:szCs w:val="21"/>
          <w:lang w:eastAsia="zh-CN"/>
        </w:rPr>
      </w:pPr>
      <w:r>
        <w:rPr>
          <w:rFonts w:hint="eastAsia" w:ascii="宋体" w:hAnsi="宋体" w:eastAsia="宋体" w:cs="宋体"/>
          <w:b/>
          <w:bCs/>
          <w:spacing w:val="-7"/>
          <w:sz w:val="21"/>
          <w:szCs w:val="21"/>
          <w:lang w:eastAsia="zh-CN"/>
        </w:rPr>
        <w:t xml:space="preserve">5.1、政府采购政策 </w:t>
      </w:r>
    </w:p>
    <w:p>
      <w:pPr>
        <w:spacing w:before="140" w:line="302" w:lineRule="auto"/>
        <w:ind w:left="527" w:right="2592"/>
        <w:rPr>
          <w:rFonts w:ascii="宋体" w:hAnsi="宋体" w:eastAsia="宋体" w:cs="宋体"/>
          <w:spacing w:val="-7"/>
          <w:sz w:val="21"/>
          <w:szCs w:val="21"/>
          <w:lang w:eastAsia="zh-CN"/>
        </w:rPr>
      </w:pPr>
      <w:r>
        <w:rPr>
          <w:rFonts w:hint="eastAsia" w:ascii="宋体" w:hAnsi="宋体" w:eastAsia="宋体" w:cs="宋体"/>
          <w:spacing w:val="-7"/>
          <w:sz w:val="21"/>
          <w:szCs w:val="21"/>
          <w:lang w:eastAsia="zh-CN"/>
        </w:rPr>
        <w:t xml:space="preserve">关于促进残疾人就业政府采购政策的通知（财库〔2017〕141号） </w:t>
      </w:r>
    </w:p>
    <w:p>
      <w:pPr>
        <w:spacing w:before="140" w:line="302" w:lineRule="auto"/>
        <w:ind w:left="527" w:right="2592"/>
        <w:rPr>
          <w:rFonts w:ascii="宋体" w:hAnsi="宋体" w:eastAsia="宋体" w:cs="宋体"/>
          <w:b/>
          <w:bCs/>
          <w:spacing w:val="-7"/>
          <w:sz w:val="21"/>
          <w:szCs w:val="21"/>
          <w:lang w:eastAsia="zh-CN"/>
        </w:rPr>
      </w:pPr>
      <w:r>
        <w:rPr>
          <w:rFonts w:hint="eastAsia" w:ascii="宋体" w:hAnsi="宋体" w:eastAsia="宋体" w:cs="宋体"/>
          <w:b/>
          <w:bCs/>
          <w:spacing w:val="-7"/>
          <w:sz w:val="21"/>
          <w:szCs w:val="21"/>
          <w:lang w:eastAsia="zh-CN"/>
        </w:rPr>
        <w:t xml:space="preserve">5.2、附声明函（无声明函投标报价评审时不予价格扣除优惠） </w:t>
      </w:r>
    </w:p>
    <w:p>
      <w:pPr>
        <w:spacing w:before="87"/>
        <w:ind w:left="525" w:right="537"/>
        <w:jc w:val="center"/>
        <w:rPr>
          <w:rFonts w:ascii="宋体" w:hAnsi="宋体" w:eastAsia="宋体" w:cs="宋体"/>
          <w:lang w:eastAsia="zh-CN"/>
        </w:rPr>
      </w:pPr>
      <w:r>
        <w:rPr>
          <w:rFonts w:hint="eastAsia" w:ascii="宋体" w:hAnsi="宋体" w:eastAsia="宋体" w:cs="宋体"/>
          <w:spacing w:val="14"/>
          <w:lang w:eastAsia="zh-CN"/>
        </w:rPr>
        <w:t>残疾人福利性单位声明函</w:t>
      </w:r>
      <w:r>
        <w:rPr>
          <w:rFonts w:hint="eastAsia" w:ascii="宋体" w:hAnsi="宋体" w:eastAsia="宋体" w:cs="宋体"/>
          <w:w w:val="179"/>
          <w:lang w:eastAsia="zh-CN"/>
        </w:rPr>
        <w:t xml:space="preserve"> </w:t>
      </w:r>
    </w:p>
    <w:p>
      <w:pPr>
        <w:pStyle w:val="16"/>
        <w:spacing w:before="121" w:line="355" w:lineRule="auto"/>
        <w:ind w:firstLine="420"/>
        <w:rPr>
          <w:rFonts w:cs="宋体"/>
          <w:lang w:eastAsia="zh-CN"/>
        </w:rPr>
      </w:pPr>
      <w:r>
        <w:rPr>
          <w:rFonts w:hint="eastAsia" w:cs="宋体"/>
          <w:spacing w:val="-7"/>
          <w:lang w:eastAsia="zh-CN"/>
        </w:rPr>
        <w:t xml:space="preserve">本单位郑重声明，根据《财政部 </w:t>
      </w:r>
      <w:r>
        <w:rPr>
          <w:rFonts w:hint="eastAsia" w:cs="宋体"/>
          <w:lang w:eastAsia="zh-CN"/>
        </w:rPr>
        <w:t>民政部</w:t>
      </w:r>
      <w:r>
        <w:rPr>
          <w:rFonts w:hint="eastAsia" w:cs="宋体"/>
          <w:spacing w:val="10"/>
          <w:lang w:eastAsia="zh-CN"/>
        </w:rPr>
        <w:t xml:space="preserve"> </w:t>
      </w:r>
      <w:r>
        <w:rPr>
          <w:rFonts w:hint="eastAsia" w:cs="宋体"/>
          <w:lang w:eastAsia="zh-CN"/>
        </w:rPr>
        <w:t>中国残疾人联合会关于促进残疾人就业政府采购政策的通 知》（财库〔2017〕141号）的规定，本单位为符合条件的残疾人福利性单位，且本单位参加</w:t>
      </w:r>
    </w:p>
    <w:p>
      <w:pPr>
        <w:pStyle w:val="16"/>
        <w:tabs>
          <w:tab w:val="left" w:pos="1998"/>
          <w:tab w:val="left" w:pos="4942"/>
        </w:tabs>
        <w:spacing w:before="29" w:line="360" w:lineRule="auto"/>
        <w:ind w:right="204"/>
        <w:jc w:val="both"/>
        <w:rPr>
          <w:rFonts w:cs="宋体"/>
          <w:lang w:eastAsia="zh-CN"/>
        </w:rPr>
      </w:pPr>
      <w:r>
        <w:rPr>
          <w:rFonts w:hint="eastAsia" w:cs="宋体"/>
          <w:u w:val="single" w:color="000000"/>
          <w:lang w:eastAsia="zh-CN"/>
        </w:rPr>
        <w:t xml:space="preserve"> </w:t>
      </w:r>
      <w:r>
        <w:rPr>
          <w:rFonts w:hint="eastAsia" w:cs="宋体"/>
          <w:u w:val="single" w:color="000000"/>
          <w:lang w:eastAsia="zh-CN"/>
        </w:rPr>
        <w:tab/>
      </w:r>
      <w:r>
        <w:rPr>
          <w:rFonts w:hint="eastAsia" w:cs="宋体"/>
          <w:lang w:eastAsia="zh-CN"/>
        </w:rPr>
        <w:t>单位的</w:t>
      </w:r>
      <w:r>
        <w:rPr>
          <w:rFonts w:hint="eastAsia" w:cs="宋体"/>
          <w:u w:val="single" w:color="000000"/>
          <w:lang w:eastAsia="zh-CN"/>
        </w:rPr>
        <w:tab/>
      </w:r>
      <w:r>
        <w:rPr>
          <w:rFonts w:hint="eastAsia" w:cs="宋体"/>
          <w:spacing w:val="-5"/>
          <w:lang w:eastAsia="zh-CN"/>
        </w:rPr>
        <w:t>项目采购活动提供本单位制造的货物（由本单位承</w:t>
      </w:r>
      <w:r>
        <w:rPr>
          <w:rFonts w:hint="eastAsia" w:cs="宋体"/>
          <w:lang w:eastAsia="zh-CN"/>
        </w:rPr>
        <w:t xml:space="preserve"> 担工程/提供服务），或者提供其他残疾人福利性单位制造的货物（不包括使用非残疾人福利性单位注 册商标的货物）。 </w:t>
      </w:r>
    </w:p>
    <w:p>
      <w:pPr>
        <w:pStyle w:val="16"/>
        <w:spacing w:before="25"/>
        <w:ind w:left="527"/>
        <w:rPr>
          <w:rFonts w:cs="宋体"/>
          <w:lang w:eastAsia="zh-CN"/>
        </w:rPr>
      </w:pPr>
      <w:r>
        <w:rPr>
          <w:rFonts w:hint="eastAsia" w:cs="宋体"/>
          <w:lang w:eastAsia="zh-CN"/>
        </w:rPr>
        <w:t xml:space="preserve">本单位对上述声明的真实性负责。如有虚假，将依法承担相应责任。 </w:t>
      </w:r>
    </w:p>
    <w:p>
      <w:pPr>
        <w:pStyle w:val="16"/>
        <w:spacing w:before="130"/>
        <w:ind w:left="557"/>
        <w:rPr>
          <w:rFonts w:cs="宋体"/>
          <w:lang w:eastAsia="zh-CN"/>
        </w:rPr>
      </w:pPr>
      <w:r>
        <w:rPr>
          <w:rFonts w:hint="eastAsia" w:cs="宋体"/>
          <w:lang w:eastAsia="zh-CN"/>
        </w:rPr>
        <w:t xml:space="preserve"> </w:t>
      </w:r>
    </w:p>
    <w:p>
      <w:pPr>
        <w:pStyle w:val="16"/>
        <w:tabs>
          <w:tab w:val="left" w:pos="4820"/>
        </w:tabs>
        <w:spacing w:before="130"/>
        <w:ind w:left="0" w:right="104"/>
        <w:jc w:val="right"/>
        <w:rPr>
          <w:rFonts w:cs="宋体"/>
          <w:lang w:eastAsia="zh-CN"/>
        </w:rPr>
      </w:pPr>
      <w:r>
        <w:rPr>
          <w:rFonts w:hint="eastAsia" w:cs="宋体"/>
          <w:lang w:eastAsia="zh-CN"/>
        </w:rPr>
        <w:t>单位名称（加盖电子签章）</w:t>
      </w:r>
      <w:r>
        <w:rPr>
          <w:rFonts w:hint="eastAsia" w:cs="宋体"/>
          <w:spacing w:val="43"/>
          <w:lang w:eastAsia="zh-CN"/>
        </w:rPr>
        <w:t xml:space="preserve"> </w:t>
      </w:r>
      <w:r>
        <w:rPr>
          <w:rFonts w:hint="eastAsia" w:cs="宋体"/>
          <w:lang w:eastAsia="zh-CN"/>
        </w:rPr>
        <w:t>：</w:t>
      </w:r>
      <w:r>
        <w:rPr>
          <w:rFonts w:hint="eastAsia" w:cs="宋体"/>
          <w:u w:val="single" w:color="000000"/>
          <w:lang w:eastAsia="zh-CN"/>
        </w:rPr>
        <w:t xml:space="preserve"> </w:t>
      </w:r>
      <w:r>
        <w:rPr>
          <w:rFonts w:hint="eastAsia" w:cs="宋体"/>
          <w:u w:val="single" w:color="000000"/>
          <w:lang w:eastAsia="zh-CN"/>
        </w:rPr>
        <w:tab/>
      </w:r>
      <w:r>
        <w:rPr>
          <w:rFonts w:hint="eastAsia" w:cs="宋体"/>
          <w:lang w:eastAsia="zh-CN"/>
        </w:rPr>
        <w:t xml:space="preserve"> </w:t>
      </w:r>
    </w:p>
    <w:p>
      <w:pPr>
        <w:pStyle w:val="16"/>
        <w:tabs>
          <w:tab w:val="left" w:pos="2823"/>
        </w:tabs>
        <w:spacing w:before="145"/>
        <w:ind w:left="0" w:right="104"/>
        <w:jc w:val="right"/>
        <w:rPr>
          <w:rFonts w:cs="宋体"/>
          <w:lang w:eastAsia="zh-CN"/>
        </w:rPr>
      </w:pPr>
      <w:r>
        <w:rPr>
          <w:rFonts w:hint="eastAsia" w:cs="宋体"/>
          <w:lang w:eastAsia="zh-CN"/>
        </w:rPr>
        <w:t xml:space="preserve">日 </w:t>
      </w:r>
      <w:r>
        <w:rPr>
          <w:rFonts w:hint="eastAsia" w:cs="宋体"/>
          <w:spacing w:val="29"/>
          <w:lang w:eastAsia="zh-CN"/>
        </w:rPr>
        <w:t xml:space="preserve"> </w:t>
      </w:r>
      <w:r>
        <w:rPr>
          <w:rFonts w:hint="eastAsia" w:cs="宋体"/>
          <w:lang w:eastAsia="zh-CN"/>
        </w:rPr>
        <w:t>期：</w:t>
      </w:r>
      <w:r>
        <w:rPr>
          <w:rFonts w:hint="eastAsia" w:cs="宋体"/>
          <w:u w:val="single" w:color="000000"/>
          <w:lang w:eastAsia="zh-CN"/>
        </w:rPr>
        <w:t xml:space="preserve"> </w:t>
      </w:r>
      <w:r>
        <w:rPr>
          <w:rFonts w:hint="eastAsia" w:cs="宋体"/>
          <w:u w:val="single" w:color="000000"/>
          <w:lang w:eastAsia="zh-CN"/>
        </w:rPr>
        <w:tab/>
      </w:r>
      <w:r>
        <w:rPr>
          <w:rFonts w:hint="eastAsia" w:cs="宋体"/>
          <w:lang w:eastAsia="zh-CN"/>
        </w:rPr>
        <w:t xml:space="preserve"> </w:t>
      </w:r>
    </w:p>
    <w:p>
      <w:pPr>
        <w:spacing w:before="12"/>
        <w:rPr>
          <w:rFonts w:ascii="宋体" w:hAnsi="宋体" w:eastAsia="宋体" w:cs="宋体"/>
          <w:sz w:val="24"/>
          <w:szCs w:val="24"/>
          <w:lang w:eastAsia="zh-CN"/>
        </w:rPr>
      </w:pPr>
    </w:p>
    <w:p>
      <w:pPr>
        <w:pStyle w:val="16"/>
        <w:spacing w:line="432" w:lineRule="auto"/>
        <w:ind w:right="192" w:firstLine="420"/>
        <w:jc w:val="both"/>
        <w:rPr>
          <w:rFonts w:cs="宋体"/>
          <w:lang w:eastAsia="zh-CN"/>
        </w:rPr>
      </w:pPr>
      <w:r>
        <w:rPr>
          <w:rFonts w:hint="eastAsia" w:cs="宋体"/>
          <w:lang w:eastAsia="zh-CN"/>
        </w:rPr>
        <w:t xml:space="preserve">（提醒 </w:t>
      </w:r>
      <w:r>
        <w:rPr>
          <w:rFonts w:hint="eastAsia" w:cs="宋体"/>
          <w:spacing w:val="-15"/>
          <w:lang w:eastAsia="zh-CN"/>
        </w:rPr>
        <w:t xml:space="preserve">： </w:t>
      </w:r>
      <w:r>
        <w:rPr>
          <w:rFonts w:hint="eastAsia" w:cs="宋体"/>
          <w:lang w:eastAsia="zh-CN"/>
        </w:rPr>
        <w:t xml:space="preserve">如果供应商不是残疾人福利性单位 </w:t>
      </w:r>
      <w:r>
        <w:rPr>
          <w:rFonts w:hint="eastAsia" w:cs="宋体"/>
          <w:spacing w:val="-4"/>
          <w:lang w:eastAsia="zh-CN"/>
        </w:rPr>
        <w:t>，则不需要提供《</w:t>
      </w:r>
      <w:r>
        <w:rPr>
          <w:rFonts w:hint="eastAsia" w:cs="宋体"/>
          <w:spacing w:val="20"/>
          <w:lang w:eastAsia="zh-CN"/>
        </w:rPr>
        <w:t xml:space="preserve"> </w:t>
      </w:r>
      <w:r>
        <w:rPr>
          <w:rFonts w:hint="eastAsia" w:cs="宋体"/>
          <w:spacing w:val="-3"/>
          <w:lang w:eastAsia="zh-CN"/>
        </w:rPr>
        <w:t>残疾人福利性单位声明函》。否</w:t>
      </w:r>
      <w:r>
        <w:rPr>
          <w:rFonts w:hint="eastAsia" w:cs="宋体"/>
          <w:lang w:eastAsia="zh-CN"/>
        </w:rPr>
        <w:t xml:space="preserve"> </w:t>
      </w:r>
      <w:r>
        <w:rPr>
          <w:rFonts w:hint="eastAsia" w:cs="宋体"/>
          <w:spacing w:val="-3"/>
          <w:lang w:eastAsia="zh-CN"/>
        </w:rPr>
        <w:t>则，因此导致虚假投标的后果由供应商自行承担。）《财政部民政部中国残疾人联合会关于促进残疾人</w:t>
      </w:r>
      <w:r>
        <w:rPr>
          <w:rFonts w:hint="eastAsia" w:cs="宋体"/>
          <w:spacing w:val="-75"/>
          <w:lang w:eastAsia="zh-CN"/>
        </w:rPr>
        <w:t xml:space="preserve"> </w:t>
      </w:r>
      <w:r>
        <w:rPr>
          <w:rFonts w:hint="eastAsia" w:cs="宋体"/>
          <w:lang w:eastAsia="zh-CN"/>
        </w:rPr>
        <w:t xml:space="preserve">就业政府采购政策的通知》（财库（2017〔141〕号）的规定： </w:t>
      </w:r>
    </w:p>
    <w:p>
      <w:pPr>
        <w:pStyle w:val="16"/>
        <w:spacing w:before="67"/>
        <w:ind w:left="527"/>
        <w:rPr>
          <w:rFonts w:cs="宋体"/>
          <w:lang w:eastAsia="zh-CN"/>
        </w:rPr>
      </w:pPr>
      <w:r>
        <w:rPr>
          <w:rFonts w:hint="eastAsia" w:cs="宋体"/>
          <w:lang w:eastAsia="zh-CN"/>
        </w:rPr>
        <w:t>1.</w:t>
      </w:r>
      <w:r>
        <w:rPr>
          <w:rFonts w:hint="eastAsia" w:cs="宋体"/>
          <w:spacing w:val="-7"/>
          <w:lang w:eastAsia="zh-CN"/>
        </w:rPr>
        <w:t xml:space="preserve"> </w:t>
      </w:r>
      <w:r>
        <w:rPr>
          <w:rFonts w:hint="eastAsia" w:cs="宋体"/>
          <w:lang w:eastAsia="zh-CN"/>
        </w:rPr>
        <w:t xml:space="preserve">享受政府采购支持政策的残疾人福利性单位应当同时满足以下条件： </w:t>
      </w:r>
    </w:p>
    <w:p>
      <w:pPr>
        <w:spacing w:before="11"/>
        <w:rPr>
          <w:rFonts w:ascii="宋体" w:hAnsi="宋体" w:eastAsia="宋体" w:cs="宋体"/>
          <w:sz w:val="16"/>
          <w:szCs w:val="16"/>
          <w:lang w:eastAsia="zh-CN"/>
        </w:rPr>
      </w:pPr>
    </w:p>
    <w:p>
      <w:pPr>
        <w:pStyle w:val="16"/>
        <w:spacing w:line="432" w:lineRule="auto"/>
        <w:ind w:right="222" w:firstLine="420"/>
        <w:jc w:val="both"/>
        <w:rPr>
          <w:rFonts w:cs="宋体"/>
          <w:lang w:eastAsia="zh-CN"/>
        </w:rPr>
      </w:pPr>
      <w:r>
        <w:rPr>
          <w:rFonts w:hint="eastAsia" w:cs="宋体"/>
          <w:lang w:eastAsia="zh-CN"/>
        </w:rPr>
        <w:t>（1）安置的残疾人占本单位在职职工人数的比例不低于 25%（含</w:t>
      </w:r>
      <w:r>
        <w:rPr>
          <w:rFonts w:hint="eastAsia" w:cs="宋体"/>
          <w:spacing w:val="-8"/>
          <w:lang w:eastAsia="zh-CN"/>
        </w:rPr>
        <w:t xml:space="preserve"> </w:t>
      </w:r>
      <w:r>
        <w:rPr>
          <w:rFonts w:hint="eastAsia" w:cs="宋体"/>
          <w:lang w:eastAsia="zh-CN"/>
        </w:rPr>
        <w:t>25%），并且安置的残疾人人数 不少于</w:t>
      </w:r>
      <w:r>
        <w:rPr>
          <w:rFonts w:hint="eastAsia" w:cs="宋体"/>
          <w:spacing w:val="-47"/>
          <w:lang w:eastAsia="zh-CN"/>
        </w:rPr>
        <w:t xml:space="preserve"> </w:t>
      </w:r>
      <w:r>
        <w:rPr>
          <w:rFonts w:hint="eastAsia" w:cs="宋体"/>
          <w:lang w:eastAsia="zh-CN"/>
        </w:rPr>
        <w:t>10</w:t>
      </w:r>
      <w:r>
        <w:rPr>
          <w:rFonts w:hint="eastAsia" w:cs="宋体"/>
          <w:spacing w:val="-46"/>
          <w:lang w:eastAsia="zh-CN"/>
        </w:rPr>
        <w:t xml:space="preserve"> </w:t>
      </w:r>
      <w:r>
        <w:rPr>
          <w:rFonts w:hint="eastAsia" w:cs="宋体"/>
          <w:lang w:eastAsia="zh-CN"/>
        </w:rPr>
        <w:t>人（含</w:t>
      </w:r>
      <w:r>
        <w:rPr>
          <w:rFonts w:hint="eastAsia" w:cs="宋体"/>
          <w:spacing w:val="-46"/>
          <w:lang w:eastAsia="zh-CN"/>
        </w:rPr>
        <w:t xml:space="preserve"> </w:t>
      </w:r>
      <w:r>
        <w:rPr>
          <w:rFonts w:hint="eastAsia" w:cs="宋体"/>
          <w:lang w:eastAsia="zh-CN"/>
        </w:rPr>
        <w:t>10</w:t>
      </w:r>
      <w:r>
        <w:rPr>
          <w:rFonts w:hint="eastAsia" w:cs="宋体"/>
          <w:spacing w:val="-16"/>
          <w:lang w:eastAsia="zh-CN"/>
        </w:rPr>
        <w:t xml:space="preserve"> </w:t>
      </w:r>
      <w:r>
        <w:rPr>
          <w:rFonts w:hint="eastAsia" w:cs="宋体"/>
          <w:lang w:eastAsia="zh-CN"/>
        </w:rPr>
        <w:t xml:space="preserve">人）； </w:t>
      </w:r>
    </w:p>
    <w:p>
      <w:pPr>
        <w:pStyle w:val="16"/>
        <w:spacing w:before="67"/>
        <w:ind w:left="527"/>
        <w:rPr>
          <w:rFonts w:cs="宋体"/>
          <w:lang w:eastAsia="zh-CN"/>
        </w:rPr>
      </w:pPr>
      <w:r>
        <w:rPr>
          <w:rFonts w:hint="eastAsia" w:cs="宋体"/>
          <w:lang w:eastAsia="zh-CN"/>
        </w:rPr>
        <w:t xml:space="preserve">（2）依法与安置的每位残疾人签订了一年以上（含一年）的劳动合同或服务协议； </w:t>
      </w:r>
    </w:p>
    <w:p>
      <w:pPr>
        <w:spacing w:before="11"/>
        <w:rPr>
          <w:rFonts w:ascii="宋体" w:hAnsi="宋体" w:eastAsia="宋体" w:cs="宋体"/>
          <w:sz w:val="16"/>
          <w:szCs w:val="16"/>
          <w:lang w:eastAsia="zh-CN"/>
        </w:rPr>
      </w:pPr>
    </w:p>
    <w:p>
      <w:pPr>
        <w:pStyle w:val="16"/>
        <w:spacing w:line="432" w:lineRule="auto"/>
        <w:ind w:right="215" w:firstLine="420"/>
        <w:jc w:val="both"/>
        <w:rPr>
          <w:rFonts w:cs="宋体"/>
          <w:lang w:eastAsia="zh-CN"/>
        </w:rPr>
      </w:pPr>
      <w:r>
        <w:rPr>
          <w:rFonts w:hint="eastAsia" w:cs="宋体"/>
          <w:lang w:eastAsia="zh-CN"/>
        </w:rPr>
        <w:t xml:space="preserve">（3）为安置的每位残疾人按月足额缴纳了基本养老保险、基本医疗保险、失业保险、工伤保险和 生育保险等社会保险费； </w:t>
      </w:r>
    </w:p>
    <w:p>
      <w:pPr>
        <w:pStyle w:val="16"/>
        <w:spacing w:before="67" w:line="432" w:lineRule="auto"/>
        <w:ind w:right="215" w:firstLine="420"/>
        <w:jc w:val="both"/>
        <w:rPr>
          <w:rFonts w:cs="宋体"/>
          <w:lang w:eastAsia="zh-CN"/>
        </w:rPr>
      </w:pPr>
      <w:r>
        <w:rPr>
          <w:rFonts w:hint="eastAsia" w:cs="宋体"/>
          <w:lang w:eastAsia="zh-CN"/>
        </w:rPr>
        <w:t xml:space="preserve">（4）通过银行等金融机构向安置的每位残疾人，按月支付了不低于单位所在区县适用的经省级人 民政府批准的月最低工资标准的工资； </w:t>
      </w:r>
    </w:p>
    <w:p>
      <w:pPr>
        <w:pStyle w:val="16"/>
        <w:spacing w:before="52" w:line="446" w:lineRule="auto"/>
        <w:ind w:right="215" w:firstLine="420"/>
        <w:jc w:val="both"/>
        <w:rPr>
          <w:rFonts w:cs="宋体"/>
          <w:lang w:eastAsia="zh-CN"/>
        </w:rPr>
      </w:pPr>
      <w:r>
        <w:rPr>
          <w:rFonts w:hint="eastAsia" w:cs="宋体"/>
          <w:lang w:eastAsia="zh-CN"/>
        </w:rPr>
        <w:t xml:space="preserve">（5）提供本单位制造的货物、承担的工程或者服务（以下简称产品），或者提供其他残疾人福利 性单位制造的货物（不包括使用非残疾人福利性单位注册商标的货物）。 </w:t>
      </w:r>
    </w:p>
    <w:p>
      <w:pPr>
        <w:pStyle w:val="16"/>
        <w:spacing w:before="39" w:line="432" w:lineRule="auto"/>
        <w:ind w:right="215" w:firstLine="420"/>
        <w:jc w:val="both"/>
        <w:rPr>
          <w:rFonts w:cs="宋体"/>
          <w:lang w:eastAsia="zh-CN"/>
        </w:rPr>
      </w:pPr>
      <w:r>
        <w:rPr>
          <w:rFonts w:hint="eastAsia" w:cs="宋体"/>
          <w:lang w:eastAsia="zh-CN"/>
        </w:rPr>
        <w:t>2.</w:t>
      </w:r>
      <w:r>
        <w:rPr>
          <w:rFonts w:hint="eastAsia" w:cs="宋体"/>
          <w:spacing w:val="-1"/>
          <w:lang w:eastAsia="zh-CN"/>
        </w:rPr>
        <w:t xml:space="preserve"> </w:t>
      </w:r>
      <w:r>
        <w:rPr>
          <w:rFonts w:hint="eastAsia" w:cs="宋体"/>
          <w:lang w:eastAsia="zh-CN"/>
        </w:rPr>
        <w:t xml:space="preserve">中标人为残疾人福利性单位的，采购人或者其委托的采购代理机构应当随中标、成交结果同时 公告其《残疾人福利性单位声明函》，接受社会监督。 </w:t>
      </w:r>
    </w:p>
    <w:p>
      <w:pPr>
        <w:rPr>
          <w:rFonts w:eastAsia="宋体"/>
          <w:b/>
          <w:bCs/>
          <w:lang w:eastAsia="zh-CN"/>
        </w:rPr>
      </w:pPr>
      <w:r>
        <w:rPr>
          <w:rFonts w:hint="eastAsia"/>
          <w:b/>
          <w:bCs/>
          <w:lang w:eastAsia="zh-CN"/>
        </w:rPr>
        <w:t>6</w:t>
      </w:r>
      <w:r>
        <w:rPr>
          <w:rFonts w:hint="eastAsia" w:eastAsia="宋体"/>
          <w:b/>
          <w:bCs/>
          <w:lang w:eastAsia="zh-CN"/>
        </w:rPr>
        <w:t>、其他资料</w:t>
      </w:r>
    </w:p>
    <w:sectPr>
      <w:footerReference r:id="rId10" w:type="default"/>
      <w:pgSz w:w="11910" w:h="16850"/>
      <w:pgMar w:top="1417" w:right="1417" w:bottom="1417" w:left="1417" w:header="0" w:footer="1221" w:gutter="0"/>
      <w:pgNumType w:start="50"/>
      <w:cols w:equalWidth="0" w:num="1">
        <w:col w:w="969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JhengHei">
    <w:panose1 w:val="020B0604030504040204"/>
    <w:charset w:val="88"/>
    <w:family w:val="swiss"/>
    <w:pitch w:val="default"/>
    <w:sig w:usb0="00000087" w:usb1="28AF4000" w:usb2="00000016" w:usb3="00000000" w:csb0="00100009" w:csb1="00000000"/>
  </w:font>
  <w:font w:name="Cambria">
    <w:panose1 w:val="02040503050406030204"/>
    <w:charset w:val="00"/>
    <w:family w:val="auto"/>
    <w:pitch w:val="default"/>
    <w:sig w:usb0="E00002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s">
          <w:drawing>
            <wp:anchor distT="0" distB="0" distL="114300" distR="114300" simplePos="0" relativeHeight="251659264" behindDoc="1" locked="0" layoutInCell="1" allowOverlap="1">
              <wp:simplePos x="0" y="0"/>
              <wp:positionH relativeFrom="page">
                <wp:posOffset>3827145</wp:posOffset>
              </wp:positionH>
              <wp:positionV relativeFrom="page">
                <wp:posOffset>9780905</wp:posOffset>
              </wp:positionV>
              <wp:extent cx="107950" cy="1397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07950" cy="139700"/>
                      </a:xfrm>
                      <a:prstGeom prst="rect">
                        <a:avLst/>
                      </a:prstGeom>
                      <a:noFill/>
                      <a:ln>
                        <a:noFill/>
                      </a:ln>
                      <a:effectLst/>
                    </wps:spPr>
                    <wps:txbx>
                      <w:txbxContent>
                        <w:p>
                          <w:pPr>
                            <w:spacing w:line="204" w:lineRule="exact"/>
                            <w:ind w:left="40"/>
                            <w:rPr>
                              <w:rFonts w:ascii="Times New Roman" w:hAnsi="Times New Roman" w:eastAsia="Times New Roman" w:cs="Times New Roman"/>
                              <w:sz w:val="18"/>
                              <w:szCs w:val="18"/>
                            </w:rPr>
                          </w:pPr>
                          <w:r>
                            <w:fldChar w:fldCharType="begin"/>
                          </w:r>
                          <w:r>
                            <w:rPr>
                              <w:rFonts w:ascii="Times New Roman"/>
                              <w:sz w:val="18"/>
                            </w:rPr>
                            <w:instrText xml:space="preserve"> PAGE </w:instrText>
                          </w:r>
                          <w:r>
                            <w:fldChar w:fldCharType="separate"/>
                          </w:r>
                          <w:r>
                            <w:rPr>
                              <w:rFonts w:ascii="Times New Roman"/>
                              <w:sz w:val="18"/>
                            </w:rPr>
                            <w:t>1</w:t>
                          </w:r>
                          <w:r>
                            <w:fldChar w:fldCharType="end"/>
                          </w:r>
                        </w:p>
                      </w:txbxContent>
                    </wps:txbx>
                    <wps:bodyPr lIns="0" tIns="0" rIns="0" bIns="0" upright="1"/>
                  </wps:wsp>
                </a:graphicData>
              </a:graphic>
            </wp:anchor>
          </w:drawing>
        </mc:Choice>
        <mc:Fallback>
          <w:pict>
            <v:shape id="文本框 1" o:spid="_x0000_s1026" o:spt="202" type="#_x0000_t202" style="position:absolute;left:0pt;margin-left:301.35pt;margin-top:770.15pt;height:11pt;width:8.5pt;mso-position-horizontal-relative:page;mso-position-vertical-relative:page;z-index:-251657216;mso-width-relative:page;mso-height-relative:page;" filled="f" stroked="f" coordsize="21600,21600" o:gfxdata="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OGUAr3aAAAADQEAAA8AAAAAAAAAAQAgAAAAIgAAAGRycy9kb3ducmV2Lnht&#10;bFBLAQIUABQAAAAIAIdO4kD6FZLZvgEAAH8DAAAOAAAAAAAAAAEAIAAAACkBAABkcnMvZTJvRG9j&#10;LnhtbFBLBQYAAAAABgAGAFkBAABZBQAAAAA=&#10;">
              <v:fill on="f" focussize="0,0"/>
              <v:stroke on="f"/>
              <v:imagedata o:title=""/>
              <o:lock v:ext="edit" aspectratio="f"/>
              <v:textbox inset="0mm,0mm,0mm,0mm">
                <w:txbxContent>
                  <w:p>
                    <w:pPr>
                      <w:spacing w:line="204" w:lineRule="exact"/>
                      <w:ind w:left="40"/>
                      <w:rPr>
                        <w:rFonts w:ascii="Times New Roman" w:hAnsi="Times New Roman" w:eastAsia="Times New Roman" w:cs="Times New Roman"/>
                        <w:sz w:val="18"/>
                        <w:szCs w:val="18"/>
                      </w:rPr>
                    </w:pPr>
                    <w:r>
                      <w:fldChar w:fldCharType="begin"/>
                    </w:r>
                    <w:r>
                      <w:rPr>
                        <w:rFonts w:ascii="Times New Roman"/>
                        <w:sz w:val="18"/>
                      </w:rPr>
                      <w:instrText xml:space="preserve"> PAGE </w:instrText>
                    </w:r>
                    <w:r>
                      <w:fldChar w:fldCharType="separate"/>
                    </w:r>
                    <w:r>
                      <w:rPr>
                        <w:rFonts w:ascii="Times New Roman"/>
                        <w:sz w:val="18"/>
                      </w:rP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18"/>
        <w:szCs w:val="18"/>
      </w:rPr>
    </w:pPr>
    <w:r>
      <w:rPr>
        <w:lang w:eastAsia="zh-CN"/>
      </w:rPr>
      <mc:AlternateContent>
        <mc:Choice Requires="wps">
          <w:drawing>
            <wp:anchor distT="0" distB="0" distL="114300" distR="114300" simplePos="0" relativeHeight="251660288" behindDoc="1" locked="0" layoutInCell="1" allowOverlap="1">
              <wp:simplePos x="0" y="0"/>
              <wp:positionH relativeFrom="page">
                <wp:posOffset>3798570</wp:posOffset>
              </wp:positionH>
              <wp:positionV relativeFrom="page">
                <wp:posOffset>9780905</wp:posOffset>
              </wp:positionV>
              <wp:extent cx="165100" cy="139700"/>
              <wp:effectExtent l="0" t="0" r="0" b="0"/>
              <wp:wrapNone/>
              <wp:docPr id="4" name="文本框 2"/>
              <wp:cNvGraphicFramePr/>
              <a:graphic xmlns:a="http://schemas.openxmlformats.org/drawingml/2006/main">
                <a:graphicData uri="http://schemas.microsoft.com/office/word/2010/wordprocessingShape">
                  <wps:wsp>
                    <wps:cNvSpPr txBox="1"/>
                    <wps:spPr>
                      <a:xfrm>
                        <a:off x="0" y="0"/>
                        <a:ext cx="165100" cy="139700"/>
                      </a:xfrm>
                      <a:prstGeom prst="rect">
                        <a:avLst/>
                      </a:prstGeom>
                      <a:noFill/>
                      <a:ln>
                        <a:noFill/>
                      </a:ln>
                      <a:effectLst/>
                    </wps:spPr>
                    <wps:txbx>
                      <w:txbxContent>
                        <w:p>
                          <w:pPr>
                            <w:spacing w:line="204" w:lineRule="exact"/>
                            <w:ind w:left="40"/>
                            <w:rPr>
                              <w:rFonts w:ascii="Times New Roman" w:hAnsi="Times New Roman" w:eastAsia="Times New Roman" w:cs="Times New Roman"/>
                              <w:sz w:val="18"/>
                              <w:szCs w:val="18"/>
                            </w:rPr>
                          </w:pPr>
                          <w:r>
                            <w:fldChar w:fldCharType="begin"/>
                          </w:r>
                          <w:r>
                            <w:rPr>
                              <w:rFonts w:ascii="Times New Roman"/>
                              <w:sz w:val="18"/>
                            </w:rPr>
                            <w:instrText xml:space="preserve"> PAGE </w:instrText>
                          </w:r>
                          <w:r>
                            <w:fldChar w:fldCharType="separate"/>
                          </w:r>
                          <w:r>
                            <w:rPr>
                              <w:rFonts w:ascii="Times New Roman"/>
                              <w:sz w:val="18"/>
                            </w:rPr>
                            <w:t>6</w:t>
                          </w:r>
                          <w:r>
                            <w:fldChar w:fldCharType="end"/>
                          </w:r>
                        </w:p>
                      </w:txbxContent>
                    </wps:txbx>
                    <wps:bodyPr lIns="0" tIns="0" rIns="0" bIns="0" upright="1"/>
                  </wps:wsp>
                </a:graphicData>
              </a:graphic>
            </wp:anchor>
          </w:drawing>
        </mc:Choice>
        <mc:Fallback>
          <w:pict>
            <v:shape id="文本框 2" o:spid="_x0000_s1026" o:spt="202" type="#_x0000_t202" style="position:absolute;left:0pt;margin-left:299.1pt;margin-top:770.15pt;height:11pt;width:13pt;mso-position-horizontal-relative:page;mso-position-vertical-relative:page;z-index:-251656192;mso-width-relative:page;mso-height-relative:page;" filled="f" stroked="f" coordsize="21600,21600" o:gfxdata="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Q3Cs72gAAAA0BAAAPAAAAAAAAAAEAIAAAACIAAABkcnMvZG93bnJldi54bWxQ&#10;SwECFAAUAAAACACHTuJAlQKq/LwBAAB/AwAADgAAAAAAAAABACAAAAApAQAAZHJzL2Uyb0RvYy54&#10;bWxQSwUGAAAAAAYABgBZAQAAVwUAAAAA&#10;">
              <v:fill on="f" focussize="0,0"/>
              <v:stroke on="f"/>
              <v:imagedata o:title=""/>
              <o:lock v:ext="edit" aspectratio="f"/>
              <v:textbox inset="0mm,0mm,0mm,0mm">
                <w:txbxContent>
                  <w:p>
                    <w:pPr>
                      <w:spacing w:line="204" w:lineRule="exact"/>
                      <w:ind w:left="40"/>
                      <w:rPr>
                        <w:rFonts w:ascii="Times New Roman" w:hAnsi="Times New Roman" w:eastAsia="Times New Roman" w:cs="Times New Roman"/>
                        <w:sz w:val="18"/>
                        <w:szCs w:val="18"/>
                      </w:rPr>
                    </w:pPr>
                    <w:r>
                      <w:fldChar w:fldCharType="begin"/>
                    </w:r>
                    <w:r>
                      <w:rPr>
                        <w:rFonts w:ascii="Times New Roman"/>
                        <w:sz w:val="18"/>
                      </w:rPr>
                      <w:instrText xml:space="preserve"> PAGE </w:instrText>
                    </w:r>
                    <w:r>
                      <w:fldChar w:fldCharType="separate"/>
                    </w:r>
                    <w:r>
                      <w:rPr>
                        <w:rFonts w:ascii="Times New Roman"/>
                        <w:sz w:val="18"/>
                      </w:rPr>
                      <w:t>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s">
          <w:drawing>
            <wp:anchor distT="0" distB="0" distL="114300" distR="114300" simplePos="0" relativeHeight="251661312" behindDoc="1" locked="0" layoutInCell="1" allowOverlap="1">
              <wp:simplePos x="0" y="0"/>
              <wp:positionH relativeFrom="page">
                <wp:posOffset>3798570</wp:posOffset>
              </wp:positionH>
              <wp:positionV relativeFrom="page">
                <wp:posOffset>9780905</wp:posOffset>
              </wp:positionV>
              <wp:extent cx="165100" cy="139700"/>
              <wp:effectExtent l="0" t="0" r="0" b="0"/>
              <wp:wrapNone/>
              <wp:docPr id="6" name="文本框 4"/>
              <wp:cNvGraphicFramePr/>
              <a:graphic xmlns:a="http://schemas.openxmlformats.org/drawingml/2006/main">
                <a:graphicData uri="http://schemas.microsoft.com/office/word/2010/wordprocessingShape">
                  <wps:wsp>
                    <wps:cNvSpPr txBox="1"/>
                    <wps:spPr>
                      <a:xfrm>
                        <a:off x="0" y="0"/>
                        <a:ext cx="165100" cy="139700"/>
                      </a:xfrm>
                      <a:prstGeom prst="rect">
                        <a:avLst/>
                      </a:prstGeom>
                      <a:noFill/>
                      <a:ln>
                        <a:noFill/>
                      </a:ln>
                      <a:effectLst/>
                    </wps:spPr>
                    <wps:txbx>
                      <w:txbxContent>
                        <w:p>
                          <w:pPr>
                            <w:spacing w:line="204" w:lineRule="exact"/>
                            <w:ind w:left="40"/>
                            <w:rPr>
                              <w:rFonts w:ascii="Times New Roman" w:hAnsi="Times New Roman" w:eastAsia="Times New Roman" w:cs="Times New Roman"/>
                              <w:sz w:val="18"/>
                              <w:szCs w:val="18"/>
                            </w:rPr>
                          </w:pPr>
                          <w:r>
                            <w:fldChar w:fldCharType="begin"/>
                          </w:r>
                          <w:r>
                            <w:rPr>
                              <w:rFonts w:ascii="Times New Roman"/>
                              <w:sz w:val="18"/>
                            </w:rPr>
                            <w:instrText xml:space="preserve"> PAGE </w:instrText>
                          </w:r>
                          <w:r>
                            <w:fldChar w:fldCharType="separate"/>
                          </w:r>
                          <w:r>
                            <w:rPr>
                              <w:rFonts w:ascii="Times New Roman"/>
                              <w:sz w:val="18"/>
                            </w:rPr>
                            <w:t>20</w:t>
                          </w:r>
                          <w:r>
                            <w:fldChar w:fldCharType="end"/>
                          </w:r>
                        </w:p>
                      </w:txbxContent>
                    </wps:txbx>
                    <wps:bodyPr lIns="0" tIns="0" rIns="0" bIns="0" upright="1"/>
                  </wps:wsp>
                </a:graphicData>
              </a:graphic>
            </wp:anchor>
          </w:drawing>
        </mc:Choice>
        <mc:Fallback>
          <w:pict>
            <v:shape id="文本框 4" o:spid="_x0000_s1026" o:spt="202" type="#_x0000_t202" style="position:absolute;left:0pt;margin-left:299.1pt;margin-top:770.15pt;height:11pt;width:13pt;mso-position-horizontal-relative:page;mso-position-vertical-relative:page;z-index:-251655168;mso-width-relative:page;mso-height-relative:page;" filled="f" stroked="f" coordsize="21600,21600" o:gfxdata="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Q3Cs72gAAAA0BAAAPAAAAAAAAAAEAIAAAACIAAABkcnMvZG93bnJldi54bWxQ&#10;SwECFAAUAAAACACHTuJAOuuwWLwBAAB/AwAADgAAAAAAAAABACAAAAApAQAAZHJzL2Uyb0RvYy54&#10;bWxQSwUGAAAAAAYABgBZAQAAVwUAAAAA&#10;">
              <v:fill on="f" focussize="0,0"/>
              <v:stroke on="f"/>
              <v:imagedata o:title=""/>
              <o:lock v:ext="edit" aspectratio="f"/>
              <v:textbox inset="0mm,0mm,0mm,0mm">
                <w:txbxContent>
                  <w:p>
                    <w:pPr>
                      <w:spacing w:line="204" w:lineRule="exact"/>
                      <w:ind w:left="40"/>
                      <w:rPr>
                        <w:rFonts w:ascii="Times New Roman" w:hAnsi="Times New Roman" w:eastAsia="Times New Roman" w:cs="Times New Roman"/>
                        <w:sz w:val="18"/>
                        <w:szCs w:val="18"/>
                      </w:rPr>
                    </w:pPr>
                    <w:r>
                      <w:fldChar w:fldCharType="begin"/>
                    </w:r>
                    <w:r>
                      <w:rPr>
                        <w:rFonts w:ascii="Times New Roman"/>
                        <w:sz w:val="18"/>
                      </w:rPr>
                      <w:instrText xml:space="preserve"> PAGE </w:instrText>
                    </w:r>
                    <w:r>
                      <w:fldChar w:fldCharType="separate"/>
                    </w:r>
                    <w:r>
                      <w:rPr>
                        <w:rFonts w:ascii="Times New Roman"/>
                        <w:sz w:val="18"/>
                      </w:rPr>
                      <w:t>20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s">
          <w:drawing>
            <wp:anchor distT="0" distB="0" distL="114300" distR="114300" simplePos="0" relativeHeight="251662336" behindDoc="1" locked="0" layoutInCell="1" allowOverlap="1">
              <wp:simplePos x="0" y="0"/>
              <wp:positionH relativeFrom="page">
                <wp:posOffset>3798570</wp:posOffset>
              </wp:positionH>
              <wp:positionV relativeFrom="page">
                <wp:posOffset>9780905</wp:posOffset>
              </wp:positionV>
              <wp:extent cx="165100" cy="139700"/>
              <wp:effectExtent l="0" t="0" r="0" b="0"/>
              <wp:wrapNone/>
              <wp:docPr id="7" name="文本框 5"/>
              <wp:cNvGraphicFramePr/>
              <a:graphic xmlns:a="http://schemas.openxmlformats.org/drawingml/2006/main">
                <a:graphicData uri="http://schemas.microsoft.com/office/word/2010/wordprocessingShape">
                  <wps:wsp>
                    <wps:cNvSpPr txBox="1"/>
                    <wps:spPr>
                      <a:xfrm>
                        <a:off x="0" y="0"/>
                        <a:ext cx="165100" cy="139700"/>
                      </a:xfrm>
                      <a:prstGeom prst="rect">
                        <a:avLst/>
                      </a:prstGeom>
                      <a:noFill/>
                      <a:ln>
                        <a:noFill/>
                      </a:ln>
                      <a:effectLst/>
                    </wps:spPr>
                    <wps:txbx>
                      <w:txbxContent>
                        <w:p>
                          <w:pPr>
                            <w:spacing w:line="204" w:lineRule="exact"/>
                            <w:ind w:left="40"/>
                            <w:rPr>
                              <w:rFonts w:ascii="Times New Roman" w:hAnsi="Times New Roman" w:eastAsia="Times New Roman" w:cs="Times New Roman"/>
                              <w:sz w:val="18"/>
                              <w:szCs w:val="18"/>
                            </w:rPr>
                          </w:pPr>
                          <w:r>
                            <w:fldChar w:fldCharType="begin"/>
                          </w:r>
                          <w:r>
                            <w:rPr>
                              <w:rFonts w:ascii="Times New Roman"/>
                              <w:sz w:val="18"/>
                            </w:rPr>
                            <w:instrText xml:space="preserve"> PAGE </w:instrText>
                          </w:r>
                          <w:r>
                            <w:fldChar w:fldCharType="separate"/>
                          </w:r>
                          <w:r>
                            <w:rPr>
                              <w:rFonts w:ascii="Times New Roman"/>
                              <w:sz w:val="18"/>
                            </w:rPr>
                            <w:t>34</w:t>
                          </w:r>
                          <w:r>
                            <w:fldChar w:fldCharType="end"/>
                          </w:r>
                        </w:p>
                      </w:txbxContent>
                    </wps:txbx>
                    <wps:bodyPr lIns="0" tIns="0" rIns="0" bIns="0" upright="1"/>
                  </wps:wsp>
                </a:graphicData>
              </a:graphic>
            </wp:anchor>
          </w:drawing>
        </mc:Choice>
        <mc:Fallback>
          <w:pict>
            <v:shape id="文本框 5" o:spid="_x0000_s1026" o:spt="202" type="#_x0000_t202" style="position:absolute;left:0pt;margin-left:299.1pt;margin-top:770.15pt;height:11pt;width:13pt;mso-position-horizontal-relative:page;mso-position-vertical-relative:page;z-index:-251654144;mso-width-relative:page;mso-height-relative:page;" filled="f" stroked="f" coordsize="21600,21600" o:gfxdata="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kNwrO9oAAAANAQAADwAAAAAAAAABACAAAAAiAAAAZHJzL2Rvd25yZXYueG1s&#10;UEsBAhQAFAAAAAgAh07iQMZkAJ+9AQAAfwMAAA4AAAAAAAAAAQAgAAAAKQEAAGRycy9lMm9Eb2Mu&#10;eG1sUEsFBgAAAAAGAAYAWQEAAFgFAAAAAA==&#10;">
              <v:fill on="f" focussize="0,0"/>
              <v:stroke on="f"/>
              <v:imagedata o:title=""/>
              <o:lock v:ext="edit" aspectratio="f"/>
              <v:textbox inset="0mm,0mm,0mm,0mm">
                <w:txbxContent>
                  <w:p>
                    <w:pPr>
                      <w:spacing w:line="204" w:lineRule="exact"/>
                      <w:ind w:left="40"/>
                      <w:rPr>
                        <w:rFonts w:ascii="Times New Roman" w:hAnsi="Times New Roman" w:eastAsia="Times New Roman" w:cs="Times New Roman"/>
                        <w:sz w:val="18"/>
                        <w:szCs w:val="18"/>
                      </w:rPr>
                    </w:pPr>
                    <w:r>
                      <w:fldChar w:fldCharType="begin"/>
                    </w:r>
                    <w:r>
                      <w:rPr>
                        <w:rFonts w:ascii="Times New Roman"/>
                        <w:sz w:val="18"/>
                      </w:rPr>
                      <w:instrText xml:space="preserve"> PAGE </w:instrText>
                    </w:r>
                    <w:r>
                      <w:fldChar w:fldCharType="separate"/>
                    </w:r>
                    <w:r>
                      <w:rPr>
                        <w:rFonts w:ascii="Times New Roman"/>
                        <w:sz w:val="18"/>
                      </w:rPr>
                      <w:t>34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s">
          <w:drawing>
            <wp:anchor distT="0" distB="0" distL="114300" distR="114300" simplePos="0" relativeHeight="251663360" behindDoc="1" locked="0" layoutInCell="1" allowOverlap="1">
              <wp:simplePos x="0" y="0"/>
              <wp:positionH relativeFrom="page">
                <wp:posOffset>3798570</wp:posOffset>
              </wp:positionH>
              <wp:positionV relativeFrom="page">
                <wp:posOffset>9780905</wp:posOffset>
              </wp:positionV>
              <wp:extent cx="165100" cy="139700"/>
              <wp:effectExtent l="0" t="0" r="0" b="0"/>
              <wp:wrapNone/>
              <wp:docPr id="8" name="文本框 6"/>
              <wp:cNvGraphicFramePr/>
              <a:graphic xmlns:a="http://schemas.openxmlformats.org/drawingml/2006/main">
                <a:graphicData uri="http://schemas.microsoft.com/office/word/2010/wordprocessingShape">
                  <wps:wsp>
                    <wps:cNvSpPr txBox="1"/>
                    <wps:spPr>
                      <a:xfrm>
                        <a:off x="0" y="0"/>
                        <a:ext cx="165100" cy="139700"/>
                      </a:xfrm>
                      <a:prstGeom prst="rect">
                        <a:avLst/>
                      </a:prstGeom>
                      <a:noFill/>
                      <a:ln>
                        <a:noFill/>
                      </a:ln>
                      <a:effectLst/>
                    </wps:spPr>
                    <wps:txbx>
                      <w:txbxContent>
                        <w:p>
                          <w:pPr>
                            <w:spacing w:line="204" w:lineRule="exact"/>
                            <w:ind w:left="40"/>
                            <w:rPr>
                              <w:rFonts w:ascii="Times New Roman" w:hAnsi="Times New Roman" w:eastAsia="Times New Roman" w:cs="Times New Roman"/>
                              <w:sz w:val="18"/>
                              <w:szCs w:val="18"/>
                            </w:rPr>
                          </w:pPr>
                          <w:r>
                            <w:fldChar w:fldCharType="begin"/>
                          </w:r>
                          <w:r>
                            <w:rPr>
                              <w:rFonts w:ascii="Times New Roman"/>
                              <w:sz w:val="18"/>
                            </w:rPr>
                            <w:instrText xml:space="preserve"> PAGE </w:instrText>
                          </w:r>
                          <w:r>
                            <w:fldChar w:fldCharType="separate"/>
                          </w:r>
                          <w:r>
                            <w:rPr>
                              <w:rFonts w:ascii="Times New Roman"/>
                              <w:sz w:val="18"/>
                            </w:rPr>
                            <w:t>48</w:t>
                          </w:r>
                          <w:r>
                            <w:fldChar w:fldCharType="end"/>
                          </w:r>
                        </w:p>
                      </w:txbxContent>
                    </wps:txbx>
                    <wps:bodyPr lIns="0" tIns="0" rIns="0" bIns="0" upright="1"/>
                  </wps:wsp>
                </a:graphicData>
              </a:graphic>
            </wp:anchor>
          </w:drawing>
        </mc:Choice>
        <mc:Fallback>
          <w:pict>
            <v:shape id="文本框 6" o:spid="_x0000_s1026" o:spt="202" type="#_x0000_t202" style="position:absolute;left:0pt;margin-left:299.1pt;margin-top:770.15pt;height:11pt;width:13pt;mso-position-horizontal-relative:page;mso-position-vertical-relative:page;z-index:-251653120;mso-width-relative:page;mso-height-relative:page;" filled="f" stroked="f" coordsize="21600,21600" o:gfxdata="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Q3Cs72gAAAA0BAAAPAAAAAAAAAAEAIAAAACIAAABkcnMvZG93bnJldi54bWxQ&#10;SwECFAAUAAAACACHTuJAL7ff5LwBAAB/AwAADgAAAAAAAAABACAAAAApAQAAZHJzL2Uyb0RvYy54&#10;bWxQSwUGAAAAAAYABgBZAQAAVwUAAAAA&#10;">
              <v:fill on="f" focussize="0,0"/>
              <v:stroke on="f"/>
              <v:imagedata o:title=""/>
              <o:lock v:ext="edit" aspectratio="f"/>
              <v:textbox inset="0mm,0mm,0mm,0mm">
                <w:txbxContent>
                  <w:p>
                    <w:pPr>
                      <w:spacing w:line="204" w:lineRule="exact"/>
                      <w:ind w:left="40"/>
                      <w:rPr>
                        <w:rFonts w:ascii="Times New Roman" w:hAnsi="Times New Roman" w:eastAsia="Times New Roman" w:cs="Times New Roman"/>
                        <w:sz w:val="18"/>
                        <w:szCs w:val="18"/>
                      </w:rPr>
                    </w:pPr>
                    <w:r>
                      <w:fldChar w:fldCharType="begin"/>
                    </w:r>
                    <w:r>
                      <w:rPr>
                        <w:rFonts w:ascii="Times New Roman"/>
                        <w:sz w:val="18"/>
                      </w:rPr>
                      <w:instrText xml:space="preserve"> PAGE </w:instrText>
                    </w:r>
                    <w:r>
                      <w:fldChar w:fldCharType="separate"/>
                    </w:r>
                    <w:r>
                      <w:rPr>
                        <w:rFonts w:ascii="Times New Roman"/>
                        <w:sz w:val="18"/>
                      </w:rPr>
                      <w:t>48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lang w:eastAsia="zh-CN"/>
      </w:rPr>
      <mc:AlternateContent>
        <mc:Choice Requires="wps">
          <w:drawing>
            <wp:anchor distT="0" distB="0" distL="114300" distR="114300" simplePos="0" relativeHeight="251664384" behindDoc="1" locked="0" layoutInCell="1" allowOverlap="1">
              <wp:simplePos x="0" y="0"/>
              <wp:positionH relativeFrom="page">
                <wp:posOffset>3798570</wp:posOffset>
              </wp:positionH>
              <wp:positionV relativeFrom="page">
                <wp:posOffset>9780905</wp:posOffset>
              </wp:positionV>
              <wp:extent cx="165100" cy="139700"/>
              <wp:effectExtent l="0" t="0" r="0" b="0"/>
              <wp:wrapNone/>
              <wp:docPr id="9" name="文本框 7"/>
              <wp:cNvGraphicFramePr/>
              <a:graphic xmlns:a="http://schemas.openxmlformats.org/drawingml/2006/main">
                <a:graphicData uri="http://schemas.microsoft.com/office/word/2010/wordprocessingShape">
                  <wps:wsp>
                    <wps:cNvSpPr txBox="1"/>
                    <wps:spPr>
                      <a:xfrm>
                        <a:off x="0" y="0"/>
                        <a:ext cx="165100" cy="139700"/>
                      </a:xfrm>
                      <a:prstGeom prst="rect">
                        <a:avLst/>
                      </a:prstGeom>
                      <a:noFill/>
                      <a:ln>
                        <a:noFill/>
                      </a:ln>
                      <a:effectLst/>
                    </wps:spPr>
                    <wps:txbx>
                      <w:txbxContent>
                        <w:p>
                          <w:pPr>
                            <w:spacing w:line="204" w:lineRule="exact"/>
                            <w:ind w:left="40"/>
                            <w:rPr>
                              <w:rFonts w:ascii="Times New Roman" w:hAnsi="Times New Roman" w:eastAsia="Times New Roman" w:cs="Times New Roman"/>
                              <w:sz w:val="18"/>
                              <w:szCs w:val="18"/>
                            </w:rPr>
                          </w:pPr>
                          <w:r>
                            <w:fldChar w:fldCharType="begin"/>
                          </w:r>
                          <w:r>
                            <w:rPr>
                              <w:rFonts w:ascii="Times New Roman"/>
                              <w:sz w:val="18"/>
                            </w:rPr>
                            <w:instrText xml:space="preserve"> PAGE </w:instrText>
                          </w:r>
                          <w:r>
                            <w:fldChar w:fldCharType="separate"/>
                          </w:r>
                          <w:r>
                            <w:rPr>
                              <w:rFonts w:ascii="Times New Roman"/>
                              <w:sz w:val="18"/>
                            </w:rPr>
                            <w:t>51</w:t>
                          </w:r>
                          <w:r>
                            <w:fldChar w:fldCharType="end"/>
                          </w:r>
                        </w:p>
                      </w:txbxContent>
                    </wps:txbx>
                    <wps:bodyPr lIns="0" tIns="0" rIns="0" bIns="0" upright="1"/>
                  </wps:wsp>
                </a:graphicData>
              </a:graphic>
            </wp:anchor>
          </w:drawing>
        </mc:Choice>
        <mc:Fallback>
          <w:pict>
            <v:shape id="文本框 7" o:spid="_x0000_s1026" o:spt="202" type="#_x0000_t202" style="position:absolute;left:0pt;margin-left:299.1pt;margin-top:770.15pt;height:11pt;width:13pt;mso-position-horizontal-relative:page;mso-position-vertical-relative:page;z-index:-251652096;mso-width-relative:page;mso-height-relative:page;" filled="f" stroked="f" coordsize="21600,21600" o:gfxdata="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kNwrO9oAAAANAQAADwAAAAAAAAABACAAAAAiAAAAZHJzL2Rvd25yZXYueG1s&#10;UEsBAhQAFAAAAAgAh07iQNM4byO9AQAAfwMAAA4AAAAAAAAAAQAgAAAAKQEAAGRycy9lMm9Eb2Mu&#10;eG1sUEsFBgAAAAAGAAYAWQEAAFgFAAAAAA==&#10;">
              <v:fill on="f" focussize="0,0"/>
              <v:stroke on="f"/>
              <v:imagedata o:title=""/>
              <o:lock v:ext="edit" aspectratio="f"/>
              <v:textbox inset="0mm,0mm,0mm,0mm">
                <w:txbxContent>
                  <w:p>
                    <w:pPr>
                      <w:spacing w:line="204" w:lineRule="exact"/>
                      <w:ind w:left="40"/>
                      <w:rPr>
                        <w:rFonts w:ascii="Times New Roman" w:hAnsi="Times New Roman" w:eastAsia="Times New Roman" w:cs="Times New Roman"/>
                        <w:sz w:val="18"/>
                        <w:szCs w:val="18"/>
                      </w:rPr>
                    </w:pPr>
                    <w:r>
                      <w:fldChar w:fldCharType="begin"/>
                    </w:r>
                    <w:r>
                      <w:rPr>
                        <w:rFonts w:ascii="Times New Roman"/>
                        <w:sz w:val="18"/>
                      </w:rPr>
                      <w:instrText xml:space="preserve"> PAGE </w:instrText>
                    </w:r>
                    <w:r>
                      <w:fldChar w:fldCharType="separate"/>
                    </w:r>
                    <w:r>
                      <w:rPr>
                        <w:rFonts w:ascii="Times New Roman"/>
                        <w:sz w:val="18"/>
                      </w:rP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75B26"/>
    <w:multiLevelType w:val="singleLevel"/>
    <w:tmpl w:val="8B875B26"/>
    <w:lvl w:ilvl="0" w:tentative="0">
      <w:start w:val="1"/>
      <w:numFmt w:val="chineseCounting"/>
      <w:suff w:val="nothing"/>
      <w:lvlText w:val="%1、"/>
      <w:lvlJc w:val="left"/>
      <w:rPr>
        <w:rFonts w:hint="eastAsia"/>
      </w:rPr>
    </w:lvl>
  </w:abstractNum>
  <w:abstractNum w:abstractNumId="1">
    <w:nsid w:val="B8A9328D"/>
    <w:multiLevelType w:val="singleLevel"/>
    <w:tmpl w:val="B8A9328D"/>
    <w:lvl w:ilvl="0" w:tentative="0">
      <w:start w:val="4"/>
      <w:numFmt w:val="chineseCounting"/>
      <w:suff w:val="space"/>
      <w:lvlText w:val="第%1章"/>
      <w:lvlJc w:val="left"/>
      <w:rPr>
        <w:rFonts w:hint="eastAsia"/>
      </w:rPr>
    </w:lvl>
  </w:abstractNum>
  <w:abstractNum w:abstractNumId="2">
    <w:nsid w:val="D2680EA7"/>
    <w:multiLevelType w:val="singleLevel"/>
    <w:tmpl w:val="D2680EA7"/>
    <w:lvl w:ilvl="0" w:tentative="0">
      <w:start w:val="1"/>
      <w:numFmt w:val="decimal"/>
      <w:lvlText w:val="%1."/>
      <w:lvlJc w:val="left"/>
      <w:pPr>
        <w:tabs>
          <w:tab w:val="left" w:pos="312"/>
        </w:tabs>
      </w:pPr>
    </w:lvl>
  </w:abstractNum>
  <w:abstractNum w:abstractNumId="3">
    <w:nsid w:val="DCE0C3F3"/>
    <w:multiLevelType w:val="singleLevel"/>
    <w:tmpl w:val="DCE0C3F3"/>
    <w:lvl w:ilvl="0" w:tentative="0">
      <w:start w:val="3"/>
      <w:numFmt w:val="decimal"/>
      <w:suff w:val="nothing"/>
      <w:lvlText w:val="%1、"/>
      <w:lvlJc w:val="left"/>
    </w:lvl>
  </w:abstractNum>
  <w:abstractNum w:abstractNumId="4">
    <w:nsid w:val="00000005"/>
    <w:multiLevelType w:val="singleLevel"/>
    <w:tmpl w:val="00000005"/>
    <w:lvl w:ilvl="0" w:tentative="0">
      <w:start w:val="7"/>
      <w:numFmt w:val="chineseCounting"/>
      <w:suff w:val="nothing"/>
      <w:lvlText w:val="%1、"/>
      <w:lvlJc w:val="left"/>
      <w:rPr>
        <w:rFonts w:hint="eastAsia"/>
      </w:rPr>
    </w:lvl>
  </w:abstractNum>
  <w:abstractNum w:abstractNumId="5">
    <w:nsid w:val="3436B0A1"/>
    <w:multiLevelType w:val="singleLevel"/>
    <w:tmpl w:val="3436B0A1"/>
    <w:lvl w:ilvl="0" w:tentative="0">
      <w:start w:val="2"/>
      <w:numFmt w:val="decimal"/>
      <w:suff w:val="nothing"/>
      <w:lvlText w:val="%1、"/>
      <w:lvlJc w:val="left"/>
    </w:lvl>
  </w:abstractNum>
  <w:abstractNum w:abstractNumId="6">
    <w:nsid w:val="39B3236F"/>
    <w:multiLevelType w:val="singleLevel"/>
    <w:tmpl w:val="39B3236F"/>
    <w:lvl w:ilvl="0" w:tentative="0">
      <w:start w:val="4"/>
      <w:numFmt w:val="chineseCounting"/>
      <w:suff w:val="nothing"/>
      <w:lvlText w:val="%1、"/>
      <w:lvlJc w:val="left"/>
      <w:rPr>
        <w:rFonts w:hint="eastAsia"/>
      </w:rPr>
    </w:lvl>
  </w:abstractNum>
  <w:abstractNum w:abstractNumId="7">
    <w:nsid w:val="4143F8DA"/>
    <w:multiLevelType w:val="singleLevel"/>
    <w:tmpl w:val="4143F8DA"/>
    <w:lvl w:ilvl="0" w:tentative="0">
      <w:start w:val="1"/>
      <w:numFmt w:val="chineseCounting"/>
      <w:suff w:val="nothing"/>
      <w:lvlText w:val="%1、"/>
      <w:lvlJc w:val="left"/>
      <w:rPr>
        <w:rFonts w:hint="eastAsia"/>
      </w:rPr>
    </w:lvl>
  </w:abstractNum>
  <w:abstractNum w:abstractNumId="8">
    <w:nsid w:val="472E2507"/>
    <w:multiLevelType w:val="singleLevel"/>
    <w:tmpl w:val="472E2507"/>
    <w:lvl w:ilvl="0" w:tentative="0">
      <w:start w:val="2"/>
      <w:numFmt w:val="decimal"/>
      <w:suff w:val="nothing"/>
      <w:lvlText w:val="%1、"/>
      <w:lvlJc w:val="left"/>
    </w:lvl>
  </w:abstractNum>
  <w:num w:numId="1">
    <w:abstractNumId w:val="4"/>
  </w:num>
  <w:num w:numId="2">
    <w:abstractNumId w:val="2"/>
  </w:num>
  <w:num w:numId="3">
    <w:abstractNumId w:val="1"/>
  </w:num>
  <w:num w:numId="4">
    <w:abstractNumId w:val="7"/>
  </w:num>
  <w:num w:numId="5">
    <w:abstractNumId w:val="3"/>
  </w:num>
  <w:num w:numId="6">
    <w:abstractNumId w:val="8"/>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k5ZTgzNjg1ZDFmNmY3NGQxMmU5NzUyOWUyZjA2N2EifQ=="/>
  </w:docVars>
  <w:rsids>
    <w:rsidRoot w:val="00DD1DAD"/>
    <w:rsid w:val="00192FE2"/>
    <w:rsid w:val="002F032F"/>
    <w:rsid w:val="00396E9F"/>
    <w:rsid w:val="00586AA2"/>
    <w:rsid w:val="00770441"/>
    <w:rsid w:val="00944406"/>
    <w:rsid w:val="00A73063"/>
    <w:rsid w:val="00B00976"/>
    <w:rsid w:val="00B04C5A"/>
    <w:rsid w:val="00B90F1D"/>
    <w:rsid w:val="00D810F9"/>
    <w:rsid w:val="00DD1DAD"/>
    <w:rsid w:val="00EA1139"/>
    <w:rsid w:val="00F10971"/>
    <w:rsid w:val="00F851AD"/>
    <w:rsid w:val="00FE3678"/>
    <w:rsid w:val="012D2383"/>
    <w:rsid w:val="01652942"/>
    <w:rsid w:val="018122BE"/>
    <w:rsid w:val="0198440A"/>
    <w:rsid w:val="02A3146D"/>
    <w:rsid w:val="02AA6195"/>
    <w:rsid w:val="02F92294"/>
    <w:rsid w:val="03617CA3"/>
    <w:rsid w:val="036E0B33"/>
    <w:rsid w:val="03984646"/>
    <w:rsid w:val="047E00ED"/>
    <w:rsid w:val="048A2F94"/>
    <w:rsid w:val="04915947"/>
    <w:rsid w:val="04E44D7E"/>
    <w:rsid w:val="04F85B7B"/>
    <w:rsid w:val="067A3495"/>
    <w:rsid w:val="073E2EE9"/>
    <w:rsid w:val="076056E9"/>
    <w:rsid w:val="08114650"/>
    <w:rsid w:val="08116DA0"/>
    <w:rsid w:val="085D3257"/>
    <w:rsid w:val="08CA6B87"/>
    <w:rsid w:val="08CB57A5"/>
    <w:rsid w:val="09161CB9"/>
    <w:rsid w:val="095D1729"/>
    <w:rsid w:val="0B1C6C74"/>
    <w:rsid w:val="0B831243"/>
    <w:rsid w:val="0BA675DA"/>
    <w:rsid w:val="0CA8291A"/>
    <w:rsid w:val="0D423345"/>
    <w:rsid w:val="0DFF1B83"/>
    <w:rsid w:val="0E296B92"/>
    <w:rsid w:val="0EE34217"/>
    <w:rsid w:val="0FCC1FB5"/>
    <w:rsid w:val="100C17B5"/>
    <w:rsid w:val="107E7545"/>
    <w:rsid w:val="10C05EA0"/>
    <w:rsid w:val="113C7AA1"/>
    <w:rsid w:val="12AD766B"/>
    <w:rsid w:val="1475525D"/>
    <w:rsid w:val="15237890"/>
    <w:rsid w:val="15AE7066"/>
    <w:rsid w:val="17223FDF"/>
    <w:rsid w:val="185D40D7"/>
    <w:rsid w:val="187D64AC"/>
    <w:rsid w:val="18E970EA"/>
    <w:rsid w:val="1A295C38"/>
    <w:rsid w:val="1A805656"/>
    <w:rsid w:val="1B3E5B76"/>
    <w:rsid w:val="1BBC5B46"/>
    <w:rsid w:val="1BC26966"/>
    <w:rsid w:val="1C6C5343"/>
    <w:rsid w:val="1D7D3E15"/>
    <w:rsid w:val="1D911F72"/>
    <w:rsid w:val="1E8F4B68"/>
    <w:rsid w:val="1F0D175A"/>
    <w:rsid w:val="1FE31903"/>
    <w:rsid w:val="21172364"/>
    <w:rsid w:val="217173D9"/>
    <w:rsid w:val="230C08F7"/>
    <w:rsid w:val="23510B55"/>
    <w:rsid w:val="23AD6300"/>
    <w:rsid w:val="23C872E3"/>
    <w:rsid w:val="23E9422D"/>
    <w:rsid w:val="23F4594E"/>
    <w:rsid w:val="241A12B5"/>
    <w:rsid w:val="24297B78"/>
    <w:rsid w:val="260A079D"/>
    <w:rsid w:val="2659550E"/>
    <w:rsid w:val="26E47C2C"/>
    <w:rsid w:val="271E2E94"/>
    <w:rsid w:val="27B72039"/>
    <w:rsid w:val="28037DB5"/>
    <w:rsid w:val="28610BF3"/>
    <w:rsid w:val="290469E6"/>
    <w:rsid w:val="290F2ADD"/>
    <w:rsid w:val="29935EC6"/>
    <w:rsid w:val="2A7821C4"/>
    <w:rsid w:val="2B653E26"/>
    <w:rsid w:val="2B6A4526"/>
    <w:rsid w:val="2B9A2E77"/>
    <w:rsid w:val="2C1A10A1"/>
    <w:rsid w:val="2CD5177C"/>
    <w:rsid w:val="2DF01FFA"/>
    <w:rsid w:val="2EDC78F6"/>
    <w:rsid w:val="2F700B63"/>
    <w:rsid w:val="2FB810D0"/>
    <w:rsid w:val="307F3F9D"/>
    <w:rsid w:val="31847967"/>
    <w:rsid w:val="3196684B"/>
    <w:rsid w:val="323558BF"/>
    <w:rsid w:val="326C65D7"/>
    <w:rsid w:val="32AA2954"/>
    <w:rsid w:val="32C1639E"/>
    <w:rsid w:val="339F02A6"/>
    <w:rsid w:val="345713A9"/>
    <w:rsid w:val="3470516A"/>
    <w:rsid w:val="34934894"/>
    <w:rsid w:val="34BD6B46"/>
    <w:rsid w:val="34E04ED8"/>
    <w:rsid w:val="354E1AA1"/>
    <w:rsid w:val="35FC6A17"/>
    <w:rsid w:val="36710AD6"/>
    <w:rsid w:val="37D921E5"/>
    <w:rsid w:val="380D0E57"/>
    <w:rsid w:val="385767C0"/>
    <w:rsid w:val="38A06CEF"/>
    <w:rsid w:val="38DB366F"/>
    <w:rsid w:val="391167DA"/>
    <w:rsid w:val="39E93668"/>
    <w:rsid w:val="3A0D2C68"/>
    <w:rsid w:val="3A6F694B"/>
    <w:rsid w:val="3A7543AF"/>
    <w:rsid w:val="3ACD6C2A"/>
    <w:rsid w:val="3AD93509"/>
    <w:rsid w:val="3B9C083F"/>
    <w:rsid w:val="3BF50DA1"/>
    <w:rsid w:val="3C4627CE"/>
    <w:rsid w:val="3D137747"/>
    <w:rsid w:val="3D6608B5"/>
    <w:rsid w:val="3E2343A3"/>
    <w:rsid w:val="3E775A26"/>
    <w:rsid w:val="3EB6646C"/>
    <w:rsid w:val="40952C78"/>
    <w:rsid w:val="421A570B"/>
    <w:rsid w:val="4360373B"/>
    <w:rsid w:val="445922E6"/>
    <w:rsid w:val="45A65E60"/>
    <w:rsid w:val="45EB4A84"/>
    <w:rsid w:val="46610054"/>
    <w:rsid w:val="47F250C5"/>
    <w:rsid w:val="48F0672C"/>
    <w:rsid w:val="4939310D"/>
    <w:rsid w:val="4A2A37EF"/>
    <w:rsid w:val="4C1B77B7"/>
    <w:rsid w:val="4D780A3C"/>
    <w:rsid w:val="4D874585"/>
    <w:rsid w:val="4DFC0584"/>
    <w:rsid w:val="4EBD2A01"/>
    <w:rsid w:val="4EED6481"/>
    <w:rsid w:val="4FD31B60"/>
    <w:rsid w:val="50317228"/>
    <w:rsid w:val="504A2D1C"/>
    <w:rsid w:val="50F548CB"/>
    <w:rsid w:val="51146AF3"/>
    <w:rsid w:val="511B6F73"/>
    <w:rsid w:val="518B5EA5"/>
    <w:rsid w:val="5196667C"/>
    <w:rsid w:val="52077B2E"/>
    <w:rsid w:val="52636E23"/>
    <w:rsid w:val="52A65B43"/>
    <w:rsid w:val="52E87187"/>
    <w:rsid w:val="531D0546"/>
    <w:rsid w:val="540E2DBF"/>
    <w:rsid w:val="54566446"/>
    <w:rsid w:val="54847E8C"/>
    <w:rsid w:val="54BF2503"/>
    <w:rsid w:val="55BF00ED"/>
    <w:rsid w:val="57162F65"/>
    <w:rsid w:val="573B4D1A"/>
    <w:rsid w:val="57967283"/>
    <w:rsid w:val="57A064A6"/>
    <w:rsid w:val="59F43863"/>
    <w:rsid w:val="5AAF27DB"/>
    <w:rsid w:val="5AF55709"/>
    <w:rsid w:val="5B387C43"/>
    <w:rsid w:val="5C883129"/>
    <w:rsid w:val="5D6D0F8A"/>
    <w:rsid w:val="5DA90DAF"/>
    <w:rsid w:val="5DE057CC"/>
    <w:rsid w:val="5DF00C29"/>
    <w:rsid w:val="5E9D3DBD"/>
    <w:rsid w:val="5FB13CDE"/>
    <w:rsid w:val="6062324C"/>
    <w:rsid w:val="614B36CE"/>
    <w:rsid w:val="619A4658"/>
    <w:rsid w:val="61AF2330"/>
    <w:rsid w:val="62133014"/>
    <w:rsid w:val="62CD0ECE"/>
    <w:rsid w:val="62F2010E"/>
    <w:rsid w:val="6316568A"/>
    <w:rsid w:val="63D23B60"/>
    <w:rsid w:val="641A7207"/>
    <w:rsid w:val="64673636"/>
    <w:rsid w:val="64BB46F0"/>
    <w:rsid w:val="64FC7087"/>
    <w:rsid w:val="66047E8B"/>
    <w:rsid w:val="663C2B7D"/>
    <w:rsid w:val="66595D88"/>
    <w:rsid w:val="66BA7CCB"/>
    <w:rsid w:val="67B13D57"/>
    <w:rsid w:val="680A0702"/>
    <w:rsid w:val="685853FE"/>
    <w:rsid w:val="6861059D"/>
    <w:rsid w:val="6A06532E"/>
    <w:rsid w:val="6BB20CBE"/>
    <w:rsid w:val="6BB34668"/>
    <w:rsid w:val="6C924135"/>
    <w:rsid w:val="6C980EFE"/>
    <w:rsid w:val="6DD8201C"/>
    <w:rsid w:val="6EF70BC7"/>
    <w:rsid w:val="6F9E638A"/>
    <w:rsid w:val="72D3347B"/>
    <w:rsid w:val="73AB11AA"/>
    <w:rsid w:val="73BC33B3"/>
    <w:rsid w:val="742D385E"/>
    <w:rsid w:val="758F6E7F"/>
    <w:rsid w:val="762A548B"/>
    <w:rsid w:val="76924284"/>
    <w:rsid w:val="76DF1668"/>
    <w:rsid w:val="79132788"/>
    <w:rsid w:val="79395D4E"/>
    <w:rsid w:val="796D5EF4"/>
    <w:rsid w:val="798A3EF9"/>
    <w:rsid w:val="7C2E4D3F"/>
    <w:rsid w:val="7C464D36"/>
    <w:rsid w:val="7D992608"/>
    <w:rsid w:val="7F286B7B"/>
    <w:rsid w:val="7FBB6308"/>
    <w:rsid w:val="7FC150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nhideWhenUsed="0" w:uiPriority="1" w:semiHidden="0" w:name="heading 7"/>
    <w:lsdException w:qFormat="1" w:unhideWhenUsed="0" w:uiPriority="1" w:semiHidden="0" w:name="heading 8"/>
    <w:lsdException w:qFormat="1" w:unhideWhenUsed="0" w:uiPriority="1"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qFormat="1" w:unhideWhenUsed="0" w:uiPriority="1" w:semiHidden="0" w:name="toc 5"/>
    <w:lsdException w:qFormat="1" w:unhideWhenUsed="0" w:uiPriority="1" w:semiHidden="0" w:name="toc 6"/>
    <w:lsdException w:qFormat="1" w:unhideWhenUsed="0" w:uiPriority="1"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iPriority="0" w:semiHidden="0" w:name="Body Text First Indent 2"/>
    <w:lsdException w:unhideWhenUsed="0" w:uiPriority="0" w:semiHidden="0" w:name="Note Heading"/>
    <w:lsdException w:qFormat="1"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pPr>
    <w:rPr>
      <w:rFonts w:asciiTheme="minorHAnsi" w:hAnsiTheme="minorHAnsi" w:eastAsiaTheme="minorHAnsi" w:cstheme="minorBidi"/>
      <w:sz w:val="22"/>
      <w:szCs w:val="22"/>
      <w:lang w:val="en-US" w:eastAsia="en-US" w:bidi="ar-SA"/>
    </w:rPr>
  </w:style>
  <w:style w:type="paragraph" w:styleId="4">
    <w:name w:val="heading 1"/>
    <w:basedOn w:val="1"/>
    <w:next w:val="1"/>
    <w:qFormat/>
    <w:uiPriority w:val="1"/>
    <w:pPr>
      <w:ind w:left="245"/>
      <w:outlineLvl w:val="0"/>
    </w:pPr>
    <w:rPr>
      <w:rFonts w:ascii="Microsoft JhengHei" w:hAnsi="Microsoft JhengHei" w:eastAsia="Microsoft JhengHei"/>
      <w:b/>
      <w:bCs/>
      <w:sz w:val="48"/>
      <w:szCs w:val="48"/>
    </w:rPr>
  </w:style>
  <w:style w:type="paragraph" w:styleId="5">
    <w:name w:val="heading 2"/>
    <w:basedOn w:val="1"/>
    <w:next w:val="1"/>
    <w:autoRedefine/>
    <w:qFormat/>
    <w:uiPriority w:val="1"/>
    <w:pPr>
      <w:ind w:left="893"/>
      <w:outlineLvl w:val="1"/>
    </w:pPr>
    <w:rPr>
      <w:rFonts w:ascii="Microsoft JhengHei" w:hAnsi="Microsoft JhengHei" w:eastAsia="Microsoft JhengHei"/>
      <w:b/>
      <w:bCs/>
      <w:sz w:val="43"/>
      <w:szCs w:val="43"/>
    </w:rPr>
  </w:style>
  <w:style w:type="paragraph" w:styleId="6">
    <w:name w:val="heading 3"/>
    <w:basedOn w:val="1"/>
    <w:next w:val="1"/>
    <w:autoRedefine/>
    <w:qFormat/>
    <w:uiPriority w:val="1"/>
    <w:pPr>
      <w:ind w:left="1103"/>
      <w:outlineLvl w:val="2"/>
    </w:pPr>
    <w:rPr>
      <w:rFonts w:ascii="Microsoft JhengHei" w:hAnsi="Microsoft JhengHei" w:eastAsia="Microsoft JhengHei"/>
      <w:b/>
      <w:bCs/>
      <w:sz w:val="31"/>
      <w:szCs w:val="31"/>
    </w:rPr>
  </w:style>
  <w:style w:type="paragraph" w:styleId="7">
    <w:name w:val="heading 4"/>
    <w:basedOn w:val="1"/>
    <w:next w:val="1"/>
    <w:autoRedefine/>
    <w:qFormat/>
    <w:uiPriority w:val="1"/>
    <w:pPr>
      <w:ind w:left="1908"/>
      <w:outlineLvl w:val="3"/>
    </w:pPr>
    <w:rPr>
      <w:rFonts w:ascii="Microsoft JhengHei" w:hAnsi="Microsoft JhengHei" w:eastAsia="Microsoft JhengHei"/>
      <w:b/>
      <w:bCs/>
      <w:sz w:val="30"/>
      <w:szCs w:val="30"/>
    </w:rPr>
  </w:style>
  <w:style w:type="paragraph" w:styleId="8">
    <w:name w:val="heading 5"/>
    <w:basedOn w:val="1"/>
    <w:next w:val="1"/>
    <w:autoRedefine/>
    <w:qFormat/>
    <w:uiPriority w:val="1"/>
    <w:pPr>
      <w:ind w:left="458"/>
      <w:outlineLvl w:val="4"/>
    </w:pPr>
    <w:rPr>
      <w:rFonts w:ascii="Microsoft JhengHei" w:hAnsi="Microsoft JhengHei" w:eastAsia="Microsoft JhengHei"/>
      <w:b/>
      <w:bCs/>
      <w:sz w:val="28"/>
      <w:szCs w:val="28"/>
    </w:rPr>
  </w:style>
  <w:style w:type="paragraph" w:styleId="9">
    <w:name w:val="heading 6"/>
    <w:basedOn w:val="1"/>
    <w:next w:val="1"/>
    <w:autoRedefine/>
    <w:qFormat/>
    <w:uiPriority w:val="1"/>
    <w:pPr>
      <w:spacing w:before="18"/>
      <w:outlineLvl w:val="5"/>
    </w:pPr>
    <w:rPr>
      <w:rFonts w:ascii="宋体" w:hAnsi="宋体" w:eastAsia="宋体"/>
      <w:sz w:val="28"/>
      <w:szCs w:val="28"/>
    </w:rPr>
  </w:style>
  <w:style w:type="paragraph" w:styleId="10">
    <w:name w:val="heading 7"/>
    <w:basedOn w:val="1"/>
    <w:next w:val="1"/>
    <w:autoRedefine/>
    <w:qFormat/>
    <w:uiPriority w:val="1"/>
    <w:pPr>
      <w:ind w:left="106"/>
      <w:outlineLvl w:val="6"/>
    </w:pPr>
    <w:rPr>
      <w:rFonts w:ascii="Microsoft JhengHei" w:hAnsi="Microsoft JhengHei" w:eastAsia="Microsoft JhengHei"/>
      <w:b/>
      <w:bCs/>
      <w:sz w:val="24"/>
      <w:szCs w:val="24"/>
    </w:rPr>
  </w:style>
  <w:style w:type="paragraph" w:styleId="11">
    <w:name w:val="heading 8"/>
    <w:basedOn w:val="1"/>
    <w:next w:val="1"/>
    <w:autoRedefine/>
    <w:qFormat/>
    <w:uiPriority w:val="1"/>
    <w:pPr>
      <w:spacing w:before="48"/>
      <w:ind w:left="467"/>
      <w:outlineLvl w:val="7"/>
    </w:pPr>
    <w:rPr>
      <w:rFonts w:ascii="宋体" w:hAnsi="宋体" w:eastAsia="宋体"/>
    </w:rPr>
  </w:style>
  <w:style w:type="paragraph" w:styleId="12">
    <w:name w:val="heading 9"/>
    <w:basedOn w:val="1"/>
    <w:next w:val="1"/>
    <w:autoRedefine/>
    <w:qFormat/>
    <w:uiPriority w:val="1"/>
    <w:pPr>
      <w:ind w:left="106"/>
      <w:outlineLvl w:val="8"/>
    </w:pPr>
    <w:rPr>
      <w:rFonts w:ascii="Microsoft JhengHei" w:hAnsi="Microsoft JhengHei" w:eastAsia="Microsoft JhengHei"/>
      <w:b/>
      <w:bCs/>
      <w:sz w:val="21"/>
      <w:szCs w:val="21"/>
    </w:rPr>
  </w:style>
  <w:style w:type="character" w:default="1" w:styleId="35">
    <w:name w:val="Default Paragraph Font"/>
    <w:autoRedefine/>
    <w:semiHidden/>
    <w:unhideWhenUsed/>
    <w:qFormat/>
    <w:uiPriority w:val="1"/>
  </w:style>
  <w:style w:type="table" w:default="1" w:styleId="33">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w:basedOn w:val="1"/>
    <w:next w:val="3"/>
    <w:autoRedefine/>
    <w:unhideWhenUsed/>
    <w:qFormat/>
    <w:uiPriority w:val="0"/>
    <w:pPr>
      <w:spacing w:after="120"/>
      <w:ind w:left="420" w:leftChars="200"/>
    </w:pPr>
  </w:style>
  <w:style w:type="paragraph" w:styleId="3">
    <w:name w:val="envelope return"/>
    <w:basedOn w:val="1"/>
    <w:autoRedefine/>
    <w:unhideWhenUsed/>
    <w:qFormat/>
    <w:uiPriority w:val="99"/>
    <w:pPr>
      <w:snapToGrid w:val="0"/>
    </w:pPr>
    <w:rPr>
      <w:rFonts w:ascii="Arial" w:hAnsi="Arial"/>
    </w:rPr>
  </w:style>
  <w:style w:type="paragraph" w:styleId="13">
    <w:name w:val="toc 7"/>
    <w:basedOn w:val="1"/>
    <w:next w:val="1"/>
    <w:autoRedefine/>
    <w:qFormat/>
    <w:uiPriority w:val="1"/>
    <w:pPr>
      <w:spacing w:before="224"/>
      <w:ind w:left="527"/>
    </w:pPr>
    <w:rPr>
      <w:rFonts w:ascii="Microsoft JhengHei" w:hAnsi="Microsoft JhengHei" w:eastAsia="Microsoft JhengHei"/>
      <w:b/>
      <w:bCs/>
      <w:i/>
    </w:rPr>
  </w:style>
  <w:style w:type="paragraph" w:styleId="14">
    <w:name w:val="caption"/>
    <w:basedOn w:val="1"/>
    <w:next w:val="1"/>
    <w:autoRedefine/>
    <w:unhideWhenUsed/>
    <w:qFormat/>
    <w:uiPriority w:val="35"/>
    <w:rPr>
      <w:rFonts w:ascii="Cambria" w:hAnsi="Cambria" w:eastAsia="黑体" w:cs="Cambria"/>
      <w:sz w:val="20"/>
      <w:szCs w:val="20"/>
    </w:rPr>
  </w:style>
  <w:style w:type="paragraph" w:styleId="15">
    <w:name w:val="annotation text"/>
    <w:basedOn w:val="1"/>
    <w:autoRedefine/>
    <w:qFormat/>
    <w:uiPriority w:val="0"/>
  </w:style>
  <w:style w:type="paragraph" w:styleId="16">
    <w:name w:val="Body Text"/>
    <w:basedOn w:val="1"/>
    <w:next w:val="17"/>
    <w:autoRedefine/>
    <w:qFormat/>
    <w:uiPriority w:val="1"/>
    <w:pPr>
      <w:ind w:left="106"/>
    </w:pPr>
    <w:rPr>
      <w:rFonts w:ascii="宋体" w:hAnsi="宋体" w:eastAsia="宋体"/>
      <w:sz w:val="21"/>
      <w:szCs w:val="21"/>
    </w:rPr>
  </w:style>
  <w:style w:type="paragraph" w:customStyle="1" w:styleId="17">
    <w:name w:val="style4"/>
    <w:basedOn w:val="1"/>
    <w:next w:val="18"/>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8">
    <w:name w:val="2"/>
    <w:basedOn w:val="1"/>
    <w:next w:val="1"/>
    <w:autoRedefine/>
    <w:qFormat/>
    <w:uiPriority w:val="0"/>
    <w:pPr>
      <w:adjustRightInd w:val="0"/>
      <w:spacing w:line="420" w:lineRule="atLeast"/>
      <w:ind w:left="1134" w:hanging="227"/>
      <w:textAlignment w:val="baseline"/>
    </w:pPr>
    <w:rPr>
      <w:kern w:val="0"/>
      <w:szCs w:val="20"/>
    </w:rPr>
  </w:style>
  <w:style w:type="paragraph" w:styleId="19">
    <w:name w:val="toc 5"/>
    <w:basedOn w:val="1"/>
    <w:next w:val="1"/>
    <w:autoRedefine/>
    <w:qFormat/>
    <w:uiPriority w:val="1"/>
    <w:pPr>
      <w:spacing w:before="119"/>
      <w:ind w:left="316"/>
    </w:pPr>
    <w:rPr>
      <w:rFonts w:ascii="Microsoft JhengHei" w:hAnsi="Microsoft JhengHei" w:eastAsia="Microsoft JhengHei"/>
      <w:b/>
      <w:bCs/>
      <w:i/>
    </w:rPr>
  </w:style>
  <w:style w:type="paragraph" w:styleId="20">
    <w:name w:val="toc 3"/>
    <w:basedOn w:val="1"/>
    <w:next w:val="1"/>
    <w:autoRedefine/>
    <w:qFormat/>
    <w:uiPriority w:val="1"/>
    <w:pPr>
      <w:spacing w:before="104"/>
      <w:ind w:left="190"/>
    </w:pPr>
    <w:rPr>
      <w:rFonts w:ascii="Microsoft JhengHei" w:hAnsi="Microsoft JhengHei" w:eastAsia="Microsoft JhengHei"/>
      <w:b/>
      <w:bCs/>
      <w:i/>
    </w:rPr>
  </w:style>
  <w:style w:type="paragraph" w:styleId="21">
    <w:name w:val="Plain Text"/>
    <w:basedOn w:val="1"/>
    <w:autoRedefine/>
    <w:qFormat/>
    <w:uiPriority w:val="0"/>
    <w:rPr>
      <w:rFonts w:ascii="Times New Roman" w:hAnsi="Courier New" w:eastAsia="宋体" w:cs="Times New Roman"/>
      <w:szCs w:val="21"/>
    </w:rPr>
  </w:style>
  <w:style w:type="paragraph" w:styleId="22">
    <w:name w:val="Balloon Text"/>
    <w:basedOn w:val="1"/>
    <w:link w:val="54"/>
    <w:autoRedefine/>
    <w:qFormat/>
    <w:uiPriority w:val="0"/>
    <w:rPr>
      <w:sz w:val="18"/>
      <w:szCs w:val="18"/>
    </w:rPr>
  </w:style>
  <w:style w:type="paragraph" w:styleId="23">
    <w:name w:val="footer"/>
    <w:basedOn w:val="1"/>
    <w:autoRedefine/>
    <w:qFormat/>
    <w:uiPriority w:val="0"/>
    <w:pPr>
      <w:tabs>
        <w:tab w:val="center" w:pos="4153"/>
        <w:tab w:val="right" w:pos="8306"/>
      </w:tabs>
      <w:snapToGrid w:val="0"/>
    </w:pPr>
    <w:rPr>
      <w:sz w:val="18"/>
      <w:szCs w:val="18"/>
    </w:rPr>
  </w:style>
  <w:style w:type="paragraph" w:styleId="24">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qFormat/>
    <w:uiPriority w:val="1"/>
    <w:pPr>
      <w:spacing w:before="224"/>
    </w:pPr>
    <w:rPr>
      <w:rFonts w:ascii="Microsoft JhengHei" w:hAnsi="Microsoft JhengHei" w:eastAsia="Microsoft JhengHei"/>
      <w:b/>
      <w:bCs/>
      <w:sz w:val="19"/>
      <w:szCs w:val="19"/>
    </w:rPr>
  </w:style>
  <w:style w:type="paragraph" w:styleId="26">
    <w:name w:val="toc 4"/>
    <w:basedOn w:val="1"/>
    <w:next w:val="1"/>
    <w:autoRedefine/>
    <w:qFormat/>
    <w:uiPriority w:val="1"/>
    <w:pPr>
      <w:spacing w:before="225"/>
      <w:ind w:left="316"/>
    </w:pPr>
    <w:rPr>
      <w:rFonts w:ascii="Microsoft JhengHei" w:hAnsi="Microsoft JhengHei" w:eastAsia="Microsoft JhengHei"/>
      <w:b/>
      <w:bCs/>
      <w:sz w:val="19"/>
      <w:szCs w:val="19"/>
    </w:rPr>
  </w:style>
  <w:style w:type="paragraph" w:styleId="27">
    <w:name w:val="toc 6"/>
    <w:basedOn w:val="1"/>
    <w:next w:val="1"/>
    <w:autoRedefine/>
    <w:qFormat/>
    <w:uiPriority w:val="1"/>
    <w:pPr>
      <w:spacing w:before="172"/>
      <w:ind w:left="527"/>
    </w:pPr>
    <w:rPr>
      <w:rFonts w:ascii="宋体" w:hAnsi="宋体" w:eastAsia="宋体"/>
      <w:sz w:val="19"/>
      <w:szCs w:val="19"/>
    </w:rPr>
  </w:style>
  <w:style w:type="paragraph" w:styleId="28">
    <w:name w:val="toc 2"/>
    <w:basedOn w:val="1"/>
    <w:next w:val="1"/>
    <w:autoRedefine/>
    <w:qFormat/>
    <w:uiPriority w:val="1"/>
    <w:pPr>
      <w:spacing w:before="119"/>
      <w:ind w:left="190"/>
    </w:pPr>
    <w:rPr>
      <w:rFonts w:ascii="Microsoft JhengHei" w:hAnsi="Microsoft JhengHei" w:eastAsia="Microsoft JhengHei"/>
      <w:b/>
      <w:bCs/>
      <w:sz w:val="19"/>
      <w:szCs w:val="19"/>
    </w:rPr>
  </w:style>
  <w:style w:type="paragraph" w:styleId="29">
    <w:name w:val="Body Text 2"/>
    <w:basedOn w:val="1"/>
    <w:autoRedefine/>
    <w:unhideWhenUsed/>
    <w:qFormat/>
    <w:uiPriority w:val="0"/>
    <w:pPr>
      <w:spacing w:after="120" w:line="480" w:lineRule="auto"/>
      <w:ind w:firstLine="200" w:firstLineChars="200"/>
    </w:pPr>
    <w:rPr>
      <w:sz w:val="24"/>
    </w:rPr>
  </w:style>
  <w:style w:type="paragraph" w:styleId="30">
    <w:name w:val="Normal (Web)"/>
    <w:basedOn w:val="1"/>
    <w:autoRedefine/>
    <w:qFormat/>
    <w:uiPriority w:val="0"/>
    <w:rPr>
      <w:rFonts w:cs="Times New Roman"/>
      <w:sz w:val="24"/>
      <w:lang w:eastAsia="zh-CN"/>
    </w:rPr>
  </w:style>
  <w:style w:type="paragraph" w:styleId="31">
    <w:name w:val="Body Text First Indent"/>
    <w:basedOn w:val="16"/>
    <w:next w:val="32"/>
    <w:autoRedefine/>
    <w:unhideWhenUsed/>
    <w:qFormat/>
    <w:uiPriority w:val="0"/>
    <w:pPr>
      <w:spacing w:line="180" w:lineRule="auto"/>
      <w:ind w:firstLine="420" w:firstLineChars="200"/>
    </w:pPr>
    <w:rPr>
      <w:spacing w:val="8"/>
    </w:rPr>
  </w:style>
  <w:style w:type="paragraph" w:styleId="32">
    <w:name w:val="Body Text First Indent 2"/>
    <w:basedOn w:val="2"/>
    <w:next w:val="1"/>
    <w:autoRedefine/>
    <w:unhideWhenUsed/>
    <w:qFormat/>
    <w:uiPriority w:val="0"/>
    <w:pPr>
      <w:spacing w:line="480" w:lineRule="exact"/>
      <w:ind w:firstLine="420" w:firstLineChars="200"/>
    </w:pPr>
    <w:rPr>
      <w:sz w:val="28"/>
    </w:rPr>
  </w:style>
  <w:style w:type="table" w:styleId="34">
    <w:name w:val="Table Grid"/>
    <w:basedOn w:val="3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autoRedefine/>
    <w:qFormat/>
    <w:uiPriority w:val="0"/>
  </w:style>
  <w:style w:type="character" w:styleId="37">
    <w:name w:val="FollowedHyperlink"/>
    <w:basedOn w:val="35"/>
    <w:autoRedefine/>
    <w:qFormat/>
    <w:uiPriority w:val="0"/>
    <w:rPr>
      <w:color w:val="444444"/>
      <w:sz w:val="21"/>
      <w:szCs w:val="21"/>
      <w:u w:val="none"/>
    </w:rPr>
  </w:style>
  <w:style w:type="character" w:styleId="38">
    <w:name w:val="Emphasis"/>
    <w:basedOn w:val="35"/>
    <w:autoRedefine/>
    <w:qFormat/>
    <w:uiPriority w:val="0"/>
  </w:style>
  <w:style w:type="character" w:styleId="39">
    <w:name w:val="HTML Definition"/>
    <w:basedOn w:val="35"/>
    <w:autoRedefine/>
    <w:qFormat/>
    <w:uiPriority w:val="0"/>
  </w:style>
  <w:style w:type="character" w:styleId="40">
    <w:name w:val="HTML Typewriter"/>
    <w:basedOn w:val="35"/>
    <w:autoRedefine/>
    <w:qFormat/>
    <w:uiPriority w:val="0"/>
    <w:rPr>
      <w:rFonts w:ascii="monospace" w:hAnsi="monospace" w:eastAsia="monospace" w:cs="monospace"/>
      <w:sz w:val="20"/>
    </w:rPr>
  </w:style>
  <w:style w:type="character" w:styleId="41">
    <w:name w:val="HTML Acronym"/>
    <w:basedOn w:val="35"/>
    <w:autoRedefine/>
    <w:qFormat/>
    <w:uiPriority w:val="0"/>
  </w:style>
  <w:style w:type="character" w:styleId="42">
    <w:name w:val="HTML Variable"/>
    <w:basedOn w:val="35"/>
    <w:autoRedefine/>
    <w:qFormat/>
    <w:uiPriority w:val="0"/>
  </w:style>
  <w:style w:type="character" w:styleId="43">
    <w:name w:val="Hyperlink"/>
    <w:basedOn w:val="35"/>
    <w:autoRedefine/>
    <w:qFormat/>
    <w:uiPriority w:val="0"/>
    <w:rPr>
      <w:color w:val="444444"/>
      <w:sz w:val="21"/>
      <w:szCs w:val="21"/>
      <w:u w:val="none"/>
    </w:rPr>
  </w:style>
  <w:style w:type="character" w:styleId="44">
    <w:name w:val="HTML Code"/>
    <w:basedOn w:val="35"/>
    <w:autoRedefine/>
    <w:qFormat/>
    <w:uiPriority w:val="0"/>
    <w:rPr>
      <w:rFonts w:hint="default" w:ascii="monospace" w:hAnsi="monospace" w:eastAsia="monospace" w:cs="monospace"/>
      <w:sz w:val="20"/>
    </w:rPr>
  </w:style>
  <w:style w:type="character" w:styleId="45">
    <w:name w:val="HTML Cite"/>
    <w:basedOn w:val="35"/>
    <w:qFormat/>
    <w:uiPriority w:val="0"/>
  </w:style>
  <w:style w:type="character" w:styleId="46">
    <w:name w:val="HTML Keyboard"/>
    <w:basedOn w:val="35"/>
    <w:qFormat/>
    <w:uiPriority w:val="0"/>
    <w:rPr>
      <w:rFonts w:hint="default" w:ascii="monospace" w:hAnsi="monospace" w:eastAsia="monospace" w:cs="monospace"/>
      <w:sz w:val="20"/>
    </w:rPr>
  </w:style>
  <w:style w:type="character" w:styleId="47">
    <w:name w:val="HTML Sample"/>
    <w:basedOn w:val="35"/>
    <w:autoRedefine/>
    <w:qFormat/>
    <w:uiPriority w:val="0"/>
    <w:rPr>
      <w:rFonts w:hint="default" w:ascii="monospace" w:hAnsi="monospace" w:eastAsia="monospace" w:cs="monospace"/>
    </w:rPr>
  </w:style>
  <w:style w:type="paragraph" w:customStyle="1" w:styleId="48">
    <w:name w:val="Default"/>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table" w:customStyle="1" w:styleId="49">
    <w:name w:val="Table Normal"/>
    <w:semiHidden/>
    <w:unhideWhenUsed/>
    <w:qFormat/>
    <w:uiPriority w:val="2"/>
    <w:tblPr>
      <w:tblCellMar>
        <w:top w:w="0" w:type="dxa"/>
        <w:left w:w="0" w:type="dxa"/>
        <w:bottom w:w="0" w:type="dxa"/>
        <w:right w:w="0" w:type="dxa"/>
      </w:tblCellMar>
    </w:tblPr>
  </w:style>
  <w:style w:type="paragraph" w:styleId="50">
    <w:name w:val="List Paragraph"/>
    <w:basedOn w:val="1"/>
    <w:qFormat/>
    <w:uiPriority w:val="1"/>
  </w:style>
  <w:style w:type="paragraph" w:customStyle="1" w:styleId="51">
    <w:name w:val="Table Paragraph"/>
    <w:basedOn w:val="1"/>
    <w:autoRedefine/>
    <w:qFormat/>
    <w:uiPriority w:val="1"/>
  </w:style>
  <w:style w:type="paragraph" w:customStyle="1" w:styleId="52">
    <w:name w:val="首行缩进"/>
    <w:basedOn w:val="1"/>
    <w:qFormat/>
    <w:uiPriority w:val="99"/>
    <w:pPr>
      <w:ind w:firstLine="480" w:firstLineChars="200"/>
    </w:pPr>
    <w:rPr>
      <w:lang w:val="zh-CN"/>
    </w:rPr>
  </w:style>
  <w:style w:type="character" w:customStyle="1" w:styleId="53">
    <w:name w:val="hover16"/>
    <w:basedOn w:val="35"/>
    <w:qFormat/>
    <w:uiPriority w:val="0"/>
  </w:style>
  <w:style w:type="character" w:customStyle="1" w:styleId="54">
    <w:name w:val="批注框文本 字符"/>
    <w:basedOn w:val="35"/>
    <w:link w:val="22"/>
    <w:autoRedefine/>
    <w:qFormat/>
    <w:uiPriority w:val="0"/>
    <w:rPr>
      <w:rFonts w:asciiTheme="minorHAnsi" w:hAnsiTheme="minorHAnsi" w:eastAsiaTheme="minorHAnsi" w:cstheme="minorBidi"/>
      <w:sz w:val="18"/>
      <w:szCs w:val="18"/>
      <w:lang w:eastAsia="en-US"/>
    </w:rPr>
  </w:style>
  <w:style w:type="paragraph" w:customStyle="1" w:styleId="55">
    <w:name w:val="WPSOffice手动目录 1"/>
    <w:qFormat/>
    <w:uiPriority w:val="0"/>
    <w:rPr>
      <w:rFonts w:ascii="Times New Roman" w:hAnsi="Times New Roman" w:eastAsia="宋体" w:cs="Times New Roman"/>
      <w:lang w:val="en-US" w:eastAsia="zh-CN" w:bidi="ar-SA"/>
    </w:rPr>
  </w:style>
  <w:style w:type="paragraph" w:customStyle="1" w:styleId="56">
    <w:name w:val="列出段落1"/>
    <w:basedOn w:val="1"/>
    <w:qFormat/>
    <w:uiPriority w:val="0"/>
    <w:pPr>
      <w:widowControl/>
      <w:spacing w:line="360" w:lineRule="auto"/>
      <w:ind w:firstLine="420" w:firstLineChars="200"/>
    </w:pPr>
    <w:rPr>
      <w:szCs w:val="20"/>
    </w:rPr>
  </w:style>
  <w:style w:type="character" w:customStyle="1" w:styleId="57">
    <w:name w:val="font41"/>
    <w:basedOn w:val="35"/>
    <w:autoRedefine/>
    <w:qFormat/>
    <w:uiPriority w:val="0"/>
    <w:rPr>
      <w:rFonts w:hint="eastAsia" w:ascii="仿宋" w:hAnsi="仿宋" w:eastAsia="仿宋" w:cs="仿宋"/>
      <w:color w:val="000000"/>
      <w:sz w:val="24"/>
      <w:szCs w:val="24"/>
      <w:u w:val="none"/>
    </w:rPr>
  </w:style>
  <w:style w:type="paragraph" w:customStyle="1" w:styleId="58">
    <w:name w:val="无间隔1"/>
    <w:basedOn w:val="1"/>
    <w:next w:val="14"/>
    <w:qFormat/>
    <w:uiPriority w:val="0"/>
    <w:pPr>
      <w:jc w:val="both"/>
    </w:pPr>
    <w:rPr>
      <w:rFonts w:cs="Times New Roman"/>
      <w:kern w:val="2"/>
      <w:sz w:val="21"/>
      <w:szCs w:val="21"/>
      <w:lang w:eastAsia="zh-CN"/>
    </w:rPr>
  </w:style>
  <w:style w:type="character" w:customStyle="1" w:styleId="59">
    <w:name w:val="hover18"/>
    <w:basedOn w:val="35"/>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51</Pages>
  <Words>3829</Words>
  <Characters>21826</Characters>
  <Lines>181</Lines>
  <Paragraphs>51</Paragraphs>
  <TotalTime>0</TotalTime>
  <ScaleCrop>false</ScaleCrop>
  <LinksUpToDate>false</LinksUpToDate>
  <CharactersWithSpaces>25604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2020-04-23T08:57:00Z</dcterms:created>
  <dc:creator>wanglihua</dc:creator>
  <cp:lastModifiedBy>NTKO</cp:lastModifiedBy>
  <cp:lastPrinted>2020-11-11T02:48:00Z</cp:lastPrinted>
  <dcterms:modified xsi:type="dcterms:W3CDTF">2023-12-15T09:02:16Z</dcterms:modified>
  <dc:title>河南卷烟工业烟草薄片有限公司</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2020-03-27T00:00:00Z</vt:filetime>
  </property>
  <property fmtid="{D5CDD505-2E9C-101B-9397-08002B2CF9AE}" pid="3" name="Creator">
    <vt:lpwstr>Microsoft® Word 2013</vt:lpwstr>
  </property>
  <property fmtid="{D5CDD505-2E9C-101B-9397-08002B2CF9AE}" pid="4" name="LastSaved">
    <vt:filetime>2020-04-23T00:00:00Z</vt:filetime>
  </property>
  <property fmtid="{D5CDD505-2E9C-101B-9397-08002B2CF9AE}" pid="5" name="KSOProductBuildVer">
    <vt:lpwstr>2052-12.1.0.16120</vt:lpwstr>
  </property>
  <property fmtid="{D5CDD505-2E9C-101B-9397-08002B2CF9AE}" pid="6" name="ICV">
    <vt:lpwstr>24E71FC8362C4EA89BEBA2ECFB4983B2</vt:lpwstr>
  </property>
</Properties>
</file>